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关于严格落实及配合疫情防控有关工作的通告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近期，我国疫情多发频发，感染人数快速增长，已波及28个省份，形势异常严峻复杂。为降低疫情传播风险，共同织密织牢鹿寨县疫情防控网，维护人民群众身体健康和生命安全。现就严格落实及配合疫情防控有关工作通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一、辖区所有宾馆、酒店、餐馆、超市、农贸市场、网吧、KTV、酒吧、药店、民宿、麻将馆、养生保健场所等人群聚集场所要严格落实“扫码、测温、登记、消毒、戴口罩、防聚集”六项防控措施，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发现红黄码人员立即报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所在乡镇防控办（乡镇防控办电话详见附件）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，否则一律关停整改。医院、学校、养老院、精神病院等场所严格探视人员进出，私人诊所严禁接诊发热病人，发热病人一律到公立医院发热门诊就诊，对以上场所内人员，提倡视频探视，提供温馨服务。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二、不配合流行病学调查和电话核查工作、隐瞒行程，不配合集中隔离，不遵守居家隔离医学观察和居家健康监测，不配合返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鹿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鹿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报备报告的人员，一律依法依规严肃处理。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三、疫情防控期间一律取消各类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节庆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、庙会等大规模聚集活动，提倡“喜事缓办、丧事简办、宴会不办”，全县党员干部要带头执行，广大群众自觉严格遵守。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四、规范邮件快递收拆，疫情期间提倡广大市民非必要不从境外购买商品，并严格做好邮件快递消毒、个人防护工作。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我县将进一步依据疫情防控形势，及时动态调整防控措施，对不配合、不遵守疫情防控要求的，将按照《治安管理处罚法》《传染病防治法》《刑法》等有关规定从严处罚。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本通告自发布之日起施行。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附件：各乡镇防控办电话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3840" w:hanging="3840" w:hangingChars="1200"/>
        <w:jc w:val="center"/>
        <w:textAlignment w:val="auto"/>
        <w:rPr>
          <w:rFonts w:hint="eastAsia" w:ascii="仿宋" w:hAnsi="仿宋" w:eastAsia="仿宋" w:cs="仿宋"/>
          <w:kern w:val="2"/>
          <w:lang w:val="en-US" w:eastAsia="zh-CN"/>
        </w:rPr>
      </w:pPr>
      <w:r>
        <w:rPr>
          <w:rFonts w:hint="eastAsia" w:ascii="仿宋" w:hAnsi="仿宋" w:eastAsia="仿宋" w:cs="仿宋"/>
          <w:kern w:val="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2"/>
        </w:rPr>
        <w:t>鹿寨县新型冠状病毒感染的肺炎疫情</w:t>
      </w:r>
      <w:r>
        <w:rPr>
          <w:rFonts w:hint="eastAsia" w:ascii="仿宋" w:hAnsi="仿宋" w:eastAsia="仿宋" w:cs="仿宋"/>
          <w:kern w:val="2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3840" w:hanging="3840" w:hangingChars="1200"/>
        <w:jc w:val="center"/>
        <w:textAlignment w:val="auto"/>
        <w:rPr>
          <w:rFonts w:hint="eastAsia"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2"/>
        </w:rPr>
        <w:t>联防联控工作领导小组指挥部办公室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" w:cs="Times New Roman"/>
          <w:kern w:val="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2"/>
        </w:rPr>
        <w:t>202</w:t>
      </w:r>
      <w:r>
        <w:rPr>
          <w:rFonts w:hint="eastAsia" w:ascii="Times New Roman" w:hAnsi="Times New Roman" w:eastAsia="仿宋" w:cs="Times New Roman"/>
          <w:kern w:val="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2"/>
        </w:rPr>
        <w:t xml:space="preserve"> 年</w:t>
      </w:r>
      <w:r>
        <w:rPr>
          <w:rFonts w:hint="eastAsia" w:ascii="Times New Roman" w:hAnsi="Times New Roman" w:eastAsia="仿宋" w:cs="Times New Roman"/>
          <w:kern w:val="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2"/>
        </w:rPr>
        <w:t>月</w:t>
      </w:r>
      <w:r>
        <w:rPr>
          <w:rFonts w:hint="eastAsia" w:ascii="Times New Roman" w:hAnsi="Times New Roman" w:eastAsia="仿宋" w:cs="Times New Roman"/>
          <w:kern w:val="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kern w:val="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各乡镇防控办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7"/>
        <w:tblW w:w="0" w:type="auto"/>
        <w:tblInd w:w="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乡镇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24小时</w:t>
            </w: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鹿寨镇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6812338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四排镇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6581001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寨沙镇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6551001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中渡镇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6531001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平山镇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6741161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黄冕镇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6761001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江口乡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6721001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导江乡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6751001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拉沟乡</w:t>
            </w:r>
          </w:p>
        </w:tc>
        <w:tc>
          <w:tcPr>
            <w:tcW w:w="368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6591001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U2ZWQ1MDYxMjYxZDQwYTRmOTljYTEyMWYxZWEifQ=="/>
  </w:docVars>
  <w:rsids>
    <w:rsidRoot w:val="00000000"/>
    <w:rsid w:val="01281BD5"/>
    <w:rsid w:val="02BF5F15"/>
    <w:rsid w:val="030D5E75"/>
    <w:rsid w:val="1896758E"/>
    <w:rsid w:val="1AA145E3"/>
    <w:rsid w:val="207224C0"/>
    <w:rsid w:val="2C802DD6"/>
    <w:rsid w:val="36854B26"/>
    <w:rsid w:val="40B03009"/>
    <w:rsid w:val="46245EFD"/>
    <w:rsid w:val="478B47A6"/>
    <w:rsid w:val="48567EF1"/>
    <w:rsid w:val="4C7D6206"/>
    <w:rsid w:val="51585E91"/>
    <w:rsid w:val="56706D3C"/>
    <w:rsid w:val="57575876"/>
    <w:rsid w:val="59CD7353"/>
    <w:rsid w:val="5FEB5038"/>
    <w:rsid w:val="6BF610C9"/>
    <w:rsid w:val="6CFF49C6"/>
    <w:rsid w:val="6F2F282D"/>
    <w:rsid w:val="6F93715C"/>
    <w:rsid w:val="724A3E10"/>
    <w:rsid w:val="78B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784</Characters>
  <Lines>0</Lines>
  <Paragraphs>0</Paragraphs>
  <TotalTime>21</TotalTime>
  <ScaleCrop>false</ScaleCrop>
  <LinksUpToDate>false</LinksUpToDate>
  <CharactersWithSpaces>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2021-10-14T08:47:00Z</dcterms:created>
  <dc:creator>Administrator</dc:creator>
  <cp:lastModifiedBy>花花</cp:lastModifiedBy>
  <dcterms:modified xsi:type="dcterms:W3CDTF">2022-12-01T09:12:04Z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8AACAAD17CEB4B8A977233627F913387</vt:lpwstr>
  </property>
</Properties>
</file>