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44"/>
          <w:szCs w:val="44"/>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致全县人民的一封信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广大市民朋友：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国家卫健委发布消息，每日新增确诊病例、无症状感染者仍在持续增加，全国疫情防控形势仍然严峻，国庆佳节将至，人员流动和聚集增加，我县“外防输入”工作压力进一步加大。为切实保障人民群众身体健康和生命安全，特向全县人民提出倡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ascii="黑体" w:hAnsi="宋体" w:eastAsia="黑体" w:cs="黑体"/>
          <w:kern w:val="0"/>
          <w:sz w:val="32"/>
          <w:szCs w:val="32"/>
          <w:lang w:val="en-US" w:eastAsia="zh-CN" w:bidi="ar"/>
        </w:rPr>
        <w:t>提倡就地过节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国庆假期提倡就地过节，非必要不出柳、非必要不离柳。不前往疫情中高风险区或已有本土社会面新冠病毒阳性感染者报告地区，避免非必要的跨市旅行。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主动报备行程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来（返）鹿人员需提前</w:t>
      </w:r>
      <w:r>
        <w:rPr>
          <w:rFonts w:hint="default" w:ascii="Times New Roman" w:hAnsi="Times New Roman" w:eastAsia="仿宋_GB2312" w:cs="Times New Roman"/>
          <w:kern w:val="0"/>
          <w:sz w:val="32"/>
          <w:szCs w:val="32"/>
          <w:lang w:val="en-US" w:eastAsia="zh-CN" w:bidi="ar"/>
        </w:rPr>
        <w:t>48</w:t>
      </w:r>
      <w:r>
        <w:rPr>
          <w:rFonts w:hint="eastAsia" w:ascii="仿宋_GB2312" w:hAnsi="仿宋_GB2312" w:eastAsia="仿宋_GB2312" w:cs="仿宋_GB2312"/>
          <w:kern w:val="0"/>
          <w:sz w:val="32"/>
          <w:szCs w:val="32"/>
          <w:lang w:val="en-US" w:eastAsia="zh-CN" w:bidi="ar"/>
        </w:rPr>
        <w:t>小时向目的地社区（村、屯）电话报备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（同时使用智桂通小程序“一键直报”），</w:t>
      </w:r>
      <w:r>
        <w:rPr>
          <w:rFonts w:hint="eastAsia" w:ascii="仿宋_GB2312" w:hAnsi="仿宋_GB2312" w:eastAsia="仿宋_GB2312" w:cs="仿宋_GB2312"/>
          <w:kern w:val="0"/>
          <w:sz w:val="32"/>
          <w:szCs w:val="32"/>
          <w:lang w:val="en-US" w:eastAsia="zh-CN" w:bidi="ar"/>
        </w:rPr>
        <w:t>抵鹿后</w:t>
      </w:r>
      <w:r>
        <w:rPr>
          <w:rFonts w:hint="default" w:ascii="Times New Roman" w:hAnsi="Times New Roman" w:eastAsia="仿宋_GB2312" w:cs="Times New Roman"/>
          <w:kern w:val="0"/>
          <w:sz w:val="32"/>
          <w:szCs w:val="32"/>
          <w:lang w:val="en-US" w:eastAsia="zh-CN" w:bidi="ar"/>
        </w:rPr>
        <w:t>12</w:t>
      </w:r>
      <w:r>
        <w:rPr>
          <w:rFonts w:hint="eastAsia" w:ascii="仿宋_GB2312" w:hAnsi="仿宋_GB2312" w:eastAsia="仿宋_GB2312" w:cs="仿宋_GB2312"/>
          <w:kern w:val="0"/>
          <w:sz w:val="32"/>
          <w:szCs w:val="32"/>
          <w:lang w:val="en-US" w:eastAsia="zh-CN" w:bidi="ar"/>
        </w:rPr>
        <w:t>小时内向目的地社区（村、屯）报告。配合落实相应等级的健康管理措施及核酸检测。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遵守防控要求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坚持戴口罩、勤洗手、勤通风、一米线、不扎堆、少聚集、用公筷等日常防护要求。关注自己和家人健康，如出现发热、干咳、乏力、咽痛、嗅（味）觉减退、腹泻等症状，要佩戴口罩及时就医排查。严格扫码出行，在进入疫情防控检查站（卡点）主动配合工作人员做好扫码。关注全国各地疫情信息，可通过“柳州市疾病预防控制中心”微信公众号了解每日疫情及返柳抵柳需要落实的疫情防控措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减少聚集活动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提倡家庭聚餐聚会等不超过</w:t>
      </w:r>
      <w:r>
        <w:rPr>
          <w:rFonts w:hint="default" w:ascii="Times New Roman" w:hAnsi="Times New Roman" w:eastAsia="仿宋_GB2312" w:cs="Times New Roman"/>
          <w:kern w:val="0"/>
          <w:sz w:val="32"/>
          <w:szCs w:val="32"/>
          <w:lang w:val="en-US" w:eastAsia="zh-CN" w:bidi="ar"/>
        </w:rPr>
        <w:t>10</w:t>
      </w:r>
      <w:r>
        <w:rPr>
          <w:rFonts w:hint="eastAsia" w:ascii="仿宋_GB2312" w:hAnsi="仿宋_GB2312" w:eastAsia="仿宋_GB2312" w:cs="仿宋_GB2312"/>
          <w:kern w:val="0"/>
          <w:sz w:val="32"/>
          <w:szCs w:val="32"/>
          <w:lang w:val="en-US" w:eastAsia="zh-CN" w:bidi="ar"/>
        </w:rPr>
        <w:t>人，提倡“喜事缓办，丧事简办，宴会不办”，不举办、不参加大规模人员聚集性活动。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落实好“落地检”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广西区外返桂来桂人员，在抵桂后第一目的地接受“落地检”（即到达目的地后立即进行一次核酸采样检测）。广西区内边境8县（市、区）人员，在第一目的地实行“落地检”和“三天两检”。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附件：全县各乡镇村委（社区）报备联系电话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鹿寨县新冠肺炎疫情防控指挥部办公室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2022年9月30日</w:t>
      </w: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0"/>
          <w:sz w:val="32"/>
          <w:szCs w:val="32"/>
          <w:lang w:val="en-US" w:eastAsia="zh-CN" w:bidi="ar"/>
        </w:rPr>
        <w:t>全县各乡镇村委（社区）报备联系电话</w:t>
      </w:r>
    </w:p>
    <w:tbl>
      <w:tblPr>
        <w:tblStyle w:val="6"/>
        <w:tblpPr w:leftFromText="180" w:rightFromText="180" w:vertAnchor="page" w:horzAnchor="page" w:tblpX="1842" w:tblpY="2480"/>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418"/>
        <w:gridCol w:w="2221"/>
        <w:gridCol w:w="2376"/>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noWrap w:val="0"/>
            <w:vAlign w:val="center"/>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序号</w:t>
            </w:r>
          </w:p>
        </w:tc>
        <w:tc>
          <w:tcPr>
            <w:tcW w:w="1418" w:type="dxa"/>
            <w:noWrap w:val="0"/>
            <w:vAlign w:val="center"/>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乡镇</w:t>
            </w:r>
          </w:p>
        </w:tc>
        <w:tc>
          <w:tcPr>
            <w:tcW w:w="2221" w:type="dxa"/>
            <w:noWrap w:val="0"/>
            <w:vAlign w:val="center"/>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社区、村委</w:t>
            </w:r>
          </w:p>
        </w:tc>
        <w:tc>
          <w:tcPr>
            <w:tcW w:w="2376" w:type="dxa"/>
            <w:noWrap w:val="0"/>
            <w:vAlign w:val="center"/>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p>
        </w:tc>
        <w:tc>
          <w:tcPr>
            <w:tcW w:w="1672" w:type="dxa"/>
            <w:noWrap w:val="0"/>
            <w:vAlign w:val="center"/>
          </w:tcPr>
          <w:p>
            <w:pPr>
              <w:rPr>
                <w:rFonts w:hint="eastAsia" w:ascii="仿宋" w:hAnsi="仿宋" w:eastAsia="仿宋" w:cs="仿宋"/>
                <w:sz w:val="32"/>
                <w:szCs w:val="32"/>
                <w:lang w:eastAsia="zh-CN"/>
              </w:rPr>
            </w:pPr>
            <w:r>
              <w:rPr>
                <w:rFonts w:hint="eastAsia" w:ascii="仿宋" w:hAnsi="仿宋" w:eastAsia="仿宋" w:cs="仿宋"/>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restart"/>
            <w:noWrap w:val="0"/>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418" w:type="dxa"/>
            <w:vMerge w:val="restart"/>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鹿寨镇</w:t>
            </w: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城南社区</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0772-6826153</w:t>
            </w:r>
          </w:p>
        </w:tc>
        <w:tc>
          <w:tcPr>
            <w:tcW w:w="1672" w:type="dxa"/>
            <w:noWrap w:val="0"/>
            <w:vAlign w:val="center"/>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城东社区</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0772-6825102</w:t>
            </w:r>
          </w:p>
        </w:tc>
        <w:tc>
          <w:tcPr>
            <w:tcW w:w="1672" w:type="dxa"/>
            <w:noWrap w:val="0"/>
            <w:vAlign w:val="center"/>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城西社区</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0772-6826157</w:t>
            </w:r>
          </w:p>
        </w:tc>
        <w:tc>
          <w:tcPr>
            <w:tcW w:w="1672" w:type="dxa"/>
            <w:noWrap w:val="0"/>
            <w:vAlign w:val="center"/>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城北社区</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0772-6812268</w:t>
            </w:r>
          </w:p>
        </w:tc>
        <w:tc>
          <w:tcPr>
            <w:tcW w:w="1672" w:type="dxa"/>
            <w:noWrap w:val="0"/>
            <w:vAlign w:val="center"/>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城中社区</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0772-6826152</w:t>
            </w:r>
          </w:p>
        </w:tc>
        <w:tc>
          <w:tcPr>
            <w:tcW w:w="1672" w:type="dxa"/>
            <w:noWrap w:val="0"/>
            <w:vAlign w:val="center"/>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鹿化社区</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0772-6821218</w:t>
            </w:r>
          </w:p>
        </w:tc>
        <w:tc>
          <w:tcPr>
            <w:tcW w:w="1672" w:type="dxa"/>
            <w:noWrap w:val="0"/>
            <w:vAlign w:val="center"/>
          </w:tcPr>
          <w:p>
            <w:pP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角塘村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19899230928</w:t>
            </w:r>
          </w:p>
        </w:tc>
        <w:tc>
          <w:tcPr>
            <w:tcW w:w="1672" w:type="dxa"/>
            <w:noWrap w:val="0"/>
            <w:vAlign w:val="center"/>
          </w:tcPr>
          <w:p>
            <w:pPr>
              <w:numPr>
                <w:ilvl w:val="0"/>
                <w:numId w:val="0"/>
              </w:numPr>
              <w:ind w:leftChars="0"/>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交通村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18377233297</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龙田村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15676258868</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思义村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15978290865</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波井村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18276232180</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石路村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18888427898</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窑上村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15207822622</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新村村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18377294287</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新胜村</w:t>
            </w:r>
          </w:p>
        </w:tc>
        <w:tc>
          <w:tcPr>
            <w:tcW w:w="2376" w:type="dxa"/>
            <w:noWrap w:val="0"/>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13768690236</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思洛村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13207729569</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思贤村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13978265761</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龙坪村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18977235278</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俄洲村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18577279116</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独羊村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13768696913</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大良村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19167132887</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大河村</w:t>
            </w:r>
          </w:p>
        </w:tc>
        <w:tc>
          <w:tcPr>
            <w:tcW w:w="2376" w:type="dxa"/>
            <w:noWrap w:val="0"/>
            <w:vAlign w:val="center"/>
          </w:tcPr>
          <w:p>
            <w:pPr>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13687725706</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大村村</w:t>
            </w:r>
          </w:p>
        </w:tc>
        <w:tc>
          <w:tcPr>
            <w:tcW w:w="2376" w:type="dxa"/>
            <w:noWrap w:val="0"/>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18867030369</w:t>
            </w:r>
          </w:p>
        </w:tc>
        <w:tc>
          <w:tcPr>
            <w:tcW w:w="1672" w:type="dxa"/>
            <w:noWrap w:val="0"/>
            <w:vAlign w:val="center"/>
          </w:tcPr>
          <w:p>
            <w:pPr>
              <w:numPr>
                <w:ilvl w:val="0"/>
                <w:numId w:val="0"/>
              </w:numPr>
              <w:ind w:left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restart"/>
            <w:noWrap w:val="0"/>
            <w:vAlign w:val="center"/>
          </w:tcPr>
          <w:p>
            <w:pPr>
              <w:tabs>
                <w:tab w:val="left" w:pos="325"/>
              </w:tabs>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ab/>
            </w:r>
            <w:r>
              <w:rPr>
                <w:rFonts w:hint="eastAsia" w:ascii="仿宋" w:hAnsi="仿宋" w:eastAsia="仿宋" w:cs="仿宋"/>
                <w:sz w:val="32"/>
                <w:szCs w:val="32"/>
                <w:lang w:val="en-US" w:eastAsia="zh-CN"/>
              </w:rPr>
              <w:t>2</w:t>
            </w:r>
          </w:p>
        </w:tc>
        <w:tc>
          <w:tcPr>
            <w:tcW w:w="1418" w:type="dxa"/>
            <w:vMerge w:val="restart"/>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江口乡</w:t>
            </w:r>
          </w:p>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江口村</w:t>
            </w:r>
          </w:p>
        </w:tc>
        <w:tc>
          <w:tcPr>
            <w:tcW w:w="2376" w:type="dxa"/>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15277212852</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水碾村</w:t>
            </w:r>
          </w:p>
        </w:tc>
        <w:tc>
          <w:tcPr>
            <w:tcW w:w="2376" w:type="dxa"/>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13768695103</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六合村</w:t>
            </w:r>
          </w:p>
        </w:tc>
        <w:tc>
          <w:tcPr>
            <w:tcW w:w="2376" w:type="dxa"/>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15277218342</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丹竹村</w:t>
            </w:r>
          </w:p>
        </w:tc>
        <w:tc>
          <w:tcPr>
            <w:tcW w:w="2376" w:type="dxa"/>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13481906002</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中庆村</w:t>
            </w:r>
          </w:p>
        </w:tc>
        <w:tc>
          <w:tcPr>
            <w:tcW w:w="2376" w:type="dxa"/>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13788220456</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新安村</w:t>
            </w:r>
          </w:p>
        </w:tc>
        <w:tc>
          <w:tcPr>
            <w:tcW w:w="2376" w:type="dxa"/>
            <w:noWrap w:val="0"/>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15766951719</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restart"/>
            <w:noWrap w:val="0"/>
            <w:vAlign w:val="center"/>
          </w:tcPr>
          <w:p>
            <w:pPr>
              <w:jc w:val="cente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05" w:firstLineChars="0"/>
              <w:jc w:val="left"/>
              <w:rPr>
                <w:rFonts w:hint="default"/>
                <w:lang w:val="en-US" w:eastAsia="zh-CN"/>
              </w:rPr>
            </w:pPr>
          </w:p>
        </w:tc>
        <w:tc>
          <w:tcPr>
            <w:tcW w:w="1418" w:type="dxa"/>
            <w:vMerge w:val="restart"/>
            <w:noWrap w:val="0"/>
            <w:vAlign w:val="center"/>
          </w:tcPr>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四排镇</w:t>
            </w: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四排</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13557207170</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思民</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13471225116</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三排</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15877229899</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白合</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13457261896</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德占</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13878246159</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中平</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18778293545</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石妙</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18878227979</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马龙</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13878247983</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龙团</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13633059865</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和木</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13737293262</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江南</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13788420391</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新庆</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13517525027</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吉云</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18775290756</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那当</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17776069008</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18775291568</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noWrap w:val="0"/>
            <w:vAlign w:val="center"/>
          </w:tcPr>
          <w:p>
            <w:pPr>
              <w:jc w:val="center"/>
              <w:rPr>
                <w:rFonts w:hint="eastAsia" w:ascii="仿宋" w:hAnsi="仿宋" w:eastAsia="仿宋" w:cs="仿宋"/>
                <w:sz w:val="32"/>
                <w:szCs w:val="32"/>
              </w:rPr>
            </w:pPr>
          </w:p>
        </w:tc>
        <w:tc>
          <w:tcPr>
            <w:tcW w:w="1418" w:type="dxa"/>
            <w:vMerge w:val="continue"/>
            <w:noWrap w:val="0"/>
            <w:vAlign w:val="center"/>
          </w:tcPr>
          <w:p>
            <w:pPr>
              <w:rPr>
                <w:rFonts w:hint="eastAsia" w:ascii="仿宋" w:hAnsi="仿宋" w:eastAsia="仿宋" w:cs="仿宋"/>
                <w:sz w:val="32"/>
                <w:szCs w:val="32"/>
                <w:lang w:eastAsia="zh-CN"/>
              </w:rPr>
            </w:pPr>
          </w:p>
        </w:tc>
        <w:tc>
          <w:tcPr>
            <w:tcW w:w="2221"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水头</w:t>
            </w:r>
          </w:p>
        </w:tc>
        <w:tc>
          <w:tcPr>
            <w:tcW w:w="2376" w:type="dxa"/>
            <w:noWrap w:val="0"/>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18888426316</w:t>
            </w:r>
          </w:p>
        </w:tc>
        <w:tc>
          <w:tcPr>
            <w:tcW w:w="1672" w:type="dxa"/>
            <w:noWrap w:val="0"/>
            <w:vAlign w:val="center"/>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泗湖</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18376277509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restart"/>
          </w:tcPr>
          <w:p>
            <w:pPr>
              <w:jc w:val="center"/>
              <w:rPr>
                <w:rFonts w:hint="eastAsia"/>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418" w:type="dxa"/>
            <w:vMerge w:val="restart"/>
          </w:tcPr>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寨沙镇</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官庄村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13471228430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九敢村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17777233856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九甫村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18377230307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寨沙村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18867040184</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河岭村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13768696256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古盏村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18172226566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板江村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13597258239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木岗村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18172132977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古木村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13977245092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长田村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13084931986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拉章村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15577737588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拉庙村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18977231607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兴等村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15978297467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北里村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13597256042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寨沙社区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13768694162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长塘村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18078476396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东马村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18978030717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龙江村</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13768698268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六往村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17776328875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全坡村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15224685190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板坡村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13481919830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杜康村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13471225859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教化村   </w:t>
            </w:r>
          </w:p>
        </w:tc>
        <w:tc>
          <w:tcPr>
            <w:tcW w:w="0" w:type="auto"/>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15678281619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restart"/>
          </w:tcPr>
          <w:p>
            <w:pPr>
              <w:jc w:val="center"/>
              <w:rPr>
                <w:rFonts w:hint="eastAsia"/>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418" w:type="dxa"/>
            <w:vMerge w:val="restart"/>
          </w:tcPr>
          <w:p>
            <w:pPr>
              <w:rPr>
                <w:rFonts w:hint="eastAsia"/>
                <w:lang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lang w:val="en-US" w:eastAsia="zh-CN"/>
              </w:rPr>
            </w:pPr>
            <w:r>
              <w:rPr>
                <w:rFonts w:hint="eastAsia" w:ascii="仿宋" w:hAnsi="仿宋" w:eastAsia="仿宋" w:cs="仿宋"/>
                <w:sz w:val="32"/>
                <w:szCs w:val="32"/>
                <w:lang w:val="en-US" w:eastAsia="zh-CN"/>
              </w:rPr>
              <w:t>黄冕镇</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黄冕村民委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13878248698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爱国村民委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17777272267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大端村民委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17772015706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盘龙村民委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13768691665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旧街村民委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15177277472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幽兰村民委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18777244005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六脉村民委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18176739715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石门村民委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13978275154</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改江村民委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13768420583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古赏村民委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13557505402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山脚村民委</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18172137664</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restart"/>
          </w:tcPr>
          <w:p>
            <w:pPr>
              <w:jc w:val="center"/>
              <w:rPr>
                <w:rFonts w:hint="eastAsia"/>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1418" w:type="dxa"/>
            <w:vMerge w:val="restart"/>
          </w:tcPr>
          <w:p>
            <w:pPr>
              <w:rPr>
                <w:rFonts w:hint="eastAsia"/>
                <w:lang w:eastAsia="zh-CN"/>
              </w:rPr>
            </w:pPr>
          </w:p>
          <w:p>
            <w:pPr>
              <w:pStyle w:val="8"/>
              <w:widowControl w:val="0"/>
              <w:jc w:val="both"/>
              <w:rPr>
                <w:rFonts w:hint="eastAsia" w:ascii="仿宋" w:hAnsi="仿宋" w:eastAsia="仿宋" w:cs="仿宋"/>
                <w:sz w:val="32"/>
                <w:szCs w:val="32"/>
                <w:lang w:eastAsia="zh-CN"/>
              </w:rPr>
            </w:pPr>
          </w:p>
          <w:p>
            <w:pPr>
              <w:pStyle w:val="8"/>
              <w:widowControl w:val="0"/>
              <w:jc w:val="both"/>
              <w:rPr>
                <w:rFonts w:hint="eastAsia" w:ascii="仿宋" w:hAnsi="仿宋" w:eastAsia="仿宋" w:cs="仿宋"/>
                <w:sz w:val="32"/>
                <w:szCs w:val="32"/>
                <w:lang w:eastAsia="zh-CN"/>
              </w:rPr>
            </w:pPr>
          </w:p>
          <w:p>
            <w:pPr>
              <w:pStyle w:val="8"/>
              <w:widowControl w:val="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拉沟乡</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拉沟村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13978261819 </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民主村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13471225706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背塘村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13457269858 </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六章村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18867031232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木龙村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13768427419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大坪村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13557904167  </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关江村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13788428418 </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restart"/>
          </w:tcPr>
          <w:p>
            <w:pPr>
              <w:jc w:val="cente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仿宋" w:hAnsi="仿宋" w:eastAsia="仿宋" w:cs="仿宋"/>
                <w:sz w:val="32"/>
                <w:szCs w:val="32"/>
                <w:lang w:val="en-US" w:eastAsia="zh-CN"/>
              </w:rPr>
            </w:pPr>
          </w:p>
          <w:p>
            <w:pPr>
              <w:ind w:firstLine="320" w:firstLineChars="100"/>
              <w:rPr>
                <w:rFonts w:hint="default"/>
                <w:lang w:val="en-US" w:eastAsia="zh-CN"/>
              </w:rPr>
            </w:pPr>
            <w:r>
              <w:rPr>
                <w:rFonts w:hint="eastAsia" w:ascii="仿宋" w:hAnsi="仿宋" w:eastAsia="仿宋" w:cs="仿宋"/>
                <w:sz w:val="32"/>
                <w:szCs w:val="32"/>
                <w:lang w:val="en-US" w:eastAsia="zh-CN"/>
              </w:rPr>
              <w:t>7</w:t>
            </w:r>
          </w:p>
        </w:tc>
        <w:tc>
          <w:tcPr>
            <w:tcW w:w="1418" w:type="dxa"/>
            <w:vMerge w:val="restart"/>
          </w:tcPr>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中渡镇</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高坡村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13457261861</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大兆村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17777273786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英山社区</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13597147017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朝阳村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13978260195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福龙村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18176737733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长盛村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13457269633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黄村村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13557902890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石墨村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15224622660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潘圩村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18778286848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马安村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13481919817</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贝塘村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15077264090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黄腊村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18775275476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大门村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15177715403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寨上村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13807824210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山尖村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17376136480</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restart"/>
          </w:tcPr>
          <w:p>
            <w:pPr>
              <w:jc w:val="center"/>
              <w:rPr>
                <w:rFonts w:hint="eastAsi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ind w:firstLine="320" w:firstLineChars="100"/>
              <w:rPr>
                <w:rFonts w:hint="default"/>
                <w:lang w:val="en-US" w:eastAsia="zh-CN"/>
              </w:rPr>
            </w:pPr>
            <w:r>
              <w:rPr>
                <w:rFonts w:hint="eastAsia" w:ascii="仿宋" w:hAnsi="仿宋" w:eastAsia="仿宋" w:cs="仿宋"/>
                <w:sz w:val="32"/>
                <w:szCs w:val="32"/>
                <w:lang w:val="en-US" w:eastAsia="zh-CN"/>
              </w:rPr>
              <w:t>8</w:t>
            </w:r>
          </w:p>
        </w:tc>
        <w:tc>
          <w:tcPr>
            <w:tcW w:w="1418" w:type="dxa"/>
            <w:vMerge w:val="restart"/>
          </w:tcPr>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导江乡</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导江村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18377234086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佛子村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18172137568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古懂村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18172137568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黄坭村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19978233533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石排村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15777236852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温村村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13507823793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长垌村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15277212468</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restart"/>
          </w:tcPr>
          <w:p>
            <w:pPr>
              <w:jc w:val="center"/>
              <w:rPr>
                <w:rFonts w:hint="eastAsia"/>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jc w:val="both"/>
              <w:rPr>
                <w:rFonts w:hint="eastAsia" w:ascii="仿宋" w:hAnsi="仿宋" w:eastAsia="仿宋" w:cs="仿宋"/>
                <w:sz w:val="32"/>
                <w:szCs w:val="32"/>
              </w:rPr>
            </w:pPr>
          </w:p>
          <w:p>
            <w:pPr>
              <w:pStyle w:val="8"/>
              <w:widowControl w:val="0"/>
              <w:ind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1418" w:type="dxa"/>
            <w:vMerge w:val="restart"/>
          </w:tcPr>
          <w:p>
            <w:pPr>
              <w:rPr>
                <w:rFonts w:hint="eastAsia"/>
                <w:lang w:eastAsia="zh-CN"/>
              </w:rPr>
            </w:pPr>
          </w:p>
          <w:p>
            <w:pPr>
              <w:pStyle w:val="8"/>
              <w:widowControl w:val="0"/>
              <w:jc w:val="both"/>
              <w:rPr>
                <w:rFonts w:hint="eastAsia" w:ascii="仿宋" w:hAnsi="仿宋" w:eastAsia="仿宋" w:cs="仿宋"/>
                <w:sz w:val="32"/>
                <w:szCs w:val="32"/>
                <w:lang w:eastAsia="zh-CN"/>
              </w:rPr>
            </w:pPr>
          </w:p>
          <w:p>
            <w:pPr>
              <w:pStyle w:val="8"/>
              <w:widowControl w:val="0"/>
              <w:jc w:val="both"/>
              <w:rPr>
                <w:rFonts w:hint="eastAsia" w:ascii="仿宋" w:hAnsi="仿宋" w:eastAsia="仿宋" w:cs="仿宋"/>
                <w:sz w:val="32"/>
                <w:szCs w:val="32"/>
                <w:lang w:eastAsia="zh-CN"/>
              </w:rPr>
            </w:pPr>
          </w:p>
          <w:p>
            <w:pPr>
              <w:pStyle w:val="8"/>
              <w:widowControl w:val="0"/>
              <w:jc w:val="both"/>
              <w:rPr>
                <w:rFonts w:hint="eastAsia" w:ascii="仿宋" w:hAnsi="仿宋" w:eastAsia="仿宋" w:cs="仿宋"/>
                <w:sz w:val="32"/>
                <w:szCs w:val="32"/>
                <w:lang w:eastAsia="zh-CN"/>
              </w:rPr>
            </w:pPr>
          </w:p>
          <w:p>
            <w:pPr>
              <w:pStyle w:val="8"/>
              <w:widowControl w:val="0"/>
              <w:jc w:val="both"/>
              <w:rPr>
                <w:rFonts w:hint="eastAsia" w:ascii="仿宋" w:hAnsi="仿宋" w:eastAsia="仿宋" w:cs="仿宋"/>
                <w:sz w:val="32"/>
                <w:szCs w:val="32"/>
                <w:lang w:eastAsia="zh-CN"/>
              </w:rPr>
            </w:pPr>
          </w:p>
          <w:p>
            <w:pPr>
              <w:pStyle w:val="8"/>
              <w:widowControl w:val="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平山镇</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大阳村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13481971649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九简村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18977235949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孔堂村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18377233701</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芝山村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13907821645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石龙村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15078519869</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青山村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18176736436</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平山社区</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13788420822</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中村村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13788421815</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龙婆村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13977269333</w:t>
            </w:r>
          </w:p>
        </w:tc>
        <w:tc>
          <w:tcPr>
            <w:tcW w:w="0" w:type="auto"/>
          </w:tcPr>
          <w:p>
            <w:pPr>
              <w:numPr>
                <w:ilvl w:val="0"/>
                <w:numId w:val="0"/>
              </w:numPr>
              <w:ind w:left="0" w:leftChars="0"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2" w:type="dxa"/>
            <w:vMerge w:val="continue"/>
          </w:tcPr>
          <w:p>
            <w:pPr>
              <w:jc w:val="center"/>
              <w:rPr>
                <w:rFonts w:hint="eastAsia" w:ascii="仿宋" w:hAnsi="仿宋" w:eastAsia="仿宋" w:cs="仿宋"/>
                <w:sz w:val="32"/>
                <w:szCs w:val="32"/>
              </w:rPr>
            </w:pPr>
          </w:p>
        </w:tc>
        <w:tc>
          <w:tcPr>
            <w:tcW w:w="1418" w:type="dxa"/>
            <w:vMerge w:val="continue"/>
          </w:tcPr>
          <w:p>
            <w:pPr>
              <w:rPr>
                <w:rFonts w:hint="eastAsia" w:ascii="仿宋" w:hAnsi="仿宋" w:eastAsia="仿宋" w:cs="仿宋"/>
                <w:sz w:val="32"/>
                <w:szCs w:val="32"/>
                <w:lang w:eastAsia="zh-CN"/>
              </w:rPr>
            </w:pP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榨油村</w:t>
            </w:r>
          </w:p>
        </w:tc>
        <w:tc>
          <w:tcPr>
            <w:tcW w:w="0" w:type="auto"/>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13978269602</w:t>
            </w:r>
          </w:p>
        </w:tc>
        <w:tc>
          <w:tcPr>
            <w:tcW w:w="0" w:type="auto"/>
          </w:tcPr>
          <w:p>
            <w:pPr>
              <w:numPr>
                <w:ilvl w:val="0"/>
                <w:numId w:val="0"/>
              </w:numPr>
              <w:ind w:left="0" w:leftChars="0" w:firstLine="0" w:firstLineChars="0"/>
              <w:rPr>
                <w:rFonts w:hint="eastAsia" w:ascii="仿宋" w:hAnsi="仿宋" w:eastAsia="仿宋" w:cs="仿宋"/>
                <w:sz w:val="32"/>
                <w:szCs w:val="32"/>
              </w:rPr>
            </w:pPr>
          </w:p>
        </w:tc>
      </w:tr>
    </w:tbl>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D002E2-BBD4-4E09-AADF-2DD67C00C3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1FED4D1-8C99-4EA8-B9D0-EEEA25A008DA}"/>
  </w:font>
  <w:font w:name="方正小标宋简体">
    <w:panose1 w:val="03000509000000000000"/>
    <w:charset w:val="86"/>
    <w:family w:val="auto"/>
    <w:pitch w:val="default"/>
    <w:sig w:usb0="00000001" w:usb1="080E0000" w:usb2="00000000" w:usb3="00000000" w:csb0="00040000" w:csb1="00000000"/>
    <w:embedRegular r:id="rId3" w:fontKey="{2E3E701C-7B32-4A17-A3B0-BE424C8A97A5}"/>
  </w:font>
  <w:font w:name="仿宋">
    <w:panose1 w:val="02010609060101010101"/>
    <w:charset w:val="86"/>
    <w:family w:val="auto"/>
    <w:pitch w:val="default"/>
    <w:sig w:usb0="800002BF" w:usb1="38CF7CFA" w:usb2="00000016" w:usb3="00000000" w:csb0="00040001" w:csb1="00000000"/>
    <w:embedRegular r:id="rId4" w:fontKey="{583E9B10-1BDE-4302-8C84-5972EDC4C1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r9+u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8EAB8"/>
    <w:multiLevelType w:val="singleLevel"/>
    <w:tmpl w:val="FA58EAB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MzU2ZWQ1MDYxMjYxZDQwYTRmOTljYTEyMWYxZWEifQ=="/>
  </w:docVars>
  <w:rsids>
    <w:rsidRoot w:val="00000000"/>
    <w:rsid w:val="00BF2148"/>
    <w:rsid w:val="03FB2AFA"/>
    <w:rsid w:val="0DF73E6A"/>
    <w:rsid w:val="1B972935"/>
    <w:rsid w:val="35C23876"/>
    <w:rsid w:val="38165070"/>
    <w:rsid w:val="45C2075D"/>
    <w:rsid w:val="46AF5451"/>
    <w:rsid w:val="63260EC9"/>
    <w:rsid w:val="646D1D84"/>
    <w:rsid w:val="692D65CF"/>
    <w:rsid w:val="704E4817"/>
    <w:rsid w:val="73E4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UserStyle_0"/>
    <w:qFormat/>
    <w:uiPriority w:val="0"/>
    <w:pPr>
      <w:textAlignment w:val="baseline"/>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1234</Words>
  <Characters>2437</Characters>
  <Lines>0</Lines>
  <Paragraphs>0</Paragraphs>
  <TotalTime>204</TotalTime>
  <ScaleCrop>false</ScaleCrop>
  <LinksUpToDate>false</LinksUpToDate>
  <CharactersWithSpaces>2524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2022-09-30T00:19:00Z</dcterms:created>
  <dc:creator>Administrator</dc:creator>
  <cp:lastModifiedBy>花花</cp:lastModifiedBy>
  <cp:lastPrinted>2022-09-30T10:16:00Z</cp:lastPrinted>
  <dcterms:modified xsi:type="dcterms:W3CDTF">2022-12-01T09:42:19Z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C6EA8CDD21D145ECA8B7C91715C124B3</vt:lpwstr>
  </property>
</Properties>
</file>