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关于印发《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鹿寨县第一届中医药（壮瑶药）药膳大赛暨中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医药文化宣传活动方案》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42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sz w:val="32"/>
        </w:rPr>
        <w:t>鹿卫</w:t>
      </w:r>
      <w:r>
        <w:rPr>
          <w:rFonts w:hint="eastAsia" w:ascii="仿宋_GB2312" w:eastAsia="仿宋_GB2312"/>
          <w:sz w:val="32"/>
          <w:lang w:val="en-US" w:eastAsia="zh-CN"/>
        </w:rPr>
        <w:t>字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90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各乡镇卫生院，县直各医疗卫生单位、各相关企业：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为大力弘扬和传播中医药的经典文化，继承传统中医药（壮瑶药）药膳文化，促进中医药的创造性转化和创新发展，生动展示中医药（壮瑶药）药膳中“药食同源、简便验廉，蕴医于食、寓养于膳”的养生保健疗疾的特色优势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扩大中医药壮瑶医药文化影响，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提高居民中医药健康文化素养水平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助力健康鹿寨建设。经研究，拟定于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2024年10月中旬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2024年鹿寨县第一届中医药（壮瑶药）药膳大赛暨中医药文化宣传活动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活动方案具体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弘扬中医药膳文化 助力鹿寨百姓健康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日（周六）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拉沟乡五家屯风景区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四、组织机构</w:t>
      </w:r>
    </w:p>
    <w:p>
      <w:pPr>
        <w:keepNext w:val="0"/>
        <w:keepLines w:val="0"/>
        <w:pageBreakBefore w:val="0"/>
        <w:widowControl w:val="0"/>
        <w:tabs>
          <w:tab w:val="left" w:pos="5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（一）主办单位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鹿寨县卫生健康局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拉沟乡人民政府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鹿寨县中医医院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单位和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（一）鹿寨县县直三家医疗机构及各乡镇卫生院人员；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其他有志于从事药膳产业开发的企事业单位人员；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（三）共计约</w:t>
      </w:r>
      <w:r>
        <w:rPr>
          <w:rFonts w:hint="eastAsia" w:ascii="仿宋_GB2312" w:hAnsi="仿宋_GB2312" w:eastAsia="仿宋_GB2312" w:cs="仿宋_GB2312"/>
          <w:spacing w:val="4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个参赛队。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（一）药膳大赛。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县各卫生健康相关单位人员和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爱中医药膳文化的单位人员进行中药药膳比赛，评出名次。各有关单位应充分发挥鹿寨和广西中药资源特色优势，充分结合当下时令特点，结合“桂十味”、“31味区域特色药材”、第一批《广西道地药材目录》及《广西壮瑶等少数民族药材目录》提升实践运作能力，积极搭建药膳学术交流、展览展示和产业发展的合作交流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（二）中医药文化宣传展示活动。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组织鹿寨县中医医院、鹿寨县人民医院、鹿寨县妇幼保健院和鹿寨镇中心卫生院在拉沟乡五家屯风景区“中医药一条街”进行中医药文化宣传展览展示活动，各单位同时组织医疗专家（约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）现场开展义诊、提供中医外治等。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本次药膳大赛表彰以精神鼓励为主，设置一等奖一名，二等奖两名，三等奖三名，优秀奖若干名。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（一）高度重视，积极参与。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各有关单位要高度重视，加强组织领导，全力做好本次药膳大赛团队组建和筹备工作，促进形成良好社会氛围。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（二）以赛促练，公平公正。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积极开展药膳大赛，形成以赛促学、以赛促练、以赛促教、以赛促品的氛围。积极学习中医药（壮瑶药）药膳文化，确保药膳服务质量及安全，探索中药（壮瑶药）药膳推广应用的有效方法，加强药膳食养食疗知识宣传，传承药膳文化，助力健康鹿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（三）统筹推进，科学评比。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本次药膳大赛统一由大赛主办方总体统筹协调推进等工作，承办方负责拟定比赛方案、评分标准等具体实施工作。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（四）管理规范，安全有序。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大赛主办方将配合承办单位制定竞赛期间的卫生、安全应急等处置预案，明确专门机构和责任人，落实公共卫生、消防、人身等安全责任，确保竞赛安全有序开展。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九、其他事项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遵循自愿原则，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请各单位组织安排好药膳团队，并于10月1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日前将2024年鹿寨县第一届中医药（壮瑶药）药膳大赛参赛队伍报名表（附件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2024年鹿寨县中医药文化宣传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义诊内容项目表（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报到大赛卫健局指定邮箱：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wsjaqq@126.com。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（二）各参赛队原则上要求统一着装（服装自备，无单位标识）。所用食材由各参赛队自行准备，禁止使用国家规定的野生动物、植物保护品种；炊具（电磁炉）、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活动需要的帐篷、桌椅、板凳、台面及活动用水由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统一由药膳大赛承办单位提供。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（三）必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须使用国家规定的食材、食药物质品种，严禁使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用国家明令禁止的野生食材和其它违规违法名单目录内容。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（四）药膳不得使用不宜或禁忌配伍的药材食材。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（五）活动食宿费自理、往返交通费按照差旅费有关规定回所在单位报销。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未尽事宜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，请与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县卫健局、县中医医院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联系，联系人：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县卫健局黄赵芳姝，联系电话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15307725786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；县中医医院欧阳梅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13277718536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1.2024年鹿寨县第一届中医药（壮瑶药）药膳大赛暨中医药文化宣传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评分标准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line="540" w:lineRule="exact"/>
        <w:ind w:left="1924" w:leftChars="760" w:hanging="328" w:hanging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2024年鹿寨县第一届中医药（壮瑶药）药膳大赛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参赛队伍报名表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2077" w:leftChars="494" w:hanging="1040" w:hangingChars="200"/>
        <w:jc w:val="both"/>
        <w:textAlignment w:val="auto"/>
        <w:rPr>
          <w:rFonts w:hint="eastAsia" w:ascii="Times New Roman" w:hAnsi="Times New Roman" w:eastAsia="仿宋_GB2312" w:cs="Times New Roman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2024年鹿寨县中医药文化宣传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义诊内容项目表</w:t>
      </w:r>
      <w:r>
        <w:rPr>
          <w:rFonts w:hint="eastAsia" w:ascii="仿宋_GB2312" w:hAnsi="Calibri" w:eastAsia="仿宋_GB2312"/>
          <w:color w:val="000000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4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鹿寨县卫生健康局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5576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0" w:firstLineChars="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鹿寨县卫生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健康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局办公室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2024年鹿寨县第一届中医药（壮瑶药）药膳大赛暨中医药文化宣传活动评分标准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page" w:tblpX="1252" w:tblpY="980"/>
        <w:tblOverlap w:val="never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0"/>
        <w:gridCol w:w="6626"/>
        <w:gridCol w:w="78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评分项目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标准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分值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  <w:t>态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观感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主副料配比合理，刀工细腻，规格整齐，汁芡适度，色泽自然悦目，装盘美观，有一定观赏性。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味感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味纯正，主味突出，调味适当，无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异味。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质感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火候得当，质感鲜明，符合其应有的质感嫩、滑、爽、软、糯、烂、酥、松、脆等特点。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名称与菜式相称，内容健康，新颖别致。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经济价值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物美价廉，所用药材具有普遍性且成本较低，具有推广性。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配伍合理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作品配伍合理，符合中医药理论，所配伍用药材必须是药食同源类，配伍科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合理，用量安全，有益健康。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药用价值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作品应具有滋补、养生、保健等药用功能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能较好地体现材料的药用价值(附以书面说明)，材料来源丰富易得。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卫生状况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作品洁净无异味，器皿清洁，制作环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境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符合卫生要求，操作规范，操作过程洁净卫生。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文化内涵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一定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文化典故，故事生动。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作品介绍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参评者形态自然，阐述准确，形式新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颖。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创新加分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en-US" w:bidi="ar-SA"/>
              </w:rPr>
              <w:t>品种有创意，工艺难度系数高，装盘、造型有创新。</w:t>
            </w: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给与1-5分加分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kern w:val="2"/>
                <w:sz w:val="32"/>
                <w:szCs w:val="32"/>
                <w:lang w:val="en-US" w:eastAsia="zh-CN" w:bidi="ar-SA"/>
              </w:rPr>
              <w:t>总分</w:t>
            </w:r>
          </w:p>
        </w:tc>
        <w:tc>
          <w:tcPr>
            <w:tcW w:w="6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276" w:bottom="397" w:left="1587" w:header="0" w:footer="1361" w:gutter="0"/>
          <w:pgNumType w:fmt="numberInDash"/>
          <w:cols w:space="0" w:num="1"/>
          <w:titlePg/>
          <w:rtlGutter w:val="0"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kern w:val="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2024年鹿寨县第一届中医药（壮瑶药）药膳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大赛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队伍报名表</w:t>
      </w:r>
    </w:p>
    <w:tbl>
      <w:tblPr>
        <w:tblStyle w:val="7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25"/>
        <w:gridCol w:w="607"/>
        <w:gridCol w:w="268"/>
        <w:gridCol w:w="893"/>
        <w:gridCol w:w="500"/>
        <w:gridCol w:w="714"/>
        <w:gridCol w:w="464"/>
        <w:gridCol w:w="1126"/>
        <w:gridCol w:w="2392"/>
        <w:gridCol w:w="2593"/>
        <w:gridCol w:w="657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2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60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联系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人及手机号码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参赛人员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性别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职务职称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手机号码</w:t>
            </w:r>
          </w:p>
          <w:p>
            <w:pPr>
              <w:pStyle w:val="11"/>
              <w:spacing w:before="22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2" w:line="240" w:lineRule="auto"/>
              <w:ind w:right="1" w:right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2" w:line="240" w:lineRule="auto"/>
              <w:ind w:right="1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6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2" w:line="240" w:lineRule="auto"/>
              <w:ind w:right="1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1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2" w:line="240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菜品</w:t>
            </w: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药膳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主料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辅料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16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药材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116" w:line="240" w:lineRule="auto"/>
              <w:ind w:left="255" w:right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功效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highlight w:val="none"/>
                <w:lang w:eastAsia="zh-CN"/>
              </w:rPr>
              <w:t>药膳特点、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highlight w:val="none"/>
              </w:rPr>
              <w:t>适用人群、时令（宜忌）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0" w:line="240" w:lineRule="auto"/>
              <w:ind w:right="1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20" w:line="240" w:lineRule="auto"/>
              <w:ind w:right="1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  <w:t>注：每个单位原则上报1个参赛队，每队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  <w:t>至少3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  <w:t>名队员，包含1名领队，1名联络员，1名讲解员。参赛菜品包含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  <w:t>2道药膳，每种药膳菜品不少于5人量。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  <w:sectPr>
          <w:footerReference r:id="rId7" w:type="default"/>
          <w:pgSz w:w="16838" w:h="11906" w:orient="landscape"/>
          <w:pgMar w:top="1134" w:right="1191" w:bottom="1134" w:left="119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2024年鹿寨县中医药文化宣传活动</w:t>
      </w:r>
    </w:p>
    <w:p>
      <w:pPr>
        <w:pStyle w:val="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义诊内容项目表</w:t>
      </w:r>
    </w:p>
    <w:tbl>
      <w:tblPr>
        <w:tblStyle w:val="7"/>
        <w:tblpPr w:leftFromText="180" w:rightFromText="180" w:vertAnchor="text" w:horzAnchor="page" w:tblpXSpec="center" w:tblpY="332"/>
        <w:tblOverlap w:val="never"/>
        <w:tblW w:w="11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429"/>
        <w:gridCol w:w="1770"/>
        <w:gridCol w:w="1770"/>
        <w:gridCol w:w="3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名称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义诊项目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联系人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91" w:right="1134" w:bottom="1191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6AE166-9FFF-4A03-BC68-37725D049B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315994-EB14-4398-A0E1-24650CAF5541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8B0CAF-A857-470C-A7E1-97BB3674AD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663773-6A0A-4A53-8794-4BF8F2F957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2FAB4E4-9B95-4297-AF6D-549839E839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8"/>
        <w:szCs w:val="28"/>
      </w:rPr>
      <w:t xml:space="preserve">－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nowNGdsc2FkcDI4YWh1OHo3eWM3aGo8L2FjY291bnQ+PG1hY2hpbmVDb2RlPkxGQzQ1MFIwMjUwNjQKPC9tYWNoaW5lQ29kZT48dGltZT4yMDI0LTA5LTA5IDE3OjQ4OjU4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Y49cvMAAAA/wAAAA8AAAAAAAAAAQAgAAAAIgAAAGRy&#10;cy9kb3ducmV2LnhtbFBLAQIUABQAAAAIAIdO4kDXPXQ1nwEAAEMDAAAOAAAAAAAAAAEAIAAAABsB&#10;AABkcnMvZTJvRG9jLnhtbFBLBQYAAAAABgAGAFkBAAAs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nowNGdsc2FkcDI4YWh1OHo3eWM3aGo8L2FjY291bnQ+PG1hY2hpbmVDb2RlPkxGQzQ1MFIwMjUwNjQKPC9tYWNoaW5lQ29kZT48dGltZT4yMDI0LTA5LTA5IDE3OjQ4OjU4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Tk0MTQxMmIwNjgzZjE5NjdiMGVlODhmY2Y0YjYifQ=="/>
  </w:docVars>
  <w:rsids>
    <w:rsidRoot w:val="5BD627AE"/>
    <w:rsid w:val="00FE03BC"/>
    <w:rsid w:val="023C5239"/>
    <w:rsid w:val="03BB43AE"/>
    <w:rsid w:val="0706257E"/>
    <w:rsid w:val="07593CE0"/>
    <w:rsid w:val="084A26AF"/>
    <w:rsid w:val="08635ABE"/>
    <w:rsid w:val="088A5C43"/>
    <w:rsid w:val="0A1334DB"/>
    <w:rsid w:val="0BA37586"/>
    <w:rsid w:val="0D0747D0"/>
    <w:rsid w:val="0DAF3D86"/>
    <w:rsid w:val="120D34DF"/>
    <w:rsid w:val="1295370F"/>
    <w:rsid w:val="13F90CA2"/>
    <w:rsid w:val="145B3EC3"/>
    <w:rsid w:val="15F551FE"/>
    <w:rsid w:val="17F615FB"/>
    <w:rsid w:val="19E6776C"/>
    <w:rsid w:val="1CC82375"/>
    <w:rsid w:val="1DC86083"/>
    <w:rsid w:val="1E4070C9"/>
    <w:rsid w:val="23261FEB"/>
    <w:rsid w:val="241C05ED"/>
    <w:rsid w:val="2459666A"/>
    <w:rsid w:val="247913F3"/>
    <w:rsid w:val="258C5A6D"/>
    <w:rsid w:val="271B6421"/>
    <w:rsid w:val="272419DC"/>
    <w:rsid w:val="279A205C"/>
    <w:rsid w:val="29946A5B"/>
    <w:rsid w:val="2B455C72"/>
    <w:rsid w:val="2C0627A9"/>
    <w:rsid w:val="2D80605D"/>
    <w:rsid w:val="2F400E3A"/>
    <w:rsid w:val="30434066"/>
    <w:rsid w:val="30C542F1"/>
    <w:rsid w:val="31D6795C"/>
    <w:rsid w:val="32C11EFB"/>
    <w:rsid w:val="34613A1A"/>
    <w:rsid w:val="35D70218"/>
    <w:rsid w:val="36FC34F2"/>
    <w:rsid w:val="3716472C"/>
    <w:rsid w:val="376926ED"/>
    <w:rsid w:val="39204AF0"/>
    <w:rsid w:val="3ADD0B37"/>
    <w:rsid w:val="3AFB644A"/>
    <w:rsid w:val="3B7B7DC1"/>
    <w:rsid w:val="3BE37648"/>
    <w:rsid w:val="3D133422"/>
    <w:rsid w:val="3DFD7E10"/>
    <w:rsid w:val="3E4C1FD9"/>
    <w:rsid w:val="3FA94A7C"/>
    <w:rsid w:val="3FCE5AF4"/>
    <w:rsid w:val="3FF80FE4"/>
    <w:rsid w:val="3FFC0907"/>
    <w:rsid w:val="41620174"/>
    <w:rsid w:val="41C837F8"/>
    <w:rsid w:val="42586735"/>
    <w:rsid w:val="429927AC"/>
    <w:rsid w:val="44EF7362"/>
    <w:rsid w:val="451A204F"/>
    <w:rsid w:val="459D6E4D"/>
    <w:rsid w:val="4653735E"/>
    <w:rsid w:val="46F308F3"/>
    <w:rsid w:val="46FF1BB3"/>
    <w:rsid w:val="470B2A71"/>
    <w:rsid w:val="487B2B54"/>
    <w:rsid w:val="49EF5898"/>
    <w:rsid w:val="4A4C1C23"/>
    <w:rsid w:val="4D741A98"/>
    <w:rsid w:val="4E071207"/>
    <w:rsid w:val="4E8B0AB6"/>
    <w:rsid w:val="4FC40F1B"/>
    <w:rsid w:val="528357A5"/>
    <w:rsid w:val="55A62C63"/>
    <w:rsid w:val="55B24DC2"/>
    <w:rsid w:val="55B86BB6"/>
    <w:rsid w:val="56DA342C"/>
    <w:rsid w:val="56E43592"/>
    <w:rsid w:val="58733097"/>
    <w:rsid w:val="58A9755A"/>
    <w:rsid w:val="5952598E"/>
    <w:rsid w:val="5BD627AE"/>
    <w:rsid w:val="5D1B0DDA"/>
    <w:rsid w:val="5D510958"/>
    <w:rsid w:val="6008100A"/>
    <w:rsid w:val="6075324F"/>
    <w:rsid w:val="61B9586C"/>
    <w:rsid w:val="61BB1779"/>
    <w:rsid w:val="65377A90"/>
    <w:rsid w:val="65A54694"/>
    <w:rsid w:val="67987C1D"/>
    <w:rsid w:val="6A521268"/>
    <w:rsid w:val="6B505DF2"/>
    <w:rsid w:val="6C035EBC"/>
    <w:rsid w:val="6D645069"/>
    <w:rsid w:val="6F2E171A"/>
    <w:rsid w:val="6FED6469"/>
    <w:rsid w:val="72D45114"/>
    <w:rsid w:val="77A6473D"/>
    <w:rsid w:val="79015BD4"/>
    <w:rsid w:val="7A036DC4"/>
    <w:rsid w:val="7A0F4B50"/>
    <w:rsid w:val="7C2853CD"/>
    <w:rsid w:val="7CBF7143"/>
    <w:rsid w:val="7DE4083D"/>
    <w:rsid w:val="7DE762AB"/>
    <w:rsid w:val="7F1F13D3"/>
    <w:rsid w:val="7FA451B2"/>
    <w:rsid w:val="7FC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31"/>
      <w:ind w:left="108"/>
    </w:pPr>
    <w:rPr>
      <w:rFonts w:ascii="仿宋" w:hAnsi="Times New Roman" w:eastAsia="仿宋" w:cs="Arial"/>
      <w:sz w:val="32"/>
      <w:szCs w:val="32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800" w:lineRule="atLeast"/>
      <w:ind w:firstLine="7560" w:firstLineChars="900"/>
    </w:pPr>
    <w:rPr>
      <w:rFonts w:ascii="Times New Roman" w:hAnsi="Times New Roman" w:eastAsia="黑体" w:cs="Times New Roman"/>
      <w:color w:val="FF0000"/>
      <w:sz w:val="8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普通(网站)1"/>
    <w:basedOn w:val="1"/>
    <w:qFormat/>
    <w:uiPriority w:val="0"/>
    <w:pPr>
      <w:jc w:val="left"/>
    </w:pPr>
    <w:rPr>
      <w:kern w:val="0"/>
    </w:r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Default"/>
    <w:basedOn w:val="13"/>
    <w:next w:val="14"/>
    <w:qFormat/>
    <w:uiPriority w:val="0"/>
    <w:pPr>
      <w:widowControl w:val="0"/>
    </w:pPr>
    <w:rPr>
      <w:color w:val="000000"/>
      <w:sz w:val="24"/>
      <w:szCs w:val="24"/>
      <w:lang w:val="en-US" w:eastAsia="zh-CN" w:bidi="ar-SA"/>
    </w:rPr>
  </w:style>
  <w:style w:type="paragraph" w:customStyle="1" w:styleId="13">
    <w:name w:val="正文1"/>
    <w:qFormat/>
    <w:uiPriority w:val="0"/>
    <w:pPr>
      <w:jc w:val="both"/>
    </w:pPr>
    <w:rPr>
      <w:rFonts w:hint="default"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14">
    <w:name w:val="正文文字 6"/>
    <w:next w:val="1"/>
    <w:qFormat/>
    <w:uiPriority w:val="0"/>
    <w:pPr>
      <w:widowControl w:val="0"/>
      <w:ind w:left="240"/>
      <w:jc w:val="both"/>
    </w:pPr>
    <w:rPr>
      <w:rFonts w:hint="default" w:ascii="宋体" w:hAnsi="Calibri" w:eastAsia="宋体" w:cs="Times New Roman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2300</Words>
  <Characters>2396</Characters>
  <Lines>0</Lines>
  <Paragraphs>0</Paragraphs>
  <TotalTime>1</TotalTime>
  <ScaleCrop>false</ScaleCrop>
  <LinksUpToDate>false</LinksUpToDate>
  <CharactersWithSpaces>2461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2024-05-21T07:39:00Z</dcterms:created>
  <dc:creator>赵娜娜</dc:creator>
  <cp:lastModifiedBy>花花</cp:lastModifiedBy>
  <cp:lastPrinted>2024-10-12T08:48:00Z</cp:lastPrinted>
  <dcterms:modified xsi:type="dcterms:W3CDTF">2024-10-12T09:24:02Z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B2FA6A682DDA452B8284E687D3F3195B</vt:lpwstr>
  </property>
</Properties>
</file>