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鹿寨县市场监督管理局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权责清单、办事指南及示范文本</w:t>
      </w:r>
    </w:p>
    <w:p>
      <w:pPr>
        <w:jc w:val="center"/>
        <w:rPr>
          <w:rFonts w:hint="eastAsia"/>
        </w:rPr>
      </w:pPr>
    </w:p>
    <w:p>
      <w:pPr>
        <w:ind w:firstLine="659" w:firstLineChars="206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59" w:firstLineChars="20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我局的权责清单、办事指南及对应的示范文本已全部录入广西数字政务一体化平台中，网址：</w:t>
      </w:r>
      <w:bookmarkStart w:id="0" w:name="_GoBack"/>
      <w:r>
        <w:fldChar w:fldCharType="begin"/>
      </w:r>
      <w:r>
        <w:instrText xml:space="preserve"> HYPERLINK "http://lzlz.zwfw.gxzf.gov.cn/gxzwfw/bmft/bmftList.do?deptCode=11450223007794667X&amp;webId=40"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http://lzlz.zwfw.gxzf.gov.cn/gxzwfw/bmft/bmftList.do?deptCode=11450223007794667X&amp;webId=40</w:t>
      </w:r>
      <w:r>
        <w:rPr>
          <w:rStyle w:val="4"/>
          <w:rFonts w:hint="eastAsia" w:ascii="仿宋" w:hAnsi="仿宋" w:eastAsia="仿宋" w:cs="仿宋"/>
          <w:sz w:val="32"/>
          <w:szCs w:val="32"/>
        </w:rPr>
        <w:fldChar w:fldCharType="end"/>
      </w:r>
    </w:p>
    <w:bookmarkEnd w:id="0"/>
    <w:p>
      <w:pPr>
        <w:ind w:firstLine="659" w:firstLineChars="206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59" w:firstLineChars="20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ind w:firstLine="659" w:firstLineChars="206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59" w:firstLineChars="20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4N2RkNzM4NDAyNWE1ZTYyYjg5MmRiNWI5NjQwZTgifQ=="/>
    <w:docVar w:name="KSO_WPS_MARK_KEY" w:val="7acd3997-616e-4f3e-888e-346c63f3dcb4"/>
  </w:docVars>
  <w:rsids>
    <w:rsidRoot w:val="01DC1FE1"/>
    <w:rsid w:val="0065300A"/>
    <w:rsid w:val="00AC793B"/>
    <w:rsid w:val="01DC1FE1"/>
    <w:rsid w:val="16FD5D77"/>
    <w:rsid w:val="723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169</Characters>
  <Lines>2</Lines>
  <Paragraphs>1</Paragraphs>
  <TotalTime>2</TotalTime>
  <ScaleCrop>false</ScaleCrop>
  <LinksUpToDate>false</LinksUpToDate>
  <CharactersWithSpaces>169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2021-09-23T04:01:00Z</dcterms:created>
  <dc:creator>小屋子</dc:creator>
  <cp:lastModifiedBy>潘潘</cp:lastModifiedBy>
  <dcterms:modified xsi:type="dcterms:W3CDTF">2024-09-09T01:03:25Z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E8F5BA5F482D48E4B80E800FC019A582_12</vt:lpwstr>
  </property>
</Properties>
</file>