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柳州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eastAsia="zh-CN"/>
        </w:rPr>
        <w:t>鹿寨县老年人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能力评估机构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w w:val="100"/>
          <w:sz w:val="44"/>
          <w:szCs w:val="44"/>
          <w:lang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95"/>
        <w:gridCol w:w="49"/>
        <w:gridCol w:w="856"/>
        <w:gridCol w:w="359"/>
        <w:gridCol w:w="463"/>
        <w:gridCol w:w="67"/>
        <w:gridCol w:w="121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40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40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40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40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0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签订时间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980"/>
    <w:rsid w:val="063C7D94"/>
    <w:rsid w:val="065A3A30"/>
    <w:rsid w:val="0B8E5780"/>
    <w:rsid w:val="12281E3F"/>
    <w:rsid w:val="165864BD"/>
    <w:rsid w:val="25452535"/>
    <w:rsid w:val="2679043D"/>
    <w:rsid w:val="268E133C"/>
    <w:rsid w:val="26CC6975"/>
    <w:rsid w:val="373D0508"/>
    <w:rsid w:val="3DE35B97"/>
    <w:rsid w:val="3E0A4EFC"/>
    <w:rsid w:val="3F895894"/>
    <w:rsid w:val="4599319D"/>
    <w:rsid w:val="4F58746B"/>
    <w:rsid w:val="50EF27E2"/>
    <w:rsid w:val="597E7B62"/>
    <w:rsid w:val="5A24446D"/>
    <w:rsid w:val="5A67568D"/>
    <w:rsid w:val="5AF50382"/>
    <w:rsid w:val="5BCB2258"/>
    <w:rsid w:val="5D5F3BC0"/>
    <w:rsid w:val="60465003"/>
    <w:rsid w:val="610E6015"/>
    <w:rsid w:val="64436AB5"/>
    <w:rsid w:val="67206C39"/>
    <w:rsid w:val="7328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347</Characters>
  <Lines>0</Lines>
  <Paragraphs>0</Paragraphs>
  <TotalTime>1</TotalTime>
  <ScaleCrop>false</ScaleCrop>
  <LinksUpToDate>false</LinksUpToDate>
  <CharactersWithSpaces>378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WPS_1667035853</cp:lastModifiedBy>
  <dcterms:modified xsi:type="dcterms:W3CDTF">2025-12-03T03:17:31Z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655F8B77586D46F483C259015948168E</vt:lpwstr>
  </property>
  <property fmtid="{D5CDD505-2E9C-101B-9397-08002B2CF9AE}" pid="4" name="KSOTemplateDocerSaveRecord">
    <vt:lpwstr>eyJoZGlkIjoiMjE0MDliNDFhNmE2ZDUwMWIwZmVhYWM2OTY1ZjBjOTMifQ==</vt:lpwstr>
  </property>
</Properties>
</file>