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firstLine="14" w:firstLineChars="5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申请退还农民工工资保证金工程项目明细表</w:t>
      </w:r>
    </w:p>
    <w:tbl>
      <w:tblPr>
        <w:tblStyle w:val="3"/>
        <w:tblpPr w:leftFromText="180" w:rightFromText="180" w:vertAnchor="text" w:horzAnchor="page" w:tblpX="1391" w:tblpY="621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686"/>
        <w:gridCol w:w="1395"/>
        <w:gridCol w:w="2249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工程项目名称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是否竣工验收</w:t>
            </w: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207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8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  <w:t>盛世明园商住小区—1#楼、2#楼、13#商业综合楼及1#3#楼地下室工程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24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鹿寨县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住房和城乡建设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局</w:t>
            </w:r>
          </w:p>
        </w:tc>
        <w:tc>
          <w:tcPr>
            <w:tcW w:w="207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柳州市商建建筑工程股份有限公司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NjY1YmM5MDA0MjQwMGE2NDI3ZTI5MjJmMTkwODYifQ=="/>
  </w:docVars>
  <w:rsids>
    <w:rsidRoot w:val="485D5D69"/>
    <w:rsid w:val="1AFF658A"/>
    <w:rsid w:val="485D5D69"/>
    <w:rsid w:val="4E880C80"/>
    <w:rsid w:val="52265D2B"/>
    <w:rsid w:val="5504794D"/>
    <w:rsid w:val="6EFF5EEC"/>
    <w:rsid w:val="708C04BE"/>
    <w:rsid w:val="714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411</Characters>
  <Lines>0</Lines>
  <Paragraphs>0</Paragraphs>
  <TotalTime>0</TotalTime>
  <ScaleCrop>false</ScaleCrop>
  <LinksUpToDate>false</LinksUpToDate>
  <CharactersWithSpaces>411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2022-09-30T08:01:00Z</dcterms:created>
  <dc:creator>一库</dc:creator>
  <cp:lastModifiedBy>熊超文18276889961</cp:lastModifiedBy>
  <cp:lastPrinted>2024-03-13T08:24:00Z</cp:lastPrinted>
  <dcterms:modified xsi:type="dcterms:W3CDTF">2024-04-18T07:34:48Z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A118D619C3284F999115D9C078AA18D6</vt:lpwstr>
  </property>
</Properties>
</file>