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B19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鹿寨县</w:t>
      </w:r>
      <w:r>
        <w:rPr>
          <w:rFonts w:hint="eastAsia" w:ascii="方正小标宋简体" w:hAnsi="方正小标宋简体" w:eastAsia="方正小标宋简体" w:cs="方正小标宋简体"/>
          <w:sz w:val="44"/>
          <w:szCs w:val="44"/>
        </w:rPr>
        <w:t>举办2026年农业农村统计业务培训班</w:t>
      </w:r>
    </w:p>
    <w:p w14:paraId="585478B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32AEE0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2026年1月9日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鹿寨县统计局</w:t>
      </w:r>
      <w:r>
        <w:rPr>
          <w:rFonts w:hint="default" w:ascii="Times New Roman" w:hAnsi="Times New Roman" w:eastAsia="仿宋_GB2312" w:cs="Times New Roman"/>
          <w:sz w:val="32"/>
          <w:szCs w:val="32"/>
        </w:rPr>
        <w:t>举办了全县农业农村统计业务培训班，系统传达了上级统计工作要求，全面部署了2025年年报与2026年定报任务，并对年度统计制度、报送平台及操作规范的新变化进行了重点讲解。</w:t>
      </w:r>
    </w:p>
    <w:p w14:paraId="51F7DD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215900</wp:posOffset>
            </wp:positionH>
            <wp:positionV relativeFrom="paragraph">
              <wp:posOffset>209550</wp:posOffset>
            </wp:positionV>
            <wp:extent cx="5721985" cy="4291330"/>
            <wp:effectExtent l="0" t="0" r="12065" b="13970"/>
            <wp:wrapTopAndBottom/>
            <wp:docPr id="2" name="图片 2" descr="f7b3b134adafde298cbc38d68f606a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7b3b134adafde298cbc38d68f606a5b"/>
                    <pic:cNvPicPr>
                      <a:picLocks noChangeAspect="1"/>
                    </pic:cNvPicPr>
                  </pic:nvPicPr>
                  <pic:blipFill>
                    <a:blip r:embed="rId5"/>
                    <a:stretch>
                      <a:fillRect/>
                    </a:stretch>
                  </pic:blipFill>
                  <pic:spPr>
                    <a:xfrm>
                      <a:off x="0" y="0"/>
                      <a:ext cx="5721985" cy="4291330"/>
                    </a:xfrm>
                    <a:prstGeom prst="rect">
                      <a:avLst/>
                    </a:prstGeom>
                  </pic:spPr>
                </pic:pic>
              </a:graphicData>
            </a:graphic>
          </wp:anchor>
        </w:drawing>
      </w:r>
    </w:p>
    <w:p w14:paraId="7E19C3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议强调，各乡镇要深入贯彻落实自治区关于加强统计基层基础工作的文件精神，着力提升源头数据质量。会上同时开展了统计法律法规专题培训，强化依法统计意识。培训围绕统计报表的结构调整、指标优化、平台切换及填报规范等关键内容展开说明，并重点讲解了经济作物、蔬菜生产、乡村振兴监测等相关报表的修订细节与操作要求。</w:t>
      </w:r>
    </w:p>
    <w:p w14:paraId="6655C0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0288" behindDoc="0" locked="0" layoutInCell="1" allowOverlap="1">
            <wp:simplePos x="0" y="0"/>
            <wp:positionH relativeFrom="column">
              <wp:posOffset>25400</wp:posOffset>
            </wp:positionH>
            <wp:positionV relativeFrom="paragraph">
              <wp:posOffset>171450</wp:posOffset>
            </wp:positionV>
            <wp:extent cx="5706110" cy="4279265"/>
            <wp:effectExtent l="0" t="0" r="8890" b="6985"/>
            <wp:wrapTopAndBottom/>
            <wp:docPr id="4" name="图片 4" descr="06fe1e78f2a0b76c54257e4de21963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6fe1e78f2a0b76c54257e4de21963d1"/>
                    <pic:cNvPicPr>
                      <a:picLocks noChangeAspect="1"/>
                    </pic:cNvPicPr>
                  </pic:nvPicPr>
                  <pic:blipFill>
                    <a:blip r:embed="rId6"/>
                    <a:stretch>
                      <a:fillRect/>
                    </a:stretch>
                  </pic:blipFill>
                  <pic:spPr>
                    <a:xfrm>
                      <a:off x="0" y="0"/>
                      <a:ext cx="5706110" cy="4279265"/>
                    </a:xfrm>
                    <a:prstGeom prst="rect">
                      <a:avLst/>
                    </a:prstGeom>
                  </pic:spPr>
                </pic:pic>
              </a:graphicData>
            </a:graphic>
          </wp:anchor>
        </w:drawing>
      </w:r>
    </w:p>
    <w:p w14:paraId="05A0F8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14:paraId="36B329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14:paraId="5DB536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14:paraId="22D4A6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14:paraId="66A61C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14:paraId="5E9EA9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14:paraId="53182C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14:paraId="0DD78A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14:paraId="662647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anchor distT="0" distB="0" distL="114300" distR="114300" simplePos="0" relativeHeight="251661312" behindDoc="0" locked="0" layoutInCell="1" allowOverlap="1">
            <wp:simplePos x="0" y="0"/>
            <wp:positionH relativeFrom="column">
              <wp:posOffset>92075</wp:posOffset>
            </wp:positionH>
            <wp:positionV relativeFrom="paragraph">
              <wp:posOffset>190500</wp:posOffset>
            </wp:positionV>
            <wp:extent cx="5721985" cy="4291330"/>
            <wp:effectExtent l="0" t="0" r="12065" b="13970"/>
            <wp:wrapTopAndBottom/>
            <wp:docPr id="5" name="图片 5" descr="f997f7929680a717a52975c89139d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997f7929680a717a52975c89139d526"/>
                    <pic:cNvPicPr>
                      <a:picLocks noChangeAspect="1"/>
                    </pic:cNvPicPr>
                  </pic:nvPicPr>
                  <pic:blipFill>
                    <a:blip r:embed="rId7"/>
                    <a:stretch>
                      <a:fillRect/>
                    </a:stretch>
                  </pic:blipFill>
                  <pic:spPr>
                    <a:xfrm>
                      <a:off x="0" y="0"/>
                      <a:ext cx="5721985" cy="4291330"/>
                    </a:xfrm>
                    <a:prstGeom prst="rect">
                      <a:avLst/>
                    </a:prstGeom>
                  </pic:spPr>
                </pic:pic>
              </a:graphicData>
            </a:graphic>
          </wp:anchor>
        </w:drawing>
      </w:r>
    </w:p>
    <w:p w14:paraId="1123A9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本次培训为全县农业农村统计人员提供了及时的政策解读与实务指导。下一步，各乡镇将认真组织学习传达，严格按制度规范开展统计工作，切实提升全县农业农村统计业务水平与数据质量。</w:t>
      </w:r>
      <w:r>
        <w:rPr>
          <w:rFonts w:hint="eastAsia" w:ascii="Times New Roman" w:hAnsi="Times New Roman" w:eastAsia="仿宋_GB2312" w:cs="Times New Roman"/>
          <w:sz w:val="32"/>
          <w:szCs w:val="32"/>
          <w:lang w:val="en-US" w:eastAsia="zh-CN"/>
        </w:rPr>
        <w:t>(鹿寨县统计局 韦碧）</w:t>
      </w:r>
      <w:bookmarkStart w:id="0" w:name="_GoBack"/>
      <w:bookmarkEnd w:id="0"/>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E5D88">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4863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74863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B7E09"/>
    <w:rsid w:val="0DFA5B18"/>
    <w:rsid w:val="17286D0C"/>
    <w:rsid w:val="1B593EEC"/>
    <w:rsid w:val="1DC47E64"/>
    <w:rsid w:val="22E569AE"/>
    <w:rsid w:val="24864647"/>
    <w:rsid w:val="27F80D57"/>
    <w:rsid w:val="41D87CAF"/>
    <w:rsid w:val="461D4A07"/>
    <w:rsid w:val="5372106C"/>
    <w:rsid w:val="586815AF"/>
    <w:rsid w:val="5E7E6D93"/>
    <w:rsid w:val="66A31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d36a6f40-6ad7-4a34-8eb9-539e7f24783a</errorID>
      <errorWord>培训班</errorWord>
      <group>L1_AI</group>
      <groupName>深度校对</groupName>
      <ability>L2_AI_Punc</ability>
      <abilityName>标点纠错</abilityName>
      <candidateList>
        <item>培训班。</item>
      </candidateList>
      <explain/>
      <paraID>5BCB1976</paraID>
      <start>18</start>
      <end>21</end>
      <status>ignored</status>
      <modifiedWord/>
      <trackRevisions>false</trackRevisions>
    </reviewItem>
    <reviewItem>
      <errorID>f2f779df-b731-4070-ae21-258028f83039</errorID>
      <errorWord>6820196</errorWord>
      <group>L1_AI</group>
      <groupName>深度校对</groupName>
      <ability>L2_AI_Punc</ability>
      <abilityName>标点纠错</abilityName>
      <candidateList>
        <item>6820196；</item>
      </candidateList>
      <explain/>
      <paraID> 77AA693</paraID>
      <start>13</start>
      <end>20</end>
      <status>unmodified</status>
      <modifiedWord/>
      <trackRevisions>false</trackRevisions>
    </reviewItem>
    <reviewItem>
      <errorID>47f24d41-cd7b-4a05-a44c-392081ca5810</errorID>
      <errorWord>庆</errorWord>
      <group>L1_AI</group>
      <groupName>深度校对</groupName>
      <ability>L2_AI_Punc</ability>
      <abilityName>标点纠错</abilityName>
      <candidateList>
        <item>庆。</item>
      </candidateList>
      <explain/>
      <paraID> A074464</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2ddb50-088b-4ccc-99eb-0542b13075ef}">
  <ds:schemaRefs/>
</ds:datastoreItem>
</file>

<file path=docProps/app.xml><?xml version="1.0" encoding="utf-8"?>
<Properties xmlns="http://schemas.openxmlformats.org/officeDocument/2006/extended-properties" xmlns:vt="http://schemas.openxmlformats.org/officeDocument/2006/docPropsVTypes">
  <Template>Normal.dotm</Template>
  <Pages>3</Pages>
  <Words>365</Words>
  <Characters>383</Characters>
  <Lines>0</Lines>
  <Paragraphs>0</Paragraphs>
  <TotalTime>3</TotalTime>
  <ScaleCrop>false</ScaleCrop>
  <LinksUpToDate>false</LinksUpToDate>
  <CharactersWithSpaces>386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2026-01-09T04:18:00Z</dcterms:created>
  <dc:creator>Administrator</dc:creator>
  <cp:lastModifiedBy>笨笨</cp:lastModifiedBy>
  <cp:lastPrinted>2026-01-09T09:20:00Z</cp:lastPrinted>
  <dcterms:modified xsi:type="dcterms:W3CDTF">2026-01-09T10:00:56Z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eyJoZGlkIjoiNGFiZmZjNDU4N2Q5OGI3MTIzZjUxMjc4YjhiNDc0ZWMiLCJ1c2VySWQiOiIxMzkxNjg0MDE3In0=</vt:lpwstr>
  </property>
  <property fmtid="{D5CDD505-2E9C-101B-9397-08002B2CF9AE}" pid="4" name="ICV">
    <vt:lpwstr>333E2D3C498F445E801220166EAB5241_12</vt:lpwstr>
  </property>
</Properties>
</file>