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鹿寨县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召开第四次全国农业普查综合试点总结会议</w:t>
      </w:r>
    </w:p>
    <w:p w14:paraId="201BF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</w:p>
    <w:p w14:paraId="1CE9C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2026年5月14日，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>鹿寨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县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>召开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第四次全国农业普查综合试点总结会议。</w:t>
      </w:r>
    </w:p>
    <w:p w14:paraId="0891C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drawing>
          <wp:inline distT="0" distB="0" distL="114300" distR="114300">
            <wp:extent cx="5735320" cy="4301490"/>
            <wp:effectExtent l="0" t="0" r="17780" b="3810"/>
            <wp:docPr id="2" name="图片 2" descr="原图：会议现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原图：会议现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5320" cy="43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A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shd w:val="clear" w:color="auto" w:fill="auto"/>
          <w:lang w:val="en-US" w:eastAsia="zh-CN"/>
        </w:rPr>
        <w:t>图片：会议现场</w:t>
      </w:r>
    </w:p>
    <w:p w14:paraId="71B4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</w:p>
    <w:p w14:paraId="6E97B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会议传达学习了全国、全区第四次全国农业普查综合试点总结会议精神，要求各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  <w:lang w:val="en-US" w:eastAsia="zh-CN"/>
        </w:rPr>
        <w:t>乡镇农普办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认真贯彻落实，把思想和行动统一到上级会议精神上来，以高度的政治自觉扛起普查责任。</w:t>
      </w:r>
    </w:p>
    <w:p w14:paraId="75E5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会议全面总结了导江乡综合试点工作经验。今年1月至4月，我县在导江乡组织开展了第四次全国农业普查综合试点工作，顺利完成了普查区划分、建筑物标绘、清查摸底、入户登记、数据审核验收等各阶段任务，验证了普查方案的可操作性，锻炼了普查队伍，积累了宝贵经验。会议要求认真梳理试点情况、剖析问题根源、研究提出针对性对策措施，充分发挥综合试点的引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领作用，为正式普查全面铺开奠定坚实基础。</w:t>
      </w:r>
    </w:p>
    <w:p w14:paraId="2C66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会议强调，距离8月份全面开展清查摸底仅有不到三个月时间，全县各级普查机构要迅速进入临战状态，重点抓好系统优化、“两员”选聘培训、部门协同、数据质量管控、宣传引导、人员场地保障等方面工作，确保正式普查顺利推进。</w:t>
      </w:r>
    </w:p>
    <w:p w14:paraId="3A514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  <w:t>会议要求，各乡镇要迅速传达会议精神，倒排工期、挂图作战，坚持实事求是、质量第一，确保每一个数据都有据可查、真实可靠。</w:t>
      </w:r>
    </w:p>
    <w:p w14:paraId="71A3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会议号召，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各乡镇农普办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要以高度的责任感和严谨的作风，全面摸清我县“三农”家底，为服务乡村全面振兴作出应有贡献。</w:t>
      </w:r>
    </w:p>
    <w:p w14:paraId="77326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010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DB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供稿：鹿寨县统计局（县农普办）韦碧</w:t>
      </w:r>
    </w:p>
    <w:p w14:paraId="7BEFE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联系电话：6820196</w:t>
      </w:r>
    </w:p>
    <w:p w14:paraId="327DE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审核人：郭佑明 古藩庆</w:t>
      </w:r>
    </w:p>
    <w:p w14:paraId="4D823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shd w:val="clear" w:color="auto" w:fill="auto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734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C611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C611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6248F"/>
    <w:rsid w:val="13371015"/>
    <w:rsid w:val="244F06AA"/>
    <w:rsid w:val="3D66248F"/>
    <w:rsid w:val="6423551F"/>
    <w:rsid w:val="71E7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47b043f3-84b5-433f-bcd4-b2360a6a0420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71A35A9D</paraID>
      <start>48</start>
      <end>50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eab0d-ad6d-4bf4-af57-4fbf95868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586</Characters>
  <Lines>0</Lines>
  <Paragraphs>0</Paragraphs>
  <TotalTime>2</TotalTime>
  <ScaleCrop>false</ScaleCrop>
  <LinksUpToDate>false</LinksUpToDate>
  <CharactersWithSpaces>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2026-05-13T10:59:00Z</dcterms:created>
  <dc:creator>韦碧</dc:creator>
  <cp:lastModifiedBy>WPS_604625987</cp:lastModifiedBy>
  <dcterms:modified xsi:type="dcterms:W3CDTF">2026-05-14T01:46:58Z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3C7D1C2587484B0BB0F39195F7D4A46D_11</vt:lpwstr>
  </property>
  <property fmtid="{D5CDD505-2E9C-101B-9397-08002B2CF9AE}" pid="4" name="KSOTemplateDocerSaveRecord">
    <vt:lpwstr>eyJoZGlkIjoiNGFiZmZjNDU4N2Q5OGI3MTIzZjUxMjc4YjhiNDc0ZWMiLCJ1c2VySWQiOiI2MDQ2MjU5ODcifQ==</vt:lpwstr>
  </property>
</Properties>
</file>