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鹿寨县统计局开展2024年二季度农村统计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数据质量核查工作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夯实农业农村统计基层基础，提高农业农村统计数据质量，根据国家统计局农村司《农村统计数据质量核查办法》《2024年农业农村统计调查工作要点》、自治区统计局农村处《广西农村统计数据质量核查实施方案》以及广西调查总队《2024年广西大豆玉米带状复合种植调查工作方案》要求，鹿寨县统计局高度重视，多措并举扎实做好农村统计数据质量核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月18日—19日，由分管领导带头组成核查工作组，分别到平山镇芝山村、大阳村和鹿寨镇俄洲村、思贤村开展二季度农村统计数据质量核查工作。此次主要核查农村统计调查制度执行情况、农村统计调查制度培训情况、农林牧渔业统计开展情况、乡村振兴统计监测一套表开展情况以及当前农作物生产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核查组深入田间地头核验大豆玉米带状复合种植地块面积、茶园种植地块面积以及甘蔗种植地块面积等，与报表台账进行比对，对基层统计存在问题现场一对一指导，提升数据质量核查现代化水平。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接下来，核查组将按时间节点对全县各乡镇开展农村统计数据核查工作。（鹿寨县统计局 韦碧）</w:t>
      </w: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a7b6638670cb52271fc20de248cc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b6638670cb52271fc20de248ccf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（图1 核查组在平山镇人民政府检查农村统计台账）</w:t>
      </w:r>
    </w:p>
    <w:bookmarkEnd w:id="0"/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932555"/>
            <wp:effectExtent l="0" t="0" r="14605" b="10795"/>
            <wp:docPr id="2" name="图片 2" descr="0225cc1c2bd5a317e328006f8f28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25cc1c2bd5a317e328006f8f281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（图2 核查组在平山镇芝山村检查农村统计台账）</w:t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43195" cy="3932555"/>
            <wp:effectExtent l="0" t="0" r="14605" b="10795"/>
            <wp:docPr id="3" name="图片 3" descr="b65977f17c9329d7afd088d9bb3e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5977f17c9329d7afd088d9bb3ee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（图3 核查组在鹿寨镇人民政府检查农村统计台账）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43195" cy="3932555"/>
            <wp:effectExtent l="0" t="0" r="14605" b="10795"/>
            <wp:docPr id="5" name="图片 5" descr="8e5d8bcc92343d9c37baf84acabc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5d8bcc92343d9c37baf84acabc8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（图4 核查组在鹿寨镇俄洲村检查农村统计台账）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2a9dd15b50830bb79844ff48cc12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9dd15b50830bb79844ff48cc120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e7d7a91e9ee1f7bd0276ecb6179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d7a91e9ee1f7bd0276ecb6179f0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（图5图6 核查组在平山镇芝山村实地核验大豆玉米带状复合种植面积）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b63883b7a99a2a3c6b8a0ad9897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3883b7a99a2a3c6b8a0ad98977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（图7 核查组在鹿寨镇俄洲村实地核验大豆玉米带状复合种植面积）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9" name="图片 9" descr="ed81bda65ef0bad8d1c51f16a0d5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81bda65ef0bad8d1c51f16a0d5b7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（图8 实地调研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鹿寨镇思贤村岭背屯龙卧岭茶场生产情况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</w:t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75354"/>
    <w:rsid w:val="23675354"/>
    <w:rsid w:val="67FF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2024-06-19T09:48:00Z</dcterms:created>
  <dc:creator>Administrator</dc:creator>
  <cp:lastModifiedBy>Administrator</cp:lastModifiedBy>
  <dcterms:modified xsi:type="dcterms:W3CDTF">2024-06-19T10:04:33Z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2052-11.8.2.12087</vt:lpwstr>
  </property>
  <property fmtid="{D5CDD505-2E9C-101B-9397-08002B2CF9AE}" pid="3" name="ICV">
    <vt:lpwstr>EAC8B39090724B78AA109CDAD38AAE70</vt:lpwstr>
  </property>
</Properties>
</file>