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ECE0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1</w:t>
      </w:r>
    </w:p>
    <w:p w14:paraId="0CA7AD35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 w14:paraId="25D509E2">
      <w:pPr>
        <w:spacing w:line="560" w:lineRule="exact"/>
        <w:jc w:val="center"/>
        <w:rPr>
          <w:rFonts w:hint="eastAsia" w:ascii="宋体" w:hAnsi="宋体" w:eastAsia="宋体" w:cs="宋体"/>
          <w:b w:val="0"/>
          <w:bCs w:val="0"/>
          <w:spacing w:val="0"/>
          <w:sz w:val="44"/>
          <w:szCs w:val="44"/>
        </w:rPr>
      </w:pPr>
      <w:r>
        <w:rPr>
          <w:rFonts w:hint="eastAsia" w:ascii="Times New Roman" w:hAnsi="Times New Roman" w:eastAsia="宋体" w:cs="宋体"/>
          <w:b w:val="0"/>
          <w:bCs w:val="0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宋体" w:cs="宋体"/>
          <w:b w:val="0"/>
          <w:bCs w:val="0"/>
          <w:spacing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pacing w:val="0"/>
          <w:sz w:val="44"/>
          <w:szCs w:val="44"/>
        </w:rPr>
        <w:t>年鹿寨县种植业产品质量安全监督抽查</w:t>
      </w:r>
    </w:p>
    <w:p w14:paraId="7D8F7F51">
      <w:pPr>
        <w:spacing w:line="560" w:lineRule="exact"/>
        <w:jc w:val="center"/>
        <w:rPr>
          <w:rFonts w:hint="eastAsia" w:ascii="宋体" w:hAnsi="宋体" w:eastAsia="宋体" w:cs="宋体"/>
          <w:b w:val="0"/>
          <w:bCs w:val="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44"/>
          <w:szCs w:val="44"/>
        </w:rPr>
        <w:t>实施方案</w:t>
      </w:r>
    </w:p>
    <w:p w14:paraId="4178D20D">
      <w:pPr>
        <w:autoSpaceDE w:val="0"/>
        <w:autoSpaceDN w:val="0"/>
        <w:adjustRightInd w:val="0"/>
        <w:spacing w:line="560" w:lineRule="exact"/>
        <w:ind w:firstLine="641"/>
        <w:rPr>
          <w:rFonts w:ascii="CESI仿宋-GB2312" w:hAnsi="CESI仿宋-GB2312" w:eastAsia="CESI仿宋-GB2312" w:cs="CESI仿宋-GB2312"/>
          <w:spacing w:val="0"/>
          <w:sz w:val="32"/>
          <w:szCs w:val="32"/>
        </w:rPr>
      </w:pPr>
    </w:p>
    <w:p w14:paraId="4D7BF5C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为严厉打击违法违规行为,进一步强化农产品质量安全执法监管,落实重点品种攻坚治理工作要求,根据《柳州市农业农村局关于印发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市种植业产品质量安全监督抽查实施方案的通知》（柳农政发〔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号）的文件精神，结合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年我县农产品质量安全监测结果和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种植业生产实际，制定本方案。</w:t>
      </w:r>
    </w:p>
    <w:p w14:paraId="28F19CA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任务</w:t>
      </w:r>
    </w:p>
    <w:p w14:paraId="655504B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1"/>
        <w:jc w:val="both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2025年全县种植业产品质量安全监督抽查100批次，其中，自治区级监督抽查40批次；市级监督抽查60批次。各乡镇具体分配任务见附件1。</w:t>
      </w:r>
    </w:p>
    <w:p w14:paraId="3A71578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1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二、组织实施与分工</w:t>
      </w:r>
    </w:p>
    <w:p w14:paraId="47A58C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种植业产品质量安全监督抽查工作由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农业农村局组织协调，督促对抽样不合格的查处。具体实施单位：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农业综合行政执法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一中队，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负责监督抽查工作的具体实施，严格按照抽查方案和相关标准规范，规范开展抽样、制样、送样工作；对发现的不合格样品，依法及时启动执法程序，依规进行妥善处置，形成监管闭环；做好监督抽查相关数据的收集、整理与报送工作。</w:t>
      </w:r>
    </w:p>
    <w:p w14:paraId="282507B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各乡镇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提供辖区内农产品种植主体名录；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配合协助开展监督抽样工作。</w:t>
      </w:r>
    </w:p>
    <w:p w14:paraId="62F7B67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20" w:lineRule="exact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抽查重点</w:t>
      </w:r>
    </w:p>
    <w:p w14:paraId="43DE14E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 w:val="32"/>
          <w:szCs w:val="32"/>
        </w:rPr>
        <w:t>（一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kern w:val="0"/>
          <w:sz w:val="32"/>
          <w:szCs w:val="32"/>
          <w:lang w:bidi="ar"/>
        </w:rPr>
        <w:t xml:space="preserve"> 豇豆农药残留专项监督抽查工作重点</w:t>
      </w:r>
    </w:p>
    <w:p w14:paraId="7FF58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聚焦豇豆产品农药残留突出问题,针对以商品生产为目的的豇豆种植户,按上市季节月月推进监督抽查,同步检测蔬菜禁用农药和常规农药。根据农产品质量安全风险检测及日常巡查检查中发现的问题,结合豇豆种植分布情况,确定监督抽查豇豆抽样量。原则上同一豇豆种植户抽取样品总量不超过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个。抽取的豇豆必须为确定上市产品。</w:t>
      </w:r>
    </w:p>
    <w:p w14:paraId="133CE37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kern w:val="0"/>
          <w:sz w:val="32"/>
          <w:szCs w:val="32"/>
          <w:lang w:bidi="ar"/>
        </w:rPr>
        <w:t>（二）其它农产品质量安全监督抽查工作重点</w:t>
      </w:r>
    </w:p>
    <w:p w14:paraId="2A5C7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凡在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bidi="ar"/>
        </w:rPr>
        <w:t>2024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年国家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自治区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及市级农产品质量安全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例行监测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监督抽查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中检出不合格的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品种,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以及在国家和自治区级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专项监测中发现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存在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较多问题的品种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，必须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纳入监督抽查范围。根据本地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实际自行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确定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抽样具体品种和数量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,但重点产品样品量不低于样品总量的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bidi="ar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%。绿色、有机、地理标志和名特优新农产品抽样量要占总抽样量的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bidi="ar"/>
        </w:rPr>
        <w:t>10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%。</w:t>
      </w:r>
    </w:p>
    <w:p w14:paraId="42894D8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kern w:val="0"/>
          <w:sz w:val="32"/>
          <w:szCs w:val="32"/>
          <w:lang w:bidi="ar"/>
        </w:rPr>
        <w:t>（三）重点检测项目</w:t>
      </w:r>
    </w:p>
    <w:p w14:paraId="206A4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检测项目为禁止使用农药、蔬菜和水果等特定农产品中禁用农药和风险较高的常规农药,包括甲胺磷、特丁硫磷、乙酰甲胺磷、甲拌磷（包括甲拌磷砜和甲拌磷亚砜）、氧乐果、克百威（包括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-羟基克百威）、涕灭威（包括涕灭威砜、涕灭威亚砜）、灭多威、毒死蜱、水胺硫磷、甲基异柳磷、三唑磷、氟虫腈（包括氟甲腈、氟虫腈硫醚、氟虫腈砜）、乐果、治螟磷、内吸磷、三氯杀螨醇、杀扑磷、久效磷、丙溴磷、灭蝇胺,倍硫磷、噻虫嗪、噻虫胺、吡唑醚菌酯、甲氨基阿维菌素苯甲酸盐、氯氰菊酯、氯氟氰菊酯、啶虫脒、抑霉唑、咪鲜胺等农药,韭菜、番茄、辣椒、芒果、荔枝等样品加测腐霉利。</w:t>
      </w:r>
    </w:p>
    <w:p w14:paraId="094812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1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（四）重点抽查对象</w:t>
      </w:r>
    </w:p>
    <w:p w14:paraId="2A0DA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农产品生产企业、农民专业合作社、家庭农场、规模种植场等。其中,绿色食品、有机农产品、地理标志农产品的生产主体,现代特色农业示范区（园、点）企业（合作社）,农业（产业化）龙头企业及农民专业合作社示范社的上市农产品,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年检出不合格样品的生产主体为必抽对象。同时,抽查对象覆盖农产品生产散户。原则上每个县区抽取样品总量不超过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个,同一生产者抽取样品总量不超过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个。</w:t>
      </w:r>
    </w:p>
    <w:p w14:paraId="72D86F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1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四、抽样要求</w:t>
      </w:r>
    </w:p>
    <w:p w14:paraId="2C37AD8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1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（一）抽样时间、数量和样品来源</w:t>
      </w:r>
    </w:p>
    <w:p w14:paraId="06D33CD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根据当地农产品生产的季节性特点,合理安排抽样检测任务，原则上每个季度均开展当季蔬菜、水果的监督抽查工作，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豇豆须在上市季月月开展监督抽查。</w:t>
      </w:r>
    </w:p>
    <w:p w14:paraId="043C742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1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（二）抽样方法</w:t>
      </w:r>
    </w:p>
    <w:p w14:paraId="166ED3B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抽样地点选取严格按照《农业部推广随机抽查工作实施方案》（农政发〔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2015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号）及农产品质量安全监督抽查工作的有关要求和规定执行。</w:t>
      </w:r>
    </w:p>
    <w:p w14:paraId="3397923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抽取样品方法按照《农药残留分析样本的采样方法》（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NY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/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789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-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2004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）执行。但不应对同一采样点重复抽取相同样品。</w:t>
      </w:r>
    </w:p>
    <w:p w14:paraId="3CF722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1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）拒绝抽样的处理</w:t>
      </w:r>
    </w:p>
    <w:p w14:paraId="4864E0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2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被抽查单位无正当理由拒绝抽样的，抽样人员应当立即告知拒绝抽样的法律责任和处理措施。被抽查单位仍拒绝抽样的，抽样人员应当现场填写拒检确认书（格式见附件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），由抽样人员和见证人共同签字，并及时向市农业农村局报告相关情况。依据《农产品质量安全监测管理办法》（农业部令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2012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年第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号）第二十三条规定，对被拒绝抽查的农产品以不合格论处。</w:t>
      </w:r>
    </w:p>
    <w:p w14:paraId="16F56D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1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五、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检测及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判定原则</w:t>
      </w:r>
    </w:p>
    <w:p w14:paraId="6C8903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监督抽查所采用的检测方法和判定依据应符合我国有关法律法规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食品安全国家标准和行业标准。</w:t>
      </w:r>
    </w:p>
    <w:p w14:paraId="2BE723C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0"/>
          <w:sz w:val="32"/>
          <w:szCs w:val="32"/>
        </w:rPr>
        <w:t>结果发布</w:t>
      </w:r>
    </w:p>
    <w:p w14:paraId="2BEF7B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监督抽查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结果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由市农业农村局进行通报。</w:t>
      </w:r>
    </w:p>
    <w:p w14:paraId="3084482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七、其他要求</w:t>
      </w:r>
    </w:p>
    <w:p w14:paraId="39CD4F2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相关抽样程序、检测方法及判定标准等按照《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年广西种植业产品质量安全监督抽查实施方案》的要求进行。</w:t>
      </w:r>
    </w:p>
    <w:p w14:paraId="62338BB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eastAsia="zh-CN"/>
        </w:rPr>
        <w:t>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</w:rPr>
        <w:t>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eastAsia="zh-CN"/>
        </w:rPr>
        <w:t>乡镇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</w:rPr>
        <w:t>于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</w:rPr>
        <w:t>日前将监督抽查工作联系表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</w:rPr>
        <w:t>发送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eastAsia="zh-CN"/>
        </w:rPr>
        <w:t>县农业综合行政执法大队一中队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</w:rPr>
        <w:t>邮箱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lznyzf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@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163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com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3FD6F8F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未尽事宜,请联系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</w:rPr>
        <w:t>鹿寨县农业综合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</w:rPr>
        <w:t>执法大队一中队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，联系电话：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en-US" w:eastAsia="zh-CN"/>
        </w:rPr>
        <w:t>13481916468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3C591DC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E2404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.鹿寨县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年种植农产品质量安全监督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抽查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任务表</w:t>
      </w:r>
    </w:p>
    <w:p w14:paraId="3D994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鹿寨县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种植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产品质量安全监督抽查工作联系表</w:t>
      </w:r>
    </w:p>
    <w:p w14:paraId="388267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.广西农产品质量安全监督抽查拒检确</w:t>
      </w:r>
      <w:r>
        <w:rPr>
          <w:rFonts w:hint="eastAsia" w:ascii="仿宋_GB2312" w:hAnsi="仿宋_GB2312" w:eastAsia="仿宋_GB2312" w:cs="仿宋_GB2312"/>
          <w:sz w:val="32"/>
          <w:szCs w:val="32"/>
        </w:rPr>
        <w:t>认书</w:t>
      </w:r>
    </w:p>
    <w:p w14:paraId="383737A6"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1</w:t>
      </w:r>
      <w:bookmarkStart w:id="0" w:name="_GoBack"/>
      <w:bookmarkEnd w:id="0"/>
    </w:p>
    <w:p w14:paraId="252721DF"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</w:pPr>
    </w:p>
    <w:p w14:paraId="0D5FF020">
      <w:pPr>
        <w:jc w:val="center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t>鹿寨县</w:t>
      </w:r>
      <w:r>
        <w:rPr>
          <w:rFonts w:hint="eastAsia" w:ascii="Times New Roman" w:hAnsi="Times New Roman" w:eastAsia="宋体" w:cs="宋体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宋体" w:cs="宋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种植业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产品质量安全</w:t>
      </w:r>
    </w:p>
    <w:p w14:paraId="630C120F">
      <w:pPr>
        <w:jc w:val="center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t>监督抽查任务表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br w:type="textWrapping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832"/>
        <w:gridCol w:w="2832"/>
      </w:tblGrid>
      <w:tr w14:paraId="6F0F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 w14:paraId="491BF7EE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  <w:t>监督抽查乡镇</w:t>
            </w:r>
          </w:p>
        </w:tc>
        <w:tc>
          <w:tcPr>
            <w:tcW w:w="2832" w:type="dxa"/>
          </w:tcPr>
          <w:p w14:paraId="16E4860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  <w:t>抽查批次</w:t>
            </w:r>
          </w:p>
        </w:tc>
        <w:tc>
          <w:tcPr>
            <w:tcW w:w="2832" w:type="dxa"/>
          </w:tcPr>
          <w:p w14:paraId="30E3C19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  <w:t>完成时间</w:t>
            </w:r>
          </w:p>
        </w:tc>
      </w:tr>
      <w:tr w14:paraId="22E4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 w14:paraId="1D1C88B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鹿寨镇</w:t>
            </w:r>
          </w:p>
        </w:tc>
        <w:tc>
          <w:tcPr>
            <w:tcW w:w="2832" w:type="dxa"/>
          </w:tcPr>
          <w:p w14:paraId="7080FA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832" w:type="dxa"/>
            <w:vMerge w:val="restart"/>
          </w:tcPr>
          <w:p w14:paraId="445901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9A994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B4719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0C723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53B7B0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月——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月</w:t>
            </w:r>
          </w:p>
        </w:tc>
      </w:tr>
      <w:tr w14:paraId="14E2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 w14:paraId="7593D85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平山镇</w:t>
            </w:r>
          </w:p>
        </w:tc>
        <w:tc>
          <w:tcPr>
            <w:tcW w:w="2832" w:type="dxa"/>
          </w:tcPr>
          <w:p w14:paraId="7C8774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832" w:type="dxa"/>
            <w:vMerge w:val="continue"/>
          </w:tcPr>
          <w:p w14:paraId="2FA3D60D">
            <w:pP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</w:p>
        </w:tc>
      </w:tr>
      <w:tr w14:paraId="070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 w14:paraId="6CDF27B8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中渡镇</w:t>
            </w:r>
          </w:p>
        </w:tc>
        <w:tc>
          <w:tcPr>
            <w:tcW w:w="2832" w:type="dxa"/>
          </w:tcPr>
          <w:p w14:paraId="13B763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832" w:type="dxa"/>
            <w:vMerge w:val="continue"/>
          </w:tcPr>
          <w:p w14:paraId="11036730">
            <w:pP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</w:p>
        </w:tc>
      </w:tr>
      <w:tr w14:paraId="3E9D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 w14:paraId="037ECB8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黄冕乡</w:t>
            </w:r>
          </w:p>
        </w:tc>
        <w:tc>
          <w:tcPr>
            <w:tcW w:w="2832" w:type="dxa"/>
          </w:tcPr>
          <w:p w14:paraId="57E18F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32" w:type="dxa"/>
            <w:vMerge w:val="continue"/>
          </w:tcPr>
          <w:p w14:paraId="642AF4AB">
            <w:pP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</w:p>
        </w:tc>
      </w:tr>
      <w:tr w14:paraId="02BD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 w14:paraId="3370FF48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寨沙镇</w:t>
            </w:r>
          </w:p>
        </w:tc>
        <w:tc>
          <w:tcPr>
            <w:tcW w:w="2832" w:type="dxa"/>
          </w:tcPr>
          <w:p w14:paraId="05D00E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832" w:type="dxa"/>
            <w:vMerge w:val="continue"/>
          </w:tcPr>
          <w:p w14:paraId="47850E35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CE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 w14:paraId="55886A2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四排镇</w:t>
            </w:r>
          </w:p>
        </w:tc>
        <w:tc>
          <w:tcPr>
            <w:tcW w:w="2832" w:type="dxa"/>
          </w:tcPr>
          <w:p w14:paraId="3AFEE1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832" w:type="dxa"/>
            <w:vMerge w:val="continue"/>
          </w:tcPr>
          <w:p w14:paraId="09B23D1E">
            <w:pP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</w:p>
        </w:tc>
      </w:tr>
      <w:tr w14:paraId="38E7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 w14:paraId="178D65A7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导江乡</w:t>
            </w:r>
          </w:p>
        </w:tc>
        <w:tc>
          <w:tcPr>
            <w:tcW w:w="2832" w:type="dxa"/>
          </w:tcPr>
          <w:p w14:paraId="1E12E5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32" w:type="dxa"/>
            <w:vMerge w:val="continue"/>
          </w:tcPr>
          <w:p w14:paraId="03870C2B">
            <w:pP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</w:p>
        </w:tc>
      </w:tr>
      <w:tr w14:paraId="4DC9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 w14:paraId="0D74433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江口乡</w:t>
            </w:r>
          </w:p>
        </w:tc>
        <w:tc>
          <w:tcPr>
            <w:tcW w:w="2832" w:type="dxa"/>
          </w:tcPr>
          <w:p w14:paraId="071B4C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832" w:type="dxa"/>
            <w:vMerge w:val="continue"/>
          </w:tcPr>
          <w:p w14:paraId="701676AF">
            <w:pP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</w:p>
        </w:tc>
      </w:tr>
      <w:tr w14:paraId="5436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 w14:paraId="1BF61D15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拉沟乡</w:t>
            </w:r>
          </w:p>
        </w:tc>
        <w:tc>
          <w:tcPr>
            <w:tcW w:w="2832" w:type="dxa"/>
          </w:tcPr>
          <w:p w14:paraId="497444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832" w:type="dxa"/>
            <w:vMerge w:val="continue"/>
          </w:tcPr>
          <w:p w14:paraId="04E00E79">
            <w:pP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</w:p>
        </w:tc>
      </w:tr>
      <w:tr w14:paraId="5035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 w14:paraId="5D7F3D9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2832" w:type="dxa"/>
          </w:tcPr>
          <w:p w14:paraId="41E3D0E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2832" w:type="dxa"/>
            <w:vMerge w:val="continue"/>
          </w:tcPr>
          <w:p w14:paraId="6F6441BC">
            <w:pP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</w:p>
        </w:tc>
      </w:tr>
    </w:tbl>
    <w:p w14:paraId="156FFF18">
      <w:pPr>
        <w:sectPr>
          <w:pgSz w:w="11906" w:h="16838"/>
          <w:pgMar w:top="2098" w:right="1304" w:bottom="1984" w:left="1417" w:header="851" w:footer="992" w:gutter="0"/>
          <w:pgNumType w:fmt="decimal"/>
          <w:cols w:space="425" w:num="1"/>
          <w:docGrid w:type="lines" w:linePitch="312" w:charSpace="0"/>
        </w:sectPr>
      </w:pPr>
    </w:p>
    <w:p w14:paraId="0D834F8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3EB3030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6A01A99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Theme="majorEastAsia" w:cstheme="majorEastAsia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Theme="majorEastAsia" w:cstheme="majorEastAsia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eastAsia="zh-CN"/>
        </w:rPr>
        <w:t>鹿寨县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种植业产品质量安全监督抽查</w:t>
      </w:r>
    </w:p>
    <w:p w14:paraId="59CB0EE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工作联系表</w:t>
      </w:r>
    </w:p>
    <w:p w14:paraId="03311AB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</w:p>
    <w:tbl>
      <w:tblPr>
        <w:tblStyle w:val="6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1"/>
        <w:gridCol w:w="1171"/>
        <w:gridCol w:w="1091"/>
        <w:gridCol w:w="2181"/>
        <w:gridCol w:w="1811"/>
      </w:tblGrid>
      <w:tr w14:paraId="605F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单  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C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姓名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职务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7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联系电话</w:t>
            </w:r>
          </w:p>
          <w:p w14:paraId="53BD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（座机、手机）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职责</w:t>
            </w:r>
          </w:p>
        </w:tc>
      </w:tr>
      <w:tr w14:paraId="0B1A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8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2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分管领导</w:t>
            </w:r>
          </w:p>
        </w:tc>
      </w:tr>
      <w:tr w14:paraId="6430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2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8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0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联络员</w:t>
            </w:r>
          </w:p>
        </w:tc>
      </w:tr>
    </w:tbl>
    <w:p w14:paraId="0B5B1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填报时间：          填报人：              电话：</w:t>
      </w:r>
    </w:p>
    <w:p w14:paraId="51BF19CC">
      <w:pPr>
        <w:spacing w:line="560" w:lineRule="exact"/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 w14:paraId="5181B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注：请于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日上午下班前将监督抽查工作联系表报至发送至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none"/>
          <w:lang w:eastAsia="zh-CN"/>
        </w:rPr>
        <w:t>县农业综合行政执法大队一中队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none"/>
        </w:rPr>
        <w:t>邮箱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lznyzf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Times New Roman" w:hAnsi="Times New Roman" w:eastAsia="仿宋_GB2312" w:cs="仿宋_GB2312"/>
          <w:sz w:val="32"/>
          <w:szCs w:val="32"/>
        </w:rPr>
        <w:t>163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91275BF">
      <w:pPr>
        <w:pStyle w:val="2"/>
      </w:pPr>
    </w:p>
    <w:p w14:paraId="2BC49C6E"/>
    <w:p w14:paraId="2D5C9AB0"/>
    <w:p w14:paraId="30C73873"/>
    <w:p w14:paraId="74E9845E"/>
    <w:p w14:paraId="35C8D958">
      <w:pPr>
        <w:pStyle w:val="2"/>
      </w:pPr>
    </w:p>
    <w:p w14:paraId="1C697EA3"/>
    <w:p w14:paraId="141871C8">
      <w:pPr>
        <w:pStyle w:val="2"/>
      </w:pPr>
    </w:p>
    <w:p w14:paraId="2FA5D9AE"/>
    <w:p w14:paraId="4880A642">
      <w:pPr>
        <w:widowControl/>
        <w:spacing w:line="4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37FE18E">
      <w:pPr>
        <w:widowControl/>
        <w:spacing w:line="440" w:lineRule="exact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44C5C4EB">
      <w:pPr>
        <w:widowControl/>
        <w:spacing w:line="440" w:lineRule="exact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2F80D99B">
      <w:pPr>
        <w:widowControl/>
        <w:spacing w:line="440" w:lineRule="exact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4F40C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0DAB6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/>
          <w:kern w:val="0"/>
          <w:sz w:val="44"/>
          <w:szCs w:val="44"/>
        </w:rPr>
      </w:pPr>
    </w:p>
    <w:p w14:paraId="5663C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广西农产品质量安全监督抽查拒检确认书</w:t>
      </w:r>
    </w:p>
    <w:p w14:paraId="03A01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/>
          <w:kern w:val="0"/>
          <w:sz w:val="44"/>
          <w:szCs w:val="44"/>
        </w:rPr>
      </w:pPr>
    </w:p>
    <w:p w14:paraId="7941AAAA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抽样单位（公章）：编号：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399"/>
        <w:gridCol w:w="1854"/>
        <w:gridCol w:w="2374"/>
      </w:tblGrid>
      <w:tr w14:paraId="7CF0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52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抽样任务来源</w:t>
            </w:r>
          </w:p>
        </w:tc>
        <w:tc>
          <w:tcPr>
            <w:tcW w:w="41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06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1AD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E4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被抽样单位名称</w:t>
            </w:r>
          </w:p>
        </w:tc>
        <w:tc>
          <w:tcPr>
            <w:tcW w:w="1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23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12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拒抽样品</w:t>
            </w:r>
          </w:p>
          <w:p w14:paraId="21CC80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品种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B63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5E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C4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被抽样单位人员（签名）</w:t>
            </w:r>
          </w:p>
        </w:tc>
        <w:tc>
          <w:tcPr>
            <w:tcW w:w="1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B4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3C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被抽样单位人员电话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FAA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7E6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1B0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拒绝抽样时间</w:t>
            </w:r>
          </w:p>
        </w:tc>
        <w:tc>
          <w:tcPr>
            <w:tcW w:w="1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18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B5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拒绝抽样原因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B4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11B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41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抽样人员（签名）</w:t>
            </w:r>
          </w:p>
        </w:tc>
        <w:tc>
          <w:tcPr>
            <w:tcW w:w="1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257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35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见证人（签名）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D17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A16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821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无正当理由拒绝抽样后果</w:t>
            </w:r>
          </w:p>
        </w:tc>
        <w:tc>
          <w:tcPr>
            <w:tcW w:w="41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C4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对被拒绝抽查（）产品以不合格论处。</w:t>
            </w:r>
          </w:p>
        </w:tc>
      </w:tr>
      <w:tr w14:paraId="31A3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2ECB">
            <w:pPr>
              <w:jc w:val="center"/>
              <w:rPr>
                <w:rFonts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备注</w:t>
            </w:r>
          </w:p>
        </w:tc>
        <w:tc>
          <w:tcPr>
            <w:tcW w:w="41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3832">
            <w:pPr>
              <w:spacing w:line="380" w:lineRule="exact"/>
              <w:jc w:val="left"/>
              <w:rPr>
                <w:rFonts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sz w:val="24"/>
                <w:szCs w:val="24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、按照《农产品质量安全监测管理办法》（农业部令</w:t>
            </w:r>
            <w:r>
              <w:rPr>
                <w:rFonts w:hint="eastAsia" w:ascii="Times New Roman" w:hAnsi="Times New Roman" w:eastAsia="CESI仿宋-GB2312" w:cs="CESI仿宋-GB2312"/>
                <w:sz w:val="24"/>
                <w:szCs w:val="24"/>
              </w:rPr>
              <w:t>2012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年第</w:t>
            </w:r>
            <w:r>
              <w:rPr>
                <w:rFonts w:hint="eastAsia" w:ascii="Times New Roman" w:hAnsi="Times New Roman" w:eastAsia="CESI仿宋-GB2312" w:cs="CESI仿宋-GB2312"/>
                <w:sz w:val="24"/>
                <w:szCs w:val="24"/>
              </w:rPr>
              <w:t>7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号）第二十二条规定，有下列情形之一的，被抽样人可以拒绝抽样：（</w:t>
            </w:r>
            <w:r>
              <w:rPr>
                <w:rFonts w:hint="eastAsia" w:ascii="Times New Roman" w:hAnsi="Times New Roman" w:eastAsia="CESI仿宋-GB2312" w:cs="CESI仿宋-GB2312"/>
                <w:sz w:val="24"/>
                <w:szCs w:val="24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）具有执法证件的抽样人员少于两名的；（</w:t>
            </w:r>
            <w:r>
              <w:rPr>
                <w:rFonts w:hint="eastAsia" w:ascii="Times New Roman" w:hAnsi="Times New Roman" w:eastAsia="CESI仿宋-GB2312" w:cs="CESI仿宋-GB2312"/>
                <w:sz w:val="24"/>
                <w:szCs w:val="24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）抽样人员未出示执法证件或工作证件的；</w:t>
            </w:r>
          </w:p>
          <w:p w14:paraId="07E4F02C">
            <w:pPr>
              <w:spacing w:line="380" w:lineRule="exact"/>
              <w:jc w:val="left"/>
              <w:rPr>
                <w:rFonts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sz w:val="24"/>
                <w:szCs w:val="24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、《农产品质量安全监测管理办法》第二十三条规定:被抽查人无正当理由拒绝抽样的，抽样人员应当告知拒绝抽样的后果和处理措施。被抽查人仍拒绝抽样的，抽样人员应当现场填写监督抽查拒检确认文书，由抽样人员和见证人共同签字，并及时向当地农业行政主管部门报</w:t>
            </w:r>
          </w:p>
          <w:p w14:paraId="3A30E727">
            <w:pPr>
              <w:spacing w:line="380" w:lineRule="exact"/>
              <w:jc w:val="left"/>
              <w:rPr>
                <w:rFonts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告情况，对被抽查农产品以不合格论处。</w:t>
            </w:r>
          </w:p>
        </w:tc>
      </w:tr>
    </w:tbl>
    <w:p w14:paraId="1665EC19">
      <w:pPr>
        <w:widowControl/>
        <w:spacing w:line="360" w:lineRule="auto"/>
        <w:jc w:val="left"/>
      </w:pPr>
      <w:r>
        <w:rPr>
          <w:rFonts w:hint="eastAsia" w:ascii="CESI仿宋-GB2312" w:hAnsi="CESI仿宋-GB2312" w:eastAsia="CESI仿宋-GB2312" w:cs="CESI仿宋-GB2312"/>
          <w:kern w:val="0"/>
          <w:sz w:val="24"/>
          <w:szCs w:val="24"/>
        </w:rPr>
        <w:t>此单一式三份。第一联交任务下达部门,第二联抽样单位留存,第三联交被抽查单位。</w:t>
      </w:r>
    </w:p>
    <w:sectPr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AC15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A475D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A475D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97CEC0"/>
    <w:multiLevelType w:val="singleLevel"/>
    <w:tmpl w:val="ED97CEC0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  <w:b/>
        <w:bCs/>
      </w:rPr>
    </w:lvl>
  </w:abstractNum>
  <w:abstractNum w:abstractNumId="1">
    <w:nsid w:val="18CC4244"/>
    <w:multiLevelType w:val="singleLevel"/>
    <w:tmpl w:val="18CC424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NDQ2ZWRiYWY1ZmY0YmMzZmI5NjM5YjMwNjJlOWUifQ=="/>
  </w:docVars>
  <w:rsids>
    <w:rsidRoot w:val="2DFE3621"/>
    <w:rsid w:val="000C0A32"/>
    <w:rsid w:val="002F26E9"/>
    <w:rsid w:val="00396D15"/>
    <w:rsid w:val="003C2C98"/>
    <w:rsid w:val="004D3351"/>
    <w:rsid w:val="00FA3B53"/>
    <w:rsid w:val="025C29D7"/>
    <w:rsid w:val="03262FD7"/>
    <w:rsid w:val="03BB6E1E"/>
    <w:rsid w:val="04CD27A2"/>
    <w:rsid w:val="04D25727"/>
    <w:rsid w:val="04FA2D68"/>
    <w:rsid w:val="057C64E4"/>
    <w:rsid w:val="061E65E2"/>
    <w:rsid w:val="07607B7C"/>
    <w:rsid w:val="07B436A2"/>
    <w:rsid w:val="086F07A7"/>
    <w:rsid w:val="09BB627A"/>
    <w:rsid w:val="0ACF3A80"/>
    <w:rsid w:val="0AF52007"/>
    <w:rsid w:val="0BEA132F"/>
    <w:rsid w:val="11B147AE"/>
    <w:rsid w:val="174C7453"/>
    <w:rsid w:val="183F0D66"/>
    <w:rsid w:val="19B7492C"/>
    <w:rsid w:val="1A163D48"/>
    <w:rsid w:val="1A4B55A5"/>
    <w:rsid w:val="1CA92C52"/>
    <w:rsid w:val="1E9C12AF"/>
    <w:rsid w:val="1EFA3C38"/>
    <w:rsid w:val="1F227C72"/>
    <w:rsid w:val="21DB6107"/>
    <w:rsid w:val="22F372AE"/>
    <w:rsid w:val="22F8223D"/>
    <w:rsid w:val="23EC7FB7"/>
    <w:rsid w:val="254623A4"/>
    <w:rsid w:val="25A6079B"/>
    <w:rsid w:val="26887D7C"/>
    <w:rsid w:val="2ACD3FB7"/>
    <w:rsid w:val="2B684118"/>
    <w:rsid w:val="2BBF665D"/>
    <w:rsid w:val="2C2A102C"/>
    <w:rsid w:val="2C567170"/>
    <w:rsid w:val="2D782A6B"/>
    <w:rsid w:val="2DFE3621"/>
    <w:rsid w:val="2EBD5BD3"/>
    <w:rsid w:val="2F4C5BFA"/>
    <w:rsid w:val="2FA66A50"/>
    <w:rsid w:val="3161119E"/>
    <w:rsid w:val="31797323"/>
    <w:rsid w:val="3530116A"/>
    <w:rsid w:val="372F1B4E"/>
    <w:rsid w:val="385950D4"/>
    <w:rsid w:val="388136D8"/>
    <w:rsid w:val="38A76620"/>
    <w:rsid w:val="39170EC3"/>
    <w:rsid w:val="3E241CE0"/>
    <w:rsid w:val="40313590"/>
    <w:rsid w:val="41A33677"/>
    <w:rsid w:val="47226FD9"/>
    <w:rsid w:val="47A06DA4"/>
    <w:rsid w:val="488175D2"/>
    <w:rsid w:val="48D44F58"/>
    <w:rsid w:val="48FD5EDD"/>
    <w:rsid w:val="490926A5"/>
    <w:rsid w:val="4939330C"/>
    <w:rsid w:val="4B521983"/>
    <w:rsid w:val="4BC73E8F"/>
    <w:rsid w:val="4C0B066A"/>
    <w:rsid w:val="4E074D35"/>
    <w:rsid w:val="4F0F5F40"/>
    <w:rsid w:val="53E83BCE"/>
    <w:rsid w:val="553E0BA1"/>
    <w:rsid w:val="572C3CF2"/>
    <w:rsid w:val="57932F49"/>
    <w:rsid w:val="57EA2FBB"/>
    <w:rsid w:val="594554D5"/>
    <w:rsid w:val="5AE537C3"/>
    <w:rsid w:val="5B9E13E0"/>
    <w:rsid w:val="5CA644DC"/>
    <w:rsid w:val="5D221689"/>
    <w:rsid w:val="5D7C33B3"/>
    <w:rsid w:val="5DBC1ADE"/>
    <w:rsid w:val="5DE132F2"/>
    <w:rsid w:val="5EE91B71"/>
    <w:rsid w:val="5F585957"/>
    <w:rsid w:val="63EE4A47"/>
    <w:rsid w:val="68ED5C81"/>
    <w:rsid w:val="691E189E"/>
    <w:rsid w:val="69631B29"/>
    <w:rsid w:val="6AB57FE0"/>
    <w:rsid w:val="6B051B0C"/>
    <w:rsid w:val="6B417A77"/>
    <w:rsid w:val="6C783074"/>
    <w:rsid w:val="6C9766AD"/>
    <w:rsid w:val="6EC66318"/>
    <w:rsid w:val="6F437969"/>
    <w:rsid w:val="71E71227"/>
    <w:rsid w:val="72860085"/>
    <w:rsid w:val="7AB7509E"/>
    <w:rsid w:val="7D4E157B"/>
    <w:rsid w:val="7DDE309B"/>
    <w:rsid w:val="7F30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2491</Words>
  <Characters>2615</Characters>
  <Lines>31</Lines>
  <Paragraphs>8</Paragraphs>
  <TotalTime>12</TotalTime>
  <ScaleCrop>false</ScaleCrop>
  <LinksUpToDate>false</LinksUpToDate>
  <CharactersWithSpaces>2644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2023-04-10T07:26:00Z</dcterms:created>
  <dc:creator>pou</dc:creator>
  <cp:lastModifiedBy>学习使我快乐</cp:lastModifiedBy>
  <cp:lastPrinted>2025-07-18T03:25:54Z</cp:lastPrinted>
  <dcterms:modified xsi:type="dcterms:W3CDTF">2025-07-18T03:30:19Z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0760CB4219564AE0A722D113F199A0F8</vt:lpwstr>
  </property>
  <property fmtid="{D5CDD505-2E9C-101B-9397-08002B2CF9AE}" pid="4" name="KSOTemplateDocerSaveRecord">
    <vt:lpwstr>eyJoZGlkIjoiM2M0YmQ0NGYwYWU5OGMxMDgxMjg2NzRjNGM3ODUwMzgiLCJ1c2VySWQiOiIzMjY4OTk4OTQifQ==</vt:lpwstr>
  </property>
</Properties>
</file>