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FD6D0">
      <w:pPr>
        <w:pStyle w:val="2"/>
        <w:spacing w:before="162" w:line="188" w:lineRule="auto"/>
        <w:ind w:left="1260"/>
        <w:rPr>
          <w:sz w:val="24"/>
          <w:szCs w:val="24"/>
        </w:rPr>
      </w:pPr>
      <w:r>
        <w:rPr>
          <w:color w:val="C41E24"/>
          <w:spacing w:val="3"/>
          <w:sz w:val="24"/>
          <w:szCs w:val="24"/>
        </w:rPr>
        <w:t>1、</w:t>
      </w:r>
      <w:r>
        <w:rPr>
          <w:color w:val="C41E24"/>
          <w:spacing w:val="-29"/>
          <w:sz w:val="24"/>
          <w:szCs w:val="24"/>
        </w:rPr>
        <w:t xml:space="preserve"> </w:t>
      </w:r>
      <w:r>
        <w:rPr>
          <w:color w:val="C41E24"/>
          <w:spacing w:val="3"/>
          <w:sz w:val="24"/>
          <w:szCs w:val="24"/>
        </w:rPr>
        <w:t>大赛官方报名平台：</w:t>
      </w:r>
    </w:p>
    <w:p w14:paraId="654FBC92">
      <w:pPr>
        <w:pStyle w:val="2"/>
        <w:spacing w:line="349" w:lineRule="auto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790575</wp:posOffset>
            </wp:positionH>
            <wp:positionV relativeFrom="paragraph">
              <wp:posOffset>24130</wp:posOffset>
            </wp:positionV>
            <wp:extent cx="1658620" cy="1510030"/>
            <wp:effectExtent l="0" t="0" r="17780" b="1397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7FF5F9">
      <w:pPr>
        <w:pStyle w:val="2"/>
        <w:spacing w:before="87" w:line="191" w:lineRule="auto"/>
        <w:ind w:left="2895"/>
      </w:pPr>
    </w:p>
    <w:p w14:paraId="494AA786">
      <w:pPr>
        <w:pStyle w:val="2"/>
        <w:spacing w:before="87" w:line="191" w:lineRule="auto"/>
        <w:ind w:left="2895"/>
      </w:pPr>
    </w:p>
    <w:p w14:paraId="2B4612C8">
      <w:pPr>
        <w:pStyle w:val="2"/>
        <w:spacing w:before="87" w:line="191" w:lineRule="auto"/>
        <w:ind w:left="2895" w:firstLine="1680" w:firstLineChars="800"/>
        <w:rPr>
          <w:sz w:val="18"/>
          <w:szCs w:val="18"/>
        </w:rPr>
      </w:pPr>
      <w:r>
        <w:fldChar w:fldCharType="begin"/>
      </w:r>
      <w:r>
        <w:instrText xml:space="preserve"> HYPERLINK "https://www.aiswic.cn" </w:instrText>
      </w:r>
      <w:r>
        <w:fldChar w:fldCharType="separate"/>
      </w:r>
      <w:r>
        <w:rPr>
          <w:color w:val="333333"/>
          <w:spacing w:val="-2"/>
          <w:sz w:val="18"/>
          <w:szCs w:val="18"/>
        </w:rPr>
        <w:t>www.aiswic.cn</w:t>
      </w:r>
      <w:r>
        <w:rPr>
          <w:color w:val="333333"/>
          <w:spacing w:val="-2"/>
          <w:sz w:val="18"/>
          <w:szCs w:val="18"/>
        </w:rPr>
        <w:fldChar w:fldCharType="end"/>
      </w:r>
    </w:p>
    <w:p w14:paraId="5CBDC973">
      <w:pPr>
        <w:pStyle w:val="2"/>
        <w:spacing w:line="373" w:lineRule="auto"/>
      </w:pPr>
    </w:p>
    <w:p w14:paraId="0C79320F">
      <w:pPr>
        <w:pStyle w:val="2"/>
        <w:spacing w:before="117" w:line="186" w:lineRule="auto"/>
        <w:ind w:left="1251" w:right="1263" w:firstLine="10"/>
        <w:rPr>
          <w:sz w:val="24"/>
          <w:szCs w:val="24"/>
        </w:rPr>
      </w:pPr>
      <w:r>
        <w:rPr>
          <w:color w:val="C41E24"/>
          <w:spacing w:val="9"/>
          <w:sz w:val="24"/>
          <w:szCs w:val="24"/>
        </w:rPr>
        <w:t>2、报名材料：</w:t>
      </w:r>
      <w:r>
        <w:rPr>
          <w:color w:val="C41E24"/>
          <w:spacing w:val="-25"/>
          <w:sz w:val="24"/>
          <w:szCs w:val="24"/>
        </w:rPr>
        <w:t xml:space="preserve"> </w:t>
      </w:r>
      <w:r>
        <w:rPr>
          <w:color w:val="333333"/>
          <w:spacing w:val="9"/>
          <w:sz w:val="24"/>
          <w:szCs w:val="24"/>
        </w:rPr>
        <w:t>团队信息、项目简介、项目计划书（包括技术方案、创新点</w:t>
      </w:r>
      <w:r>
        <w:rPr>
          <w:color w:val="333333"/>
          <w:spacing w:val="8"/>
          <w:sz w:val="24"/>
          <w:szCs w:val="24"/>
        </w:rPr>
        <w:t>、市场前景</w:t>
      </w:r>
      <w:r>
        <w:rPr>
          <w:color w:val="333333"/>
          <w:spacing w:val="-5"/>
          <w:sz w:val="24"/>
          <w:szCs w:val="24"/>
        </w:rPr>
        <w:t>等）、参赛报名表等。</w:t>
      </w:r>
    </w:p>
    <w:p w14:paraId="08266261">
      <w:pPr>
        <w:pStyle w:val="2"/>
        <w:spacing w:before="182" w:line="187" w:lineRule="auto"/>
        <w:ind w:left="1256" w:right="1436" w:firstLine="1"/>
        <w:rPr>
          <w:sz w:val="24"/>
          <w:szCs w:val="24"/>
        </w:rPr>
      </w:pPr>
      <w:r>
        <w:rPr>
          <w:color w:val="C41E24"/>
          <w:spacing w:val="10"/>
          <w:sz w:val="24"/>
          <w:szCs w:val="24"/>
        </w:rPr>
        <w:t>3、报名时间：</w:t>
      </w:r>
      <w:r>
        <w:rPr>
          <w:color w:val="333333"/>
          <w:spacing w:val="10"/>
          <w:sz w:val="24"/>
          <w:szCs w:val="24"/>
        </w:rPr>
        <w:t>2026年7月上旬发布赛事通知和规则</w:t>
      </w:r>
      <w:r>
        <w:rPr>
          <w:color w:val="333333"/>
          <w:spacing w:val="-13"/>
          <w:sz w:val="24"/>
          <w:szCs w:val="24"/>
        </w:rPr>
        <w:t xml:space="preserve"> </w:t>
      </w:r>
      <w:r>
        <w:rPr>
          <w:color w:val="333333"/>
          <w:spacing w:val="10"/>
          <w:sz w:val="24"/>
          <w:szCs w:val="24"/>
        </w:rPr>
        <w:t>，全面</w:t>
      </w:r>
      <w:r>
        <w:rPr>
          <w:color w:val="333333"/>
          <w:spacing w:val="9"/>
          <w:sz w:val="24"/>
          <w:szCs w:val="24"/>
        </w:rPr>
        <w:t>开放线上报名渠道；2026年10月1日24:00前完成全部材料提交</w:t>
      </w:r>
      <w:r>
        <w:rPr>
          <w:color w:val="333333"/>
          <w:spacing w:val="-11"/>
          <w:sz w:val="24"/>
          <w:szCs w:val="24"/>
        </w:rPr>
        <w:t xml:space="preserve"> </w:t>
      </w:r>
      <w:r>
        <w:rPr>
          <w:color w:val="333333"/>
          <w:spacing w:val="9"/>
          <w:sz w:val="24"/>
          <w:szCs w:val="24"/>
        </w:rPr>
        <w:t>，逾期视为自动放弃比赛。</w:t>
      </w:r>
      <w:bookmarkStart w:id="0" w:name="_GoBack"/>
      <w:bookmarkEnd w:id="0"/>
    </w:p>
    <w:p w14:paraId="642289B9">
      <w:pPr>
        <w:pStyle w:val="2"/>
        <w:spacing w:before="278" w:line="185" w:lineRule="auto"/>
        <w:ind w:left="1288"/>
        <w:rPr>
          <w:sz w:val="25"/>
          <w:szCs w:val="25"/>
        </w:rPr>
      </w:pPr>
      <w:r>
        <w:rPr>
          <w:color w:val="C41E24"/>
          <w:spacing w:val="3"/>
          <w:sz w:val="25"/>
          <w:szCs w:val="25"/>
        </w:rPr>
        <w:t>（三）大赛赛程</w:t>
      </w:r>
    </w:p>
    <w:p w14:paraId="57DAE95D">
      <w:pPr>
        <w:pStyle w:val="2"/>
        <w:spacing w:before="176" w:line="191" w:lineRule="auto"/>
        <w:ind w:left="1253" w:right="1436" w:firstLine="7"/>
        <w:rPr>
          <w:sz w:val="24"/>
          <w:szCs w:val="24"/>
        </w:rPr>
      </w:pPr>
      <w:r>
        <w:rPr>
          <w:color w:val="C41E24"/>
          <w:spacing w:val="7"/>
          <w:sz w:val="24"/>
          <w:szCs w:val="24"/>
        </w:rPr>
        <w:t>1、初赛审查（</w:t>
      </w:r>
      <w:r>
        <w:rPr>
          <w:color w:val="C41E24"/>
          <w:spacing w:val="-24"/>
          <w:sz w:val="24"/>
          <w:szCs w:val="24"/>
        </w:rPr>
        <w:t xml:space="preserve"> </w:t>
      </w:r>
      <w:r>
        <w:rPr>
          <w:color w:val="C41E24"/>
          <w:spacing w:val="7"/>
          <w:sz w:val="24"/>
          <w:szCs w:val="24"/>
        </w:rPr>
        <w:t>2026年10月中旬</w:t>
      </w:r>
      <w:r>
        <w:rPr>
          <w:color w:val="C41E24"/>
          <w:spacing w:val="-13"/>
          <w:sz w:val="24"/>
          <w:szCs w:val="24"/>
        </w:rPr>
        <w:t>）</w:t>
      </w:r>
      <w:r>
        <w:rPr>
          <w:color w:val="C41E24"/>
          <w:spacing w:val="1"/>
          <w:sz w:val="24"/>
          <w:szCs w:val="24"/>
        </w:rPr>
        <w:t xml:space="preserve"> </w:t>
      </w:r>
      <w:r>
        <w:rPr>
          <w:color w:val="C41E24"/>
          <w:spacing w:val="-13"/>
          <w:sz w:val="24"/>
          <w:szCs w:val="24"/>
        </w:rPr>
        <w:t>：</w:t>
      </w:r>
      <w:r>
        <w:rPr>
          <w:color w:val="333333"/>
          <w:spacing w:val="7"/>
          <w:sz w:val="24"/>
          <w:szCs w:val="24"/>
        </w:rPr>
        <w:t>评审团对参赛项目材料</w:t>
      </w:r>
      <w:r>
        <w:rPr>
          <w:color w:val="333333"/>
          <w:spacing w:val="6"/>
          <w:sz w:val="24"/>
          <w:szCs w:val="24"/>
        </w:rPr>
        <w:t>进行初核</w:t>
      </w:r>
      <w:r>
        <w:rPr>
          <w:color w:val="333333"/>
          <w:spacing w:val="-13"/>
          <w:sz w:val="24"/>
          <w:szCs w:val="24"/>
        </w:rPr>
        <w:t xml:space="preserve"> </w:t>
      </w:r>
      <w:r>
        <w:rPr>
          <w:color w:val="333333"/>
          <w:spacing w:val="6"/>
          <w:sz w:val="24"/>
          <w:szCs w:val="24"/>
        </w:rPr>
        <w:t>，两大赛道各自</w:t>
      </w:r>
      <w:r>
        <w:rPr>
          <w:color w:val="333333"/>
          <w:spacing w:val="9"/>
          <w:sz w:val="24"/>
          <w:szCs w:val="24"/>
        </w:rPr>
        <w:t>筛选12个落地潜力大、技术先进性强的优质项目入围决赛。</w:t>
      </w:r>
    </w:p>
    <w:p w14:paraId="312B8CF9">
      <w:pPr>
        <w:pStyle w:val="2"/>
        <w:spacing w:before="149" w:line="189" w:lineRule="auto"/>
        <w:ind w:left="1252" w:right="1405" w:firstLine="8"/>
        <w:rPr>
          <w:sz w:val="24"/>
          <w:szCs w:val="24"/>
        </w:rPr>
      </w:pPr>
      <w:r>
        <w:rPr>
          <w:color w:val="C41E24"/>
          <w:spacing w:val="9"/>
          <w:sz w:val="24"/>
          <w:szCs w:val="24"/>
        </w:rPr>
        <w:t>2、线下决赛（</w:t>
      </w:r>
      <w:r>
        <w:rPr>
          <w:color w:val="C41E24"/>
          <w:spacing w:val="-25"/>
          <w:sz w:val="24"/>
          <w:szCs w:val="24"/>
        </w:rPr>
        <w:t xml:space="preserve"> </w:t>
      </w:r>
      <w:r>
        <w:rPr>
          <w:color w:val="C41E24"/>
          <w:spacing w:val="9"/>
          <w:sz w:val="24"/>
          <w:szCs w:val="24"/>
        </w:rPr>
        <w:t>2026年10月下旬</w:t>
      </w:r>
      <w:r>
        <w:rPr>
          <w:color w:val="C41E24"/>
          <w:spacing w:val="-13"/>
          <w:sz w:val="24"/>
          <w:szCs w:val="24"/>
        </w:rPr>
        <w:t>）</w:t>
      </w:r>
      <w:r>
        <w:rPr>
          <w:color w:val="C41E24"/>
          <w:spacing w:val="1"/>
          <w:sz w:val="24"/>
          <w:szCs w:val="24"/>
        </w:rPr>
        <w:t xml:space="preserve"> </w:t>
      </w:r>
      <w:r>
        <w:rPr>
          <w:color w:val="C41E24"/>
          <w:spacing w:val="-13"/>
          <w:sz w:val="24"/>
          <w:szCs w:val="24"/>
        </w:rPr>
        <w:t>：</w:t>
      </w:r>
      <w:r>
        <w:rPr>
          <w:color w:val="333333"/>
          <w:spacing w:val="9"/>
          <w:sz w:val="24"/>
          <w:szCs w:val="24"/>
        </w:rPr>
        <w:t>入围团队提交</w:t>
      </w:r>
      <w:r>
        <w:rPr>
          <w:color w:val="333333"/>
          <w:spacing w:val="8"/>
          <w:sz w:val="24"/>
          <w:szCs w:val="24"/>
        </w:rPr>
        <w:t>项目演示视频、原型系统或实际应</w:t>
      </w:r>
      <w:r>
        <w:rPr>
          <w:color w:val="333333"/>
          <w:spacing w:val="10"/>
          <w:sz w:val="24"/>
          <w:szCs w:val="24"/>
        </w:rPr>
        <w:t>用案例。决赛采取现场路演形式</w:t>
      </w:r>
      <w:r>
        <w:rPr>
          <w:color w:val="333333"/>
          <w:spacing w:val="-13"/>
          <w:sz w:val="24"/>
          <w:szCs w:val="24"/>
        </w:rPr>
        <w:t xml:space="preserve"> </w:t>
      </w:r>
      <w:r>
        <w:rPr>
          <w:color w:val="333333"/>
          <w:spacing w:val="10"/>
          <w:sz w:val="24"/>
          <w:szCs w:val="24"/>
        </w:rPr>
        <w:t>，参赛队伍通</w:t>
      </w:r>
      <w:r>
        <w:rPr>
          <w:color w:val="333333"/>
          <w:spacing w:val="9"/>
          <w:sz w:val="24"/>
          <w:szCs w:val="24"/>
        </w:rPr>
        <w:t>过</w:t>
      </w:r>
      <w:r>
        <w:rPr>
          <w:color w:val="333333"/>
          <w:sz w:val="24"/>
          <w:szCs w:val="24"/>
        </w:rPr>
        <w:t>PPT</w:t>
      </w:r>
      <w:r>
        <w:rPr>
          <w:color w:val="333333"/>
          <w:spacing w:val="9"/>
          <w:sz w:val="24"/>
          <w:szCs w:val="24"/>
        </w:rPr>
        <w:t>演示、视频展示阐述项目技术亮</w:t>
      </w:r>
      <w:r>
        <w:rPr>
          <w:color w:val="333333"/>
          <w:spacing w:val="7"/>
          <w:sz w:val="24"/>
          <w:szCs w:val="24"/>
        </w:rPr>
        <w:t>点、</w:t>
      </w:r>
      <w:r>
        <w:rPr>
          <w:color w:val="333333"/>
          <w:sz w:val="24"/>
          <w:szCs w:val="24"/>
        </w:rPr>
        <w:t>AI</w:t>
      </w:r>
      <w:r>
        <w:rPr>
          <w:color w:val="333333"/>
          <w:spacing w:val="7"/>
          <w:sz w:val="24"/>
          <w:szCs w:val="24"/>
        </w:rPr>
        <w:t>场景应用优势</w:t>
      </w:r>
      <w:r>
        <w:rPr>
          <w:color w:val="333333"/>
          <w:spacing w:val="5"/>
          <w:sz w:val="24"/>
          <w:szCs w:val="24"/>
        </w:rPr>
        <w:t xml:space="preserve"> </w:t>
      </w:r>
      <w:r>
        <w:rPr>
          <w:color w:val="333333"/>
          <w:spacing w:val="7"/>
          <w:sz w:val="24"/>
          <w:szCs w:val="24"/>
        </w:rPr>
        <w:t>，现场解答评委提问</w:t>
      </w:r>
      <w:r>
        <w:rPr>
          <w:color w:val="333333"/>
          <w:spacing w:val="-13"/>
          <w:sz w:val="24"/>
          <w:szCs w:val="24"/>
        </w:rPr>
        <w:t xml:space="preserve"> </w:t>
      </w:r>
      <w:r>
        <w:rPr>
          <w:color w:val="333333"/>
          <w:spacing w:val="7"/>
          <w:sz w:val="24"/>
          <w:szCs w:val="24"/>
        </w:rPr>
        <w:t>，评委综合打分评出最终奖项。</w:t>
      </w:r>
    </w:p>
    <w:p w14:paraId="03D8AD88">
      <w:pPr>
        <w:pStyle w:val="2"/>
        <w:spacing w:before="354" w:line="198" w:lineRule="auto"/>
        <w:ind w:left="1197" w:leftChars="570" w:firstLine="0" w:firstLineChars="0"/>
        <w:rPr>
          <w:sz w:val="15"/>
          <w:szCs w:val="15"/>
        </w:rPr>
      </w:pPr>
      <w:r>
        <w:rPr>
          <w:color w:val="C41E24"/>
          <w:spacing w:val="7"/>
          <w:sz w:val="24"/>
          <w:szCs w:val="24"/>
        </w:rPr>
        <w:t>3、结果公示：</w:t>
      </w:r>
      <w:r>
        <w:rPr>
          <w:color w:val="333333"/>
          <w:spacing w:val="7"/>
          <w:sz w:val="24"/>
          <w:szCs w:val="24"/>
        </w:rPr>
        <w:t>决赛现场当场公布成绩</w:t>
      </w:r>
      <w:r>
        <w:rPr>
          <w:color w:val="333333"/>
          <w:spacing w:val="-13"/>
          <w:sz w:val="24"/>
          <w:szCs w:val="24"/>
        </w:rPr>
        <w:t xml:space="preserve"> </w:t>
      </w:r>
      <w:r>
        <w:rPr>
          <w:color w:val="333333"/>
          <w:spacing w:val="7"/>
          <w:sz w:val="24"/>
          <w:szCs w:val="24"/>
        </w:rPr>
        <w:t>，参赛队伍现场确认</w:t>
      </w:r>
      <w:r>
        <w:rPr>
          <w:color w:val="333333"/>
          <w:spacing w:val="-13"/>
          <w:sz w:val="24"/>
          <w:szCs w:val="24"/>
        </w:rPr>
        <w:t xml:space="preserve"> </w:t>
      </w:r>
      <w:r>
        <w:rPr>
          <w:color w:val="333333"/>
          <w:spacing w:val="7"/>
          <w:sz w:val="24"/>
          <w:szCs w:val="24"/>
        </w:rPr>
        <w:t>，后续通过官网、</w:t>
      </w:r>
      <w:r>
        <w:rPr>
          <w:color w:val="333333"/>
          <w:spacing w:val="-29"/>
          <w:sz w:val="24"/>
          <w:szCs w:val="24"/>
        </w:rPr>
        <w:t xml:space="preserve"> </w:t>
      </w:r>
      <w:r>
        <w:rPr>
          <w:color w:val="333333"/>
          <w:spacing w:val="7"/>
          <w:sz w:val="24"/>
          <w:szCs w:val="24"/>
        </w:rPr>
        <w:t>官</w:t>
      </w:r>
      <w:r>
        <w:rPr>
          <w:color w:val="333333"/>
          <w:spacing w:val="6"/>
          <w:sz w:val="24"/>
          <w:szCs w:val="24"/>
        </w:rPr>
        <w:t>方新媒</w:t>
      </w:r>
      <w:r>
        <w:rPr>
          <w:color w:val="333333"/>
          <w:spacing w:val="8"/>
          <w:sz w:val="24"/>
          <w:szCs w:val="24"/>
        </w:rPr>
        <w:t>体平台正式公示赛事结果。</w:t>
      </w:r>
    </w:p>
    <w:sectPr>
      <w:headerReference r:id="rId5" w:type="default"/>
      <w:footerReference r:id="rId6" w:type="default"/>
      <w:pgSz w:w="11919" w:h="16858"/>
      <w:pgMar w:top="400" w:right="12" w:bottom="803" w:left="0" w:header="0" w:footer="50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247D4">
    <w:pPr>
      <w:pStyle w:val="2"/>
      <w:spacing w:before="1" w:line="190" w:lineRule="auto"/>
      <w:ind w:left="5736"/>
      <w:rPr>
        <w:sz w:val="19"/>
        <w:szCs w:val="19"/>
      </w:rPr>
    </w:pPr>
    <w:r>
      <w:rPr>
        <w:color w:val="888888"/>
        <w:spacing w:val="-4"/>
        <w:sz w:val="19"/>
        <w:szCs w:val="19"/>
      </w:rPr>
      <w:t>-</w:t>
    </w:r>
    <w:r>
      <w:rPr>
        <w:color w:val="888888"/>
        <w:spacing w:val="22"/>
        <w:w w:val="101"/>
        <w:sz w:val="19"/>
        <w:szCs w:val="19"/>
      </w:rPr>
      <w:t xml:space="preserve"> </w:t>
    </w:r>
    <w:r>
      <w:rPr>
        <w:color w:val="888888"/>
        <w:spacing w:val="-4"/>
        <w:sz w:val="19"/>
        <w:szCs w:val="19"/>
      </w:rPr>
      <w:t>18</w:t>
    </w:r>
    <w:r>
      <w:rPr>
        <w:color w:val="888888"/>
        <w:spacing w:val="11"/>
        <w:w w:val="101"/>
        <w:sz w:val="19"/>
        <w:szCs w:val="19"/>
      </w:rPr>
      <w:t xml:space="preserve"> </w:t>
    </w:r>
    <w:r>
      <w:rPr>
        <w:color w:val="888888"/>
        <w:spacing w:val="-4"/>
        <w:sz w:val="19"/>
        <w:szCs w:val="19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E63AD">
    <w:pPr>
      <w:pStyle w:val="2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9525</wp:posOffset>
              </wp:positionV>
              <wp:extent cx="7560310" cy="10692130"/>
              <wp:effectExtent l="0" t="0" r="0" b="0"/>
              <wp:wrapNone/>
              <wp:docPr id="72" name="Rect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9526"/>
                        <a:ext cx="7560310" cy="10692130"/>
                      </a:xfrm>
                      <a:prstGeom prst="rect">
                        <a:avLst/>
                      </a:prstGeom>
                      <a:solidFill>
                        <a:srgbClr val="F8F5F0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72" o:spid="_x0000_s1026" o:spt="1" style="position:absolute;left:0pt;margin-left:0pt;margin-top:0.75pt;height:841.9pt;width:595.3pt;mso-position-horizontal-relative:page;mso-position-vertical-relative:page;z-index:-251657216;mso-width-relative:page;mso-height-relative:page;" fillcolor="#F8F5F0" filled="t" stroked="f" coordsize="21600,21600" o:allowincell="f" o:gfxdata="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Z75/cNoAAAAIAQAADwAAAAAAAAABACAAAAAiAAAAZHJzL2Rvd25yZXYueG1sUEsB&#10;AhQAFAAAAAgAh07iQBI7rNQsAgAAaQQAAA4AAAAAAAAAAQAgAAAAKQEAAGRycy9lMm9Eb2MueG1s&#10;UEsFBgAAAAAGAAYAWQEAAMcFAAAAAA==&#10;">
              <v:fill on="t" focussize="0,0"/>
              <v:stroke on="f" weight="0pt"/>
              <v:imagedata o:title=""/>
              <o:lock v:ext="edit" aspectratio="f"/>
              <v:textbox inset="0mm,0mm,0mm,0mm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FE9BCD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Noto Sans CJK SC Regular" w:hAnsi="Noto Sans CJK SC Regular" w:eastAsia="Noto Sans CJK SC Regular" w:cs="Noto Sans CJK SC Regular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Noto Sans CJK SC Regular" w:hAnsi="Noto Sans CJK SC Regular" w:eastAsia="Noto Sans CJK SC Regular" w:cs="Noto Sans CJK SC Regular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Noto Sans CJK SC Regular" w:hAnsi="Noto Sans CJK SC Regular" w:eastAsia="Noto Sans CJK SC Regular" w:cs="Noto Sans CJK SC Regular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Noto Sans CJK SC Regular" w:hAnsi="Noto Sans CJK SC Regular" w:eastAsia="Noto Sans CJK SC Regular" w:cs="Noto Sans CJK SC Regular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2026-07-14T13:07:00Z</dcterms:created>
  <dc:creator>gxxc</dc:creator>
  <cp:lastModifiedBy>ไทย＊ดาว冯似海</cp:lastModifiedBy>
  <dcterms:modified xsi:type="dcterms:W3CDTF">2026-08-31T11:09:36Z</dcterms:modified>
  <dc:title>2026年人工智能+社会工作创新应用大赛 参赛手册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2026-08-31T10:56:04Z</vt:filetime>
  </property>
  <property fmtid="{D5CDD505-2E9C-101B-9397-08002B2CF9AE}" pid="4" name="KSOProductBuildVer">
    <vt:lpwstr>2052-12.1.2.24730</vt:lpwstr>
  </property>
  <property fmtid="{D5CDD505-2E9C-101B-9397-08002B2CF9AE}" pid="5" name="ICV">
    <vt:lpwstr>ACE176EA83EF2A7B70F0946AA5434FB9_42</vt:lpwstr>
  </property>
</Properties>
</file>