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rPr>
          <w:rFonts w:hint="default" w:ascii="Times New Roman" w:hAnsi="Times New Roman" w:cs="Times New Roman"/>
          <w:lang w:val="en-US"/>
        </w:rPr>
      </w:pPr>
    </w:p>
    <w:p>
      <w:pPr>
        <w:pStyle w:val="2"/>
        <w:rPr>
          <w:rFonts w:hint="default" w:ascii="Times New Roman" w:hAnsi="Times New Roman" w:cs="Times New Roman"/>
          <w:lang w:val="en-US"/>
        </w:rPr>
      </w:pPr>
    </w:p>
    <w:p>
      <w:pPr>
        <w:rPr>
          <w:rFonts w:hint="default" w:ascii="Times New Roman" w:hAnsi="Times New Roman" w:cs="Times New Roman"/>
          <w:lang w:val="en-US"/>
        </w:rPr>
      </w:pPr>
    </w:p>
    <w:p>
      <w:pPr>
        <w:pStyle w:val="2"/>
        <w:rPr>
          <w:rFonts w:hint="default" w:ascii="Times New Roman" w:hAnsi="Times New Roman" w:cs="Times New Roman"/>
          <w:lang w:val="en-US"/>
        </w:rPr>
      </w:pPr>
    </w:p>
    <w:p>
      <w:pPr>
        <w:rPr>
          <w:rFonts w:hint="default" w:ascii="Times New Roman" w:hAnsi="Times New Roman" w:cs="Times New Roman"/>
          <w:lang w:val="en-US"/>
        </w:rPr>
      </w:pPr>
    </w:p>
    <w:p>
      <w:pPr>
        <w:pStyle w:val="2"/>
        <w:rPr>
          <w:rFonts w:hint="default"/>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cs="Times New Roman"/>
          <w:color w:val="auto"/>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bidi w:val="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鹿寨县</w:t>
      </w:r>
      <w:r>
        <w:rPr>
          <w:rFonts w:hint="eastAsia" w:ascii="宋体" w:hAnsi="宋体" w:eastAsia="宋体" w:cs="宋体"/>
          <w:b w:val="0"/>
          <w:bCs/>
          <w:sz w:val="44"/>
          <w:szCs w:val="44"/>
          <w:lang w:eastAsia="zh-CN"/>
        </w:rPr>
        <w:t>现代物流</w:t>
      </w:r>
      <w:r>
        <w:rPr>
          <w:rFonts w:hint="eastAsia" w:ascii="宋体" w:hAnsi="宋体" w:eastAsia="宋体" w:cs="宋体"/>
          <w:b w:val="0"/>
          <w:bCs/>
          <w:sz w:val="44"/>
          <w:szCs w:val="44"/>
        </w:rPr>
        <w:t>业发展</w:t>
      </w:r>
      <w:r>
        <w:rPr>
          <w:rFonts w:hint="eastAsia" w:ascii="宋体" w:hAnsi="宋体" w:eastAsia="宋体" w:cs="宋体"/>
          <w:b w:val="0"/>
          <w:bCs/>
          <w:sz w:val="44"/>
          <w:szCs w:val="44"/>
          <w:lang w:eastAsia="zh-CN"/>
        </w:rPr>
        <w:t>“</w:t>
      </w:r>
      <w:r>
        <w:rPr>
          <w:rFonts w:hint="eastAsia" w:ascii="宋体" w:hAnsi="宋体" w:eastAsia="宋体" w:cs="宋体"/>
          <w:b w:val="0"/>
          <w:bCs/>
          <w:sz w:val="44"/>
          <w:szCs w:val="44"/>
        </w:rPr>
        <w:t>十四五</w:t>
      </w:r>
      <w:r>
        <w:rPr>
          <w:rFonts w:hint="eastAsia" w:ascii="宋体" w:hAnsi="宋体" w:eastAsia="宋体" w:cs="宋体"/>
          <w:b w:val="0"/>
          <w:bCs/>
          <w:sz w:val="44"/>
          <w:szCs w:val="44"/>
          <w:lang w:eastAsia="zh-CN"/>
        </w:rPr>
        <w:t>”</w:t>
      </w:r>
      <w:r>
        <w:rPr>
          <w:rFonts w:hint="eastAsia" w:ascii="宋体" w:hAnsi="宋体" w:eastAsia="宋体" w:cs="宋体"/>
          <w:b w:val="0"/>
          <w:bCs/>
          <w:sz w:val="44"/>
          <w:szCs w:val="44"/>
        </w:rPr>
        <w:t>规划</w:t>
      </w:r>
    </w:p>
    <w:p>
      <w:pPr>
        <w:pStyle w:val="2"/>
        <w:keepNext w:val="0"/>
        <w:keepLines w:val="0"/>
        <w:pageBreakBefore w:val="0"/>
        <w:widowControl w:val="0"/>
        <w:kinsoku/>
        <w:overflowPunct/>
        <w:topLinePunct w:val="0"/>
        <w:bidi w:val="0"/>
        <w:jc w:val="center"/>
        <w:textAlignment w:val="auto"/>
        <w:rPr>
          <w:rFonts w:hint="default" w:ascii="Times New Roman" w:hAnsi="Times New Roman" w:cs="Times New Roman"/>
          <w:color w:val="auto"/>
          <w:sz w:val="44"/>
          <w:szCs w:val="44"/>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bookmarkStart w:id="113" w:name="_GoBack"/>
      <w:bookmarkEnd w:id="113"/>
    </w:p>
    <w:p>
      <w:pPr>
        <w:pStyle w:val="2"/>
        <w:keepNext w:val="0"/>
        <w:keepLines w:val="0"/>
        <w:pageBreakBefore w:val="0"/>
        <w:widowControl w:val="0"/>
        <w:kinsoku/>
        <w:overflowPunct/>
        <w:topLinePunct w:val="0"/>
        <w:bidi w:val="0"/>
        <w:textAlignment w:val="auto"/>
        <w:rPr>
          <w:rFonts w:hint="default" w:ascii="Times New Roman" w:hAnsi="Times New Roman" w:cs="Times New Roman"/>
          <w:color w:val="auto"/>
        </w:rPr>
      </w:pPr>
    </w:p>
    <w:p>
      <w:pPr>
        <w:spacing w:line="560" w:lineRule="exact"/>
        <w:rPr>
          <w:rFonts w:hint="eastAsia" w:ascii="宋体" w:hAnsi="宋体"/>
          <w:b/>
          <w:sz w:val="44"/>
          <w:szCs w:val="44"/>
        </w:rPr>
      </w:pPr>
    </w:p>
    <w:p>
      <w:pPr>
        <w:jc w:val="both"/>
        <w:rPr>
          <w:rFonts w:ascii="黑体" w:hAnsi="黑体" w:eastAsia="黑体"/>
          <w:b/>
          <w:bCs/>
          <w:sz w:val="36"/>
          <w:szCs w:val="36"/>
          <w:lang w:val="zh-CN"/>
        </w:rPr>
        <w:sectPr>
          <w:headerReference r:id="rId5" w:type="first"/>
          <w:headerReference r:id="rId4" w:type="default"/>
          <w:pgSz w:w="11906" w:h="16838"/>
          <w:pgMar w:top="1418" w:right="1361" w:bottom="1418" w:left="1588" w:header="851" w:footer="992" w:gutter="0"/>
          <w:pgNumType w:fmt="decimal" w:start="1"/>
          <w:cols w:space="720" w:num="1"/>
          <w:titlePg/>
          <w:docGrid w:type="lines" w:linePitch="312" w:charSpace="0"/>
        </w:sectPr>
      </w:pPr>
    </w:p>
    <w:p>
      <w:pPr>
        <w:jc w:val="center"/>
        <w:rPr>
          <w:rFonts w:hint="eastAsia" w:ascii="宋体" w:hAnsi="宋体" w:eastAsia="宋体" w:cs="宋体"/>
          <w:b w:val="0"/>
          <w:bCs w:val="0"/>
          <w:sz w:val="44"/>
          <w:szCs w:val="44"/>
          <w:lang w:val="zh-CN"/>
        </w:rPr>
      </w:pPr>
      <w:r>
        <w:rPr>
          <w:rFonts w:hint="eastAsia" w:ascii="宋体" w:hAnsi="宋体" w:eastAsia="宋体" w:cs="宋体"/>
          <w:b w:val="0"/>
          <w:bCs w:val="0"/>
          <w:sz w:val="44"/>
          <w:szCs w:val="44"/>
          <w:lang w:val="zh-CN"/>
        </w:rPr>
        <w:t>目  录</w:t>
      </w:r>
    </w:p>
    <w:p>
      <w:pPr>
        <w:pStyle w:val="12"/>
        <w:tabs>
          <w:tab w:val="right" w:leader="dot" w:pos="8720"/>
        </w:tabs>
        <w:spacing w:before="0" w:after="0" w:line="400" w:lineRule="exact"/>
        <w:rPr>
          <w:rFonts w:eastAsia="楷体_GB2312"/>
          <w:b w:val="0"/>
          <w:bCs w:val="0"/>
          <w:caps w:val="0"/>
          <w:szCs w:val="28"/>
        </w:rPr>
      </w:pPr>
      <w:r>
        <w:rPr>
          <w:rFonts w:eastAsia="楷体_GB2312"/>
          <w:szCs w:val="28"/>
        </w:rPr>
        <w:fldChar w:fldCharType="begin"/>
      </w:r>
      <w:r>
        <w:rPr>
          <w:rFonts w:eastAsia="楷体_GB2312"/>
          <w:szCs w:val="28"/>
        </w:rPr>
        <w:instrText xml:space="preserve"> TOC \o "1-4" \h \z \u </w:instrText>
      </w:r>
      <w:r>
        <w:rPr>
          <w:rFonts w:eastAsia="楷体_GB2312"/>
          <w:szCs w:val="28"/>
        </w:rPr>
        <w:fldChar w:fldCharType="separate"/>
      </w:r>
      <w:r>
        <w:rPr>
          <w:rStyle w:val="18"/>
          <w:rFonts w:eastAsia="楷体_GB2312"/>
          <w:szCs w:val="28"/>
        </w:rPr>
        <w:fldChar w:fldCharType="begin"/>
      </w:r>
      <w:r>
        <w:rPr>
          <w:rStyle w:val="18"/>
          <w:rFonts w:eastAsia="楷体_GB2312"/>
          <w:szCs w:val="28"/>
        </w:rPr>
        <w:instrText xml:space="preserve"> </w:instrText>
      </w:r>
      <w:r>
        <w:rPr>
          <w:rFonts w:eastAsia="楷体_GB2312"/>
          <w:szCs w:val="28"/>
        </w:rPr>
        <w:instrText xml:space="preserve">HYPERLINK \l "_Toc87445786"</w:instrText>
      </w:r>
      <w:r>
        <w:rPr>
          <w:rStyle w:val="18"/>
          <w:rFonts w:eastAsia="楷体_GB2312"/>
          <w:szCs w:val="28"/>
        </w:rPr>
        <w:instrText xml:space="preserve"> </w:instrText>
      </w:r>
      <w:r>
        <w:rPr>
          <w:rStyle w:val="18"/>
          <w:rFonts w:eastAsia="楷体_GB2312"/>
          <w:szCs w:val="28"/>
        </w:rPr>
        <w:fldChar w:fldCharType="separate"/>
      </w:r>
      <w:r>
        <w:rPr>
          <w:rStyle w:val="18"/>
          <w:rFonts w:eastAsia="楷体_GB2312"/>
          <w:szCs w:val="28"/>
        </w:rPr>
        <w:t>序  言</w:t>
      </w:r>
      <w:r>
        <w:rPr>
          <w:rFonts w:eastAsia="楷体_GB2312"/>
          <w:szCs w:val="28"/>
        </w:rPr>
        <w:tab/>
      </w:r>
      <w:r>
        <w:rPr>
          <w:rFonts w:eastAsia="楷体_GB2312"/>
          <w:szCs w:val="28"/>
        </w:rPr>
        <w:fldChar w:fldCharType="begin"/>
      </w:r>
      <w:r>
        <w:rPr>
          <w:rFonts w:eastAsia="楷体_GB2312"/>
          <w:szCs w:val="28"/>
        </w:rPr>
        <w:instrText xml:space="preserve"> PAGEREF _Toc87445786 \h </w:instrText>
      </w:r>
      <w:r>
        <w:rPr>
          <w:rFonts w:eastAsia="楷体_GB2312"/>
          <w:szCs w:val="28"/>
        </w:rPr>
        <w:fldChar w:fldCharType="separate"/>
      </w:r>
      <w:r>
        <w:rPr>
          <w:rFonts w:eastAsia="楷体_GB2312"/>
          <w:szCs w:val="28"/>
        </w:rPr>
        <w:t>1</w:t>
      </w:r>
      <w:r>
        <w:rPr>
          <w:rFonts w:eastAsia="楷体_GB2312"/>
          <w:szCs w:val="28"/>
        </w:rPr>
        <w:fldChar w:fldCharType="end"/>
      </w:r>
      <w:r>
        <w:rPr>
          <w:rStyle w:val="18"/>
          <w:rFonts w:eastAsia="楷体_GB2312"/>
          <w:szCs w:val="28"/>
        </w:rPr>
        <w:fldChar w:fldCharType="end"/>
      </w:r>
    </w:p>
    <w:p>
      <w:pPr>
        <w:pStyle w:val="12"/>
        <w:tabs>
          <w:tab w:val="left" w:pos="1260"/>
          <w:tab w:val="right" w:leader="dot" w:pos="8720"/>
        </w:tabs>
        <w:spacing w:before="0" w:after="0" w:line="400" w:lineRule="exact"/>
        <w:rPr>
          <w:rFonts w:eastAsia="楷体_GB2312"/>
          <w:b w:val="0"/>
          <w:bCs w:val="0"/>
          <w:caps w:val="0"/>
          <w:szCs w:val="28"/>
        </w:rPr>
      </w:pPr>
      <w:r>
        <w:rPr>
          <w:rStyle w:val="18"/>
          <w:rFonts w:eastAsia="楷体_GB2312"/>
          <w:szCs w:val="28"/>
        </w:rPr>
        <w:fldChar w:fldCharType="begin"/>
      </w:r>
      <w:r>
        <w:rPr>
          <w:rStyle w:val="18"/>
          <w:rFonts w:eastAsia="楷体_GB2312"/>
          <w:szCs w:val="28"/>
        </w:rPr>
        <w:instrText xml:space="preserve"> </w:instrText>
      </w:r>
      <w:r>
        <w:rPr>
          <w:rFonts w:eastAsia="楷体_GB2312"/>
          <w:szCs w:val="28"/>
        </w:rPr>
        <w:instrText xml:space="preserve">HYPERLINK \l "_Toc87445787"</w:instrText>
      </w:r>
      <w:r>
        <w:rPr>
          <w:rStyle w:val="18"/>
          <w:rFonts w:eastAsia="楷体_GB2312"/>
          <w:szCs w:val="28"/>
        </w:rPr>
        <w:instrText xml:space="preserve"> </w:instrText>
      </w:r>
      <w:r>
        <w:rPr>
          <w:rStyle w:val="18"/>
          <w:rFonts w:eastAsia="楷体_GB2312"/>
          <w:szCs w:val="28"/>
        </w:rPr>
        <w:fldChar w:fldCharType="separate"/>
      </w:r>
      <w:r>
        <w:rPr>
          <w:rStyle w:val="18"/>
          <w:rFonts w:eastAsia="楷体_GB2312"/>
          <w:szCs w:val="28"/>
        </w:rPr>
        <w:t>第一章</w:t>
      </w:r>
      <w:r>
        <w:rPr>
          <w:rFonts w:eastAsia="楷体_GB2312"/>
          <w:b w:val="0"/>
          <w:bCs w:val="0"/>
          <w:caps w:val="0"/>
          <w:szCs w:val="28"/>
        </w:rPr>
        <w:t xml:space="preserve">  </w:t>
      </w:r>
      <w:r>
        <w:rPr>
          <w:rStyle w:val="18"/>
          <w:rFonts w:eastAsia="楷体_GB2312"/>
          <w:szCs w:val="28"/>
        </w:rPr>
        <w:t>开启物流发展新征程</w:t>
      </w:r>
      <w:r>
        <w:rPr>
          <w:rFonts w:eastAsia="楷体_GB2312"/>
          <w:szCs w:val="28"/>
        </w:rPr>
        <w:tab/>
      </w:r>
      <w:r>
        <w:rPr>
          <w:rFonts w:eastAsia="楷体_GB2312"/>
          <w:szCs w:val="28"/>
        </w:rPr>
        <w:fldChar w:fldCharType="begin"/>
      </w:r>
      <w:r>
        <w:rPr>
          <w:rFonts w:eastAsia="楷体_GB2312"/>
          <w:szCs w:val="28"/>
        </w:rPr>
        <w:instrText xml:space="preserve"> PAGEREF _Toc87445787 \h </w:instrText>
      </w:r>
      <w:r>
        <w:rPr>
          <w:rFonts w:eastAsia="楷体_GB2312"/>
          <w:szCs w:val="28"/>
        </w:rPr>
        <w:fldChar w:fldCharType="separate"/>
      </w:r>
      <w:r>
        <w:rPr>
          <w:rFonts w:eastAsia="楷体_GB2312"/>
          <w:szCs w:val="28"/>
        </w:rPr>
        <w:t>2</w:t>
      </w:r>
      <w:r>
        <w:rPr>
          <w:rFonts w:eastAsia="楷体_GB2312"/>
          <w:szCs w:val="28"/>
        </w:rPr>
        <w:fldChar w:fldCharType="end"/>
      </w:r>
      <w:r>
        <w:rPr>
          <w:rStyle w:val="18"/>
          <w:rFonts w:eastAsia="楷体_GB2312"/>
          <w:szCs w:val="28"/>
        </w:rPr>
        <w:fldChar w:fldCharType="end"/>
      </w:r>
    </w:p>
    <w:p>
      <w:pPr>
        <w:pStyle w:val="14"/>
        <w:tabs>
          <w:tab w:val="left" w:pos="1680"/>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"_Toc87445788"</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第一节</w:t>
      </w:r>
      <w:r>
        <w:rPr>
          <w:rFonts w:eastAsia="楷体_GB2312"/>
          <w:b w:val="0"/>
          <w:bCs/>
          <w:smallCaps w:val="0"/>
          <w:szCs w:val="28"/>
        </w:rPr>
        <w:t xml:space="preserve">  </w:t>
      </w:r>
      <w:r>
        <w:rPr>
          <w:rStyle w:val="18"/>
          <w:rFonts w:hAnsi="楷体_GB2312" w:eastAsia="楷体_GB2312"/>
          <w:b w:val="0"/>
          <w:bCs/>
          <w:szCs w:val="28"/>
        </w:rPr>
        <w:t>发展基础</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_Toc87445788 \h </w:instrText>
      </w:r>
      <w:r>
        <w:rPr>
          <w:rFonts w:eastAsia="楷体_GB2312"/>
          <w:b w:val="0"/>
          <w:bCs/>
          <w:szCs w:val="28"/>
        </w:rPr>
        <w:fldChar w:fldCharType="separate"/>
      </w:r>
      <w:r>
        <w:rPr>
          <w:rFonts w:eastAsia="楷体_GB2312"/>
          <w:b w:val="0"/>
          <w:bCs/>
          <w:szCs w:val="28"/>
        </w:rPr>
        <w:t>2</w:t>
      </w:r>
      <w:r>
        <w:rPr>
          <w:rFonts w:eastAsia="楷体_GB2312"/>
          <w:b w:val="0"/>
          <w:bCs/>
          <w:szCs w:val="28"/>
        </w:rPr>
        <w:fldChar w:fldCharType="end"/>
      </w:r>
      <w:r>
        <w:rPr>
          <w:rStyle w:val="18"/>
          <w:rFonts w:eastAsia="楷体_GB2312"/>
          <w:b w:val="0"/>
          <w:bCs/>
          <w:szCs w:val="28"/>
        </w:rPr>
        <w:fldChar w:fldCharType="end"/>
      </w:r>
    </w:p>
    <w:p>
      <w:pPr>
        <w:pStyle w:val="14"/>
        <w:tabs>
          <w:tab w:val="left" w:pos="1680"/>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"_Toc87445789"</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第二节</w:t>
      </w:r>
      <w:r>
        <w:rPr>
          <w:rFonts w:eastAsia="楷体_GB2312"/>
          <w:b w:val="0"/>
          <w:bCs/>
          <w:smallCaps w:val="0"/>
          <w:szCs w:val="28"/>
        </w:rPr>
        <w:t xml:space="preserve">  </w:t>
      </w:r>
      <w:r>
        <w:rPr>
          <w:rStyle w:val="18"/>
          <w:rFonts w:hAnsi="楷体_GB2312" w:eastAsia="楷体_GB2312"/>
          <w:b w:val="0"/>
          <w:bCs/>
          <w:szCs w:val="28"/>
        </w:rPr>
        <w:t>发展环境</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_Toc87445789 \h </w:instrText>
      </w:r>
      <w:r>
        <w:rPr>
          <w:rFonts w:eastAsia="楷体_GB2312"/>
          <w:b w:val="0"/>
          <w:bCs/>
          <w:szCs w:val="28"/>
        </w:rPr>
        <w:fldChar w:fldCharType="separate"/>
      </w:r>
      <w:r>
        <w:rPr>
          <w:rFonts w:eastAsia="楷体_GB2312"/>
          <w:b w:val="0"/>
          <w:bCs/>
          <w:szCs w:val="28"/>
        </w:rPr>
        <w:t>4</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"_Toc87445790"</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（一）发展环境的变化</w:t>
      </w:r>
      <w:r>
        <w:rPr>
          <w:rFonts w:eastAsia="楷体_GB2312"/>
          <w:bCs/>
          <w:szCs w:val="28"/>
        </w:rPr>
        <w:tab/>
      </w:r>
      <w:r>
        <w:rPr>
          <w:rFonts w:eastAsia="楷体_GB2312"/>
          <w:bCs/>
          <w:szCs w:val="28"/>
        </w:rPr>
        <w:fldChar w:fldCharType="begin"/>
      </w:r>
      <w:r>
        <w:rPr>
          <w:rFonts w:eastAsia="楷体_GB2312"/>
          <w:bCs/>
          <w:szCs w:val="28"/>
        </w:rPr>
        <w:instrText xml:space="preserve"> PAGEREF _Toc87445790 \h </w:instrText>
      </w:r>
      <w:r>
        <w:rPr>
          <w:rFonts w:eastAsia="楷体_GB2312"/>
          <w:bCs/>
          <w:szCs w:val="28"/>
        </w:rPr>
        <w:fldChar w:fldCharType="separate"/>
      </w:r>
      <w:r>
        <w:rPr>
          <w:rFonts w:eastAsia="楷体_GB2312"/>
          <w:bCs/>
          <w:szCs w:val="28"/>
        </w:rPr>
        <w:t>4</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（二）发展面临的问题</w:t>
      </w:r>
      <w:r>
        <w:rPr>
          <w:rFonts w:eastAsia="楷体_GB2312"/>
          <w:bCs/>
          <w:szCs w:val="28"/>
        </w:rPr>
        <w:tab/>
      </w:r>
      <w:r>
        <w:rPr>
          <w:rFonts w:eastAsia="楷体_GB2312"/>
          <w:bCs/>
          <w:szCs w:val="28"/>
        </w:rPr>
        <w:fldChar w:fldCharType="begin"/>
      </w:r>
      <w:r>
        <w:rPr>
          <w:rFonts w:eastAsia="楷体_GB2312"/>
          <w:bCs/>
          <w:szCs w:val="28"/>
        </w:rPr>
        <w:instrText xml:space="preserve"> PAGEREF _Toc87445791 \h </w:instrText>
      </w:r>
      <w:r>
        <w:rPr>
          <w:rFonts w:eastAsia="楷体_GB2312"/>
          <w:bCs/>
          <w:szCs w:val="28"/>
        </w:rPr>
        <w:fldChar w:fldCharType="separate"/>
      </w:r>
      <w:r>
        <w:rPr>
          <w:rFonts w:eastAsia="楷体_GB2312"/>
          <w:bCs/>
          <w:szCs w:val="28"/>
        </w:rPr>
        <w:t>5</w:t>
      </w:r>
      <w:r>
        <w:rPr>
          <w:rFonts w:eastAsia="楷体_GB2312"/>
          <w:bCs/>
          <w:szCs w:val="28"/>
        </w:rPr>
        <w:fldChar w:fldCharType="end"/>
      </w:r>
      <w:r>
        <w:rPr>
          <w:rStyle w:val="18"/>
          <w:rFonts w:eastAsia="楷体_GB2312"/>
          <w:bCs/>
          <w:szCs w:val="28"/>
        </w:rPr>
        <w:fldChar w:fldCharType="end"/>
      </w:r>
    </w:p>
    <w:p>
      <w:pPr>
        <w:pStyle w:val="14"/>
        <w:tabs>
          <w:tab w:val="left" w:pos="1680"/>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"_Toc87445792"</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第三节</w:t>
      </w:r>
      <w:r>
        <w:rPr>
          <w:rFonts w:eastAsia="楷体_GB2312"/>
          <w:b w:val="0"/>
          <w:bCs/>
          <w:smallCaps w:val="0"/>
          <w:szCs w:val="28"/>
        </w:rPr>
        <w:t xml:space="preserve">  </w:t>
      </w:r>
      <w:r>
        <w:rPr>
          <w:rStyle w:val="18"/>
          <w:rFonts w:hAnsi="楷体_GB2312" w:eastAsia="楷体_GB2312"/>
          <w:b w:val="0"/>
          <w:bCs/>
          <w:szCs w:val="28"/>
        </w:rPr>
        <w:t>发展目标</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_Toc87445792 \h </w:instrText>
      </w:r>
      <w:r>
        <w:rPr>
          <w:rFonts w:eastAsia="楷体_GB2312"/>
          <w:b w:val="0"/>
          <w:bCs/>
          <w:szCs w:val="28"/>
        </w:rPr>
        <w:fldChar w:fldCharType="separate"/>
      </w:r>
      <w:r>
        <w:rPr>
          <w:rFonts w:eastAsia="楷体_GB2312"/>
          <w:b w:val="0"/>
          <w:bCs/>
          <w:szCs w:val="28"/>
        </w:rPr>
        <w:t>7</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"_Toc87445793"</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（一）指导思想</w:t>
      </w:r>
      <w:r>
        <w:rPr>
          <w:rFonts w:eastAsia="楷体_GB2312"/>
          <w:bCs/>
          <w:szCs w:val="28"/>
        </w:rPr>
        <w:tab/>
      </w:r>
      <w:r>
        <w:rPr>
          <w:rFonts w:hint="eastAsia" w:eastAsia="楷体_GB2312"/>
          <w:bCs/>
          <w:szCs w:val="28"/>
          <w:lang w:val="en-US" w:eastAsia="zh-CN"/>
        </w:rPr>
        <w:t>7</w:t>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"_Toc87445794"</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（二）基本原则</w:t>
      </w:r>
      <w:r>
        <w:rPr>
          <w:rFonts w:eastAsia="楷体_GB2312"/>
          <w:bCs/>
          <w:szCs w:val="28"/>
        </w:rPr>
        <w:tab/>
      </w:r>
      <w:r>
        <w:rPr>
          <w:rFonts w:eastAsia="楷体_GB2312"/>
          <w:bCs/>
          <w:szCs w:val="28"/>
        </w:rPr>
        <w:fldChar w:fldCharType="begin"/>
      </w:r>
      <w:r>
        <w:rPr>
          <w:rFonts w:eastAsia="楷体_GB2312"/>
          <w:bCs/>
          <w:szCs w:val="28"/>
        </w:rPr>
        <w:instrText xml:space="preserve"> PAGEREF _Toc87445794 \h </w:instrText>
      </w:r>
      <w:r>
        <w:rPr>
          <w:rFonts w:eastAsia="楷体_GB2312"/>
          <w:bCs/>
          <w:szCs w:val="28"/>
        </w:rPr>
        <w:fldChar w:fldCharType="separate"/>
      </w:r>
      <w:r>
        <w:rPr>
          <w:rFonts w:eastAsia="楷体_GB2312"/>
          <w:bCs/>
          <w:szCs w:val="28"/>
        </w:rPr>
        <w:t>8</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"_Toc87445795"</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（三）主要目标</w:t>
      </w:r>
      <w:r>
        <w:rPr>
          <w:rFonts w:eastAsia="楷体_GB2312"/>
          <w:bCs/>
          <w:szCs w:val="28"/>
        </w:rPr>
        <w:tab/>
      </w:r>
      <w:r>
        <w:rPr>
          <w:rFonts w:eastAsia="楷体_GB2312"/>
          <w:bCs/>
          <w:szCs w:val="28"/>
        </w:rPr>
        <w:fldChar w:fldCharType="begin"/>
      </w:r>
      <w:r>
        <w:rPr>
          <w:rFonts w:eastAsia="楷体_GB2312"/>
          <w:bCs/>
          <w:szCs w:val="28"/>
        </w:rPr>
        <w:instrText xml:space="preserve"> PAGEREF _Toc87445795 \h </w:instrText>
      </w:r>
      <w:r>
        <w:rPr>
          <w:rFonts w:eastAsia="楷体_GB2312"/>
          <w:bCs/>
          <w:szCs w:val="28"/>
        </w:rPr>
        <w:fldChar w:fldCharType="separate"/>
      </w:r>
      <w:r>
        <w:rPr>
          <w:rFonts w:eastAsia="楷体_GB2312"/>
          <w:bCs/>
          <w:szCs w:val="28"/>
        </w:rPr>
        <w:t>8</w:t>
      </w:r>
      <w:r>
        <w:rPr>
          <w:rFonts w:eastAsia="楷体_GB2312"/>
          <w:bCs/>
          <w:szCs w:val="28"/>
        </w:rPr>
        <w:fldChar w:fldCharType="end"/>
      </w:r>
      <w:r>
        <w:rPr>
          <w:rStyle w:val="18"/>
          <w:rFonts w:eastAsia="楷体_GB2312"/>
          <w:bCs/>
          <w:szCs w:val="28"/>
        </w:rPr>
        <w:fldChar w:fldCharType="end"/>
      </w:r>
    </w:p>
    <w:p>
      <w:pPr>
        <w:pStyle w:val="12"/>
        <w:tabs>
          <w:tab w:val="left" w:pos="1260"/>
          <w:tab w:val="right" w:leader="dot" w:pos="8720"/>
        </w:tabs>
        <w:spacing w:before="0" w:after="0" w:line="400" w:lineRule="exact"/>
        <w:rPr>
          <w:rFonts w:eastAsia="楷体_GB2312"/>
          <w:b w:val="0"/>
          <w:bCs w:val="0"/>
          <w:caps w:val="0"/>
          <w:szCs w:val="28"/>
        </w:rPr>
      </w:pPr>
      <w:r>
        <w:rPr>
          <w:rStyle w:val="18"/>
          <w:rFonts w:eastAsia="楷体_GB2312"/>
          <w:szCs w:val="28"/>
        </w:rPr>
        <w:fldChar w:fldCharType="begin"/>
      </w:r>
      <w:r>
        <w:rPr>
          <w:rStyle w:val="18"/>
          <w:rFonts w:eastAsia="楷体_GB2312"/>
          <w:szCs w:val="28"/>
        </w:rPr>
        <w:instrText xml:space="preserve"> </w:instrText>
      </w:r>
      <w:r>
        <w:rPr>
          <w:rFonts w:eastAsia="楷体_GB2312"/>
          <w:szCs w:val="28"/>
        </w:rPr>
        <w:instrText xml:space="preserve">HYPERLINK \l "_Toc87445796"</w:instrText>
      </w:r>
      <w:r>
        <w:rPr>
          <w:rStyle w:val="18"/>
          <w:rFonts w:eastAsia="楷体_GB2312"/>
          <w:szCs w:val="28"/>
        </w:rPr>
        <w:instrText xml:space="preserve"> </w:instrText>
      </w:r>
      <w:r>
        <w:rPr>
          <w:rStyle w:val="18"/>
          <w:rFonts w:eastAsia="楷体_GB2312"/>
          <w:szCs w:val="28"/>
        </w:rPr>
        <w:fldChar w:fldCharType="separate"/>
      </w:r>
      <w:r>
        <w:rPr>
          <w:rStyle w:val="18"/>
          <w:rFonts w:eastAsia="楷体_GB2312"/>
          <w:szCs w:val="28"/>
        </w:rPr>
        <w:t>第二章</w:t>
      </w:r>
      <w:r>
        <w:rPr>
          <w:rFonts w:eastAsia="楷体_GB2312"/>
          <w:b w:val="0"/>
          <w:bCs w:val="0"/>
          <w:caps w:val="0"/>
          <w:szCs w:val="28"/>
        </w:rPr>
        <w:t xml:space="preserve">  </w:t>
      </w:r>
      <w:r>
        <w:rPr>
          <w:rStyle w:val="18"/>
          <w:rFonts w:eastAsia="楷体_GB2312"/>
          <w:szCs w:val="28"/>
        </w:rPr>
        <w:t>功能定位和空间布局</w:t>
      </w:r>
      <w:r>
        <w:rPr>
          <w:rFonts w:eastAsia="楷体_GB2312"/>
          <w:szCs w:val="28"/>
        </w:rPr>
        <w:tab/>
      </w:r>
      <w:r>
        <w:rPr>
          <w:rFonts w:eastAsia="楷体_GB2312"/>
          <w:szCs w:val="28"/>
        </w:rPr>
        <w:fldChar w:fldCharType="begin"/>
      </w:r>
      <w:r>
        <w:rPr>
          <w:rFonts w:eastAsia="楷体_GB2312"/>
          <w:szCs w:val="28"/>
        </w:rPr>
        <w:instrText xml:space="preserve"> PAGEREF _Toc87445796 \h </w:instrText>
      </w:r>
      <w:r>
        <w:rPr>
          <w:rFonts w:eastAsia="楷体_GB2312"/>
          <w:szCs w:val="28"/>
        </w:rPr>
        <w:fldChar w:fldCharType="separate"/>
      </w:r>
      <w:r>
        <w:rPr>
          <w:rFonts w:eastAsia="楷体_GB2312"/>
          <w:szCs w:val="28"/>
        </w:rPr>
        <w:t>11</w:t>
      </w:r>
      <w:r>
        <w:rPr>
          <w:rFonts w:eastAsia="楷体_GB2312"/>
          <w:szCs w:val="28"/>
        </w:rPr>
        <w:fldChar w:fldCharType="end"/>
      </w:r>
      <w:r>
        <w:rPr>
          <w:rStyle w:val="18"/>
          <w:rFonts w:eastAsia="楷体_GB2312"/>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"_Toc87445797"</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第一节</w:t>
      </w:r>
      <w:r>
        <w:rPr>
          <w:rStyle w:val="18"/>
          <w:rFonts w:eastAsia="楷体_GB2312"/>
          <w:b w:val="0"/>
          <w:bCs/>
          <w:szCs w:val="28"/>
        </w:rPr>
        <w:t xml:space="preserve">  </w:t>
      </w:r>
      <w:r>
        <w:rPr>
          <w:rStyle w:val="18"/>
          <w:rFonts w:hAnsi="楷体_GB2312" w:eastAsia="楷体_GB2312"/>
          <w:b w:val="0"/>
          <w:bCs/>
          <w:szCs w:val="28"/>
        </w:rPr>
        <w:t>功能定位</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_Toc87445797 \h </w:instrText>
      </w:r>
      <w:r>
        <w:rPr>
          <w:rFonts w:eastAsia="楷体_GB2312"/>
          <w:b w:val="0"/>
          <w:bCs/>
          <w:szCs w:val="28"/>
        </w:rPr>
        <w:fldChar w:fldCharType="separate"/>
      </w:r>
      <w:r>
        <w:rPr>
          <w:rFonts w:eastAsia="楷体_GB2312"/>
          <w:b w:val="0"/>
          <w:bCs/>
          <w:szCs w:val="28"/>
        </w:rPr>
        <w:t>11</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"_Toc87445798"</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（一）保障城市功能运转</w:t>
      </w:r>
      <w:r>
        <w:rPr>
          <w:rFonts w:eastAsia="楷体_GB2312"/>
          <w:bCs/>
          <w:szCs w:val="28"/>
        </w:rPr>
        <w:tab/>
      </w:r>
      <w:r>
        <w:rPr>
          <w:rFonts w:eastAsia="楷体_GB2312"/>
          <w:bCs/>
          <w:szCs w:val="28"/>
        </w:rPr>
        <w:fldChar w:fldCharType="begin"/>
      </w:r>
      <w:r>
        <w:rPr>
          <w:rFonts w:eastAsia="楷体_GB2312"/>
          <w:bCs/>
          <w:szCs w:val="28"/>
        </w:rPr>
        <w:instrText xml:space="preserve"> PAGEREF _Toc87445798 \h </w:instrText>
      </w:r>
      <w:r>
        <w:rPr>
          <w:rFonts w:eastAsia="楷体_GB2312"/>
          <w:bCs/>
          <w:szCs w:val="28"/>
        </w:rPr>
        <w:fldChar w:fldCharType="separate"/>
      </w:r>
      <w:r>
        <w:rPr>
          <w:rFonts w:eastAsia="楷体_GB2312"/>
          <w:bCs/>
          <w:szCs w:val="28"/>
        </w:rPr>
        <w:t>11</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"_Toc87445799"</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（二）支撑核心产业发展</w:t>
      </w:r>
      <w:r>
        <w:rPr>
          <w:rFonts w:eastAsia="楷体_GB2312"/>
          <w:bCs/>
          <w:szCs w:val="28"/>
        </w:rPr>
        <w:tab/>
      </w:r>
      <w:r>
        <w:rPr>
          <w:rFonts w:eastAsia="楷体_GB2312"/>
          <w:bCs/>
          <w:szCs w:val="28"/>
        </w:rPr>
        <w:fldChar w:fldCharType="begin"/>
      </w:r>
      <w:r>
        <w:rPr>
          <w:rFonts w:eastAsia="楷体_GB2312"/>
          <w:bCs/>
          <w:szCs w:val="28"/>
        </w:rPr>
        <w:instrText xml:space="preserve"> PAGEREF _Toc87445799 \h </w:instrText>
      </w:r>
      <w:r>
        <w:rPr>
          <w:rFonts w:eastAsia="楷体_GB2312"/>
          <w:bCs/>
          <w:szCs w:val="28"/>
        </w:rPr>
        <w:fldChar w:fldCharType="separate"/>
      </w:r>
      <w:r>
        <w:rPr>
          <w:rFonts w:eastAsia="楷体_GB2312"/>
          <w:bCs/>
          <w:szCs w:val="28"/>
        </w:rPr>
        <w:t>11</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"_Toc87445800"</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（三）服务区域发展</w:t>
      </w:r>
      <w:r>
        <w:rPr>
          <w:rFonts w:eastAsia="楷体_GB2312"/>
          <w:bCs/>
          <w:szCs w:val="28"/>
        </w:rPr>
        <w:tab/>
      </w:r>
      <w:r>
        <w:rPr>
          <w:rFonts w:eastAsia="楷体_GB2312"/>
          <w:bCs/>
          <w:szCs w:val="28"/>
        </w:rPr>
        <w:fldChar w:fldCharType="begin"/>
      </w:r>
      <w:r>
        <w:rPr>
          <w:rFonts w:eastAsia="楷体_GB2312"/>
          <w:bCs/>
          <w:szCs w:val="28"/>
        </w:rPr>
        <w:instrText xml:space="preserve"> PAGEREF _Toc87445800 \h </w:instrText>
      </w:r>
      <w:r>
        <w:rPr>
          <w:rFonts w:eastAsia="楷体_GB2312"/>
          <w:bCs/>
          <w:szCs w:val="28"/>
        </w:rPr>
        <w:fldChar w:fldCharType="separate"/>
      </w:r>
      <w:r>
        <w:rPr>
          <w:rFonts w:eastAsia="楷体_GB2312"/>
          <w:bCs/>
          <w:szCs w:val="28"/>
        </w:rPr>
        <w:t>11</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"_Toc87445801"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（四）助力鹿寨对外开放</w:t>
      </w:r>
      <w:r>
        <w:rPr>
          <w:rFonts w:eastAsia="楷体_GB2312"/>
          <w:bCs/>
          <w:szCs w:val="28"/>
        </w:rPr>
        <w:tab/>
      </w:r>
      <w:r>
        <w:rPr>
          <w:rFonts w:eastAsia="楷体_GB2312"/>
          <w:bCs/>
          <w:szCs w:val="28"/>
        </w:rPr>
        <w:fldChar w:fldCharType="begin"/>
      </w:r>
      <w:r>
        <w:rPr>
          <w:rFonts w:eastAsia="楷体_GB2312"/>
          <w:bCs/>
          <w:szCs w:val="28"/>
        </w:rPr>
        <w:instrText xml:space="preserve"> PAGEREF _Toc87445801 \h </w:instrText>
      </w:r>
      <w:r>
        <w:rPr>
          <w:rFonts w:eastAsia="楷体_GB2312"/>
          <w:bCs/>
          <w:szCs w:val="28"/>
        </w:rPr>
        <w:fldChar w:fldCharType="separate"/>
      </w:r>
      <w:r>
        <w:rPr>
          <w:rFonts w:eastAsia="楷体_GB2312"/>
          <w:bCs/>
          <w:szCs w:val="28"/>
        </w:rPr>
        <w:t>12</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"_Toc87445802"</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第二节</w:t>
      </w:r>
      <w:r>
        <w:rPr>
          <w:rStyle w:val="18"/>
          <w:rFonts w:eastAsia="楷体_GB2312"/>
          <w:b w:val="0"/>
          <w:bCs/>
          <w:szCs w:val="28"/>
        </w:rPr>
        <w:t xml:space="preserve">  </w:t>
      </w:r>
      <w:r>
        <w:rPr>
          <w:rStyle w:val="18"/>
          <w:rFonts w:hAnsi="楷体_GB2312" w:eastAsia="楷体_GB2312"/>
          <w:b w:val="0"/>
          <w:bCs/>
          <w:szCs w:val="28"/>
        </w:rPr>
        <w:t>空间布局</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_Toc87445802 \h </w:instrText>
      </w:r>
      <w:r>
        <w:rPr>
          <w:rFonts w:eastAsia="楷体_GB2312"/>
          <w:b w:val="0"/>
          <w:bCs/>
          <w:szCs w:val="28"/>
        </w:rPr>
        <w:fldChar w:fldCharType="separate"/>
      </w:r>
      <w:r>
        <w:rPr>
          <w:rFonts w:eastAsia="楷体_GB2312"/>
          <w:b w:val="0"/>
          <w:bCs/>
          <w:szCs w:val="28"/>
        </w:rPr>
        <w:t>12</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"_Toc87445803"</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（一）物流园区</w:t>
      </w:r>
      <w:r>
        <w:rPr>
          <w:rFonts w:eastAsia="楷体_GB2312"/>
          <w:bCs/>
          <w:szCs w:val="28"/>
        </w:rPr>
        <w:tab/>
      </w:r>
      <w:r>
        <w:rPr>
          <w:rFonts w:eastAsia="楷体_GB2312"/>
          <w:bCs/>
          <w:szCs w:val="28"/>
        </w:rPr>
        <w:fldChar w:fldCharType="begin"/>
      </w:r>
      <w:r>
        <w:rPr>
          <w:rFonts w:eastAsia="楷体_GB2312"/>
          <w:bCs/>
          <w:szCs w:val="28"/>
        </w:rPr>
        <w:instrText xml:space="preserve"> PAGEREF _Toc87445803 \h </w:instrText>
      </w:r>
      <w:r>
        <w:rPr>
          <w:rFonts w:eastAsia="楷体_GB2312"/>
          <w:bCs/>
          <w:szCs w:val="28"/>
        </w:rPr>
        <w:fldChar w:fldCharType="separate"/>
      </w:r>
      <w:r>
        <w:rPr>
          <w:rFonts w:eastAsia="楷体_GB2312"/>
          <w:bCs/>
          <w:szCs w:val="28"/>
        </w:rPr>
        <w:t>12</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"_Toc87445810"</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（二）物流中心</w:t>
      </w:r>
      <w:r>
        <w:rPr>
          <w:rFonts w:eastAsia="楷体_GB2312"/>
          <w:bCs/>
          <w:szCs w:val="28"/>
        </w:rPr>
        <w:tab/>
      </w:r>
      <w:r>
        <w:rPr>
          <w:rFonts w:eastAsia="楷体_GB2312"/>
          <w:bCs/>
          <w:szCs w:val="28"/>
        </w:rPr>
        <w:fldChar w:fldCharType="begin"/>
      </w:r>
      <w:r>
        <w:rPr>
          <w:rFonts w:eastAsia="楷体_GB2312"/>
          <w:bCs/>
          <w:szCs w:val="28"/>
        </w:rPr>
        <w:instrText xml:space="preserve"> PAGEREF _Toc87445810 \h </w:instrText>
      </w:r>
      <w:r>
        <w:rPr>
          <w:rFonts w:eastAsia="楷体_GB2312"/>
          <w:bCs/>
          <w:szCs w:val="28"/>
        </w:rPr>
        <w:fldChar w:fldCharType="separate"/>
      </w:r>
      <w:r>
        <w:rPr>
          <w:rFonts w:eastAsia="楷体_GB2312"/>
          <w:bCs/>
          <w:szCs w:val="28"/>
        </w:rPr>
        <w:t>14</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（三）末端配送网点</w:t>
      </w:r>
      <w:r>
        <w:rPr>
          <w:rFonts w:eastAsia="楷体_GB2312"/>
          <w:bCs/>
          <w:szCs w:val="28"/>
        </w:rPr>
        <w:tab/>
      </w:r>
      <w:r>
        <w:rPr>
          <w:rFonts w:eastAsia="楷体_GB2312"/>
          <w:bCs/>
          <w:szCs w:val="28"/>
        </w:rPr>
        <w:fldChar w:fldCharType="begin"/>
      </w:r>
      <w:r>
        <w:rPr>
          <w:rFonts w:eastAsia="楷体_GB2312"/>
          <w:bCs/>
          <w:szCs w:val="28"/>
        </w:rPr>
        <w:instrText xml:space="preserve"> PAGEREF _Toc87445811 \h </w:instrText>
      </w:r>
      <w:r>
        <w:rPr>
          <w:rFonts w:eastAsia="楷体_GB2312"/>
          <w:bCs/>
          <w:szCs w:val="28"/>
        </w:rPr>
        <w:fldChar w:fldCharType="separate"/>
      </w:r>
      <w:r>
        <w:rPr>
          <w:rFonts w:eastAsia="楷体_GB2312"/>
          <w:bCs/>
          <w:szCs w:val="28"/>
        </w:rPr>
        <w:t>20</w:t>
      </w:r>
      <w:r>
        <w:rPr>
          <w:rFonts w:eastAsia="楷体_GB2312"/>
          <w:bCs/>
          <w:szCs w:val="28"/>
        </w:rPr>
        <w:fldChar w:fldCharType="end"/>
      </w:r>
      <w:r>
        <w:rPr>
          <w:rStyle w:val="18"/>
          <w:rFonts w:eastAsia="楷体_GB2312"/>
          <w:bCs/>
          <w:szCs w:val="28"/>
        </w:rPr>
        <w:fldChar w:fldCharType="end"/>
      </w:r>
    </w:p>
    <w:p>
      <w:pPr>
        <w:pStyle w:val="12"/>
        <w:tabs>
          <w:tab w:val="left" w:pos="1260"/>
          <w:tab w:val="right" w:leader="dot" w:pos="8720"/>
        </w:tabs>
        <w:spacing w:before="0" w:after="0" w:line="400" w:lineRule="exact"/>
        <w:rPr>
          <w:rFonts w:eastAsia="楷体_GB2312"/>
          <w:b w:val="0"/>
          <w:bCs w:val="0"/>
          <w:caps w:val="0"/>
          <w:szCs w:val="28"/>
        </w:rPr>
      </w:pPr>
      <w:r>
        <w:rPr>
          <w:rStyle w:val="18"/>
          <w:rFonts w:eastAsia="楷体_GB2312"/>
          <w:szCs w:val="28"/>
        </w:rPr>
        <w:fldChar w:fldCharType="begin"/>
      </w:r>
      <w:r>
        <w:rPr>
          <w:rStyle w:val="18"/>
          <w:rFonts w:eastAsia="楷体_GB2312"/>
          <w:szCs w:val="28"/>
        </w:rPr>
        <w:instrText xml:space="preserve"> </w:instrText>
      </w:r>
      <w:r>
        <w:rPr>
          <w:rFonts w:eastAsia="楷体_GB2312"/>
          <w:szCs w:val="28"/>
        </w:rPr>
        <w:instrText xml:space="preserve">HYPERLINK \l "_Toc87445812"</w:instrText>
      </w:r>
      <w:r>
        <w:rPr>
          <w:rStyle w:val="18"/>
          <w:rFonts w:eastAsia="楷体_GB2312"/>
          <w:szCs w:val="28"/>
        </w:rPr>
        <w:instrText xml:space="preserve"> </w:instrText>
      </w:r>
      <w:r>
        <w:rPr>
          <w:rStyle w:val="18"/>
          <w:rFonts w:eastAsia="楷体_GB2312"/>
          <w:szCs w:val="28"/>
        </w:rPr>
        <w:fldChar w:fldCharType="separate"/>
      </w:r>
      <w:r>
        <w:rPr>
          <w:rStyle w:val="18"/>
          <w:rFonts w:eastAsia="楷体_GB2312"/>
          <w:szCs w:val="28"/>
        </w:rPr>
        <w:t>第</w:t>
      </w:r>
      <w:bookmarkStart w:id="0" w:name="_Hlt87895222"/>
      <w:r>
        <w:rPr>
          <w:rStyle w:val="18"/>
          <w:rFonts w:eastAsia="楷体_GB2312"/>
          <w:szCs w:val="28"/>
        </w:rPr>
        <w:t>三</w:t>
      </w:r>
      <w:bookmarkEnd w:id="0"/>
      <w:r>
        <w:rPr>
          <w:rStyle w:val="18"/>
          <w:rFonts w:eastAsia="楷体_GB2312"/>
          <w:szCs w:val="28"/>
        </w:rPr>
        <w:t>章</w:t>
      </w:r>
      <w:r>
        <w:rPr>
          <w:rFonts w:eastAsia="楷体_GB2312"/>
          <w:b w:val="0"/>
          <w:bCs w:val="0"/>
          <w:caps w:val="0"/>
          <w:szCs w:val="28"/>
        </w:rPr>
        <w:t xml:space="preserve">  </w:t>
      </w:r>
      <w:r>
        <w:rPr>
          <w:rStyle w:val="18"/>
          <w:rFonts w:eastAsia="楷体_GB2312"/>
          <w:szCs w:val="28"/>
        </w:rPr>
        <w:t>主要任务</w:t>
      </w:r>
      <w:r>
        <w:rPr>
          <w:rFonts w:eastAsia="楷体_GB2312"/>
          <w:szCs w:val="28"/>
        </w:rPr>
        <w:tab/>
      </w:r>
      <w:r>
        <w:rPr>
          <w:rFonts w:eastAsia="楷体_GB2312"/>
          <w:szCs w:val="28"/>
        </w:rPr>
        <w:fldChar w:fldCharType="begin"/>
      </w:r>
      <w:r>
        <w:rPr>
          <w:rFonts w:eastAsia="楷体_GB2312"/>
          <w:szCs w:val="28"/>
        </w:rPr>
        <w:instrText xml:space="preserve"> PAGEREF _Toc87445812 \h </w:instrText>
      </w:r>
      <w:r>
        <w:rPr>
          <w:rFonts w:eastAsia="楷体_GB2312"/>
          <w:szCs w:val="28"/>
        </w:rPr>
        <w:fldChar w:fldCharType="separate"/>
      </w:r>
      <w:r>
        <w:rPr>
          <w:rFonts w:eastAsia="楷体_GB2312"/>
          <w:szCs w:val="28"/>
        </w:rPr>
        <w:t>21</w:t>
      </w:r>
      <w:r>
        <w:rPr>
          <w:rFonts w:eastAsia="楷体_GB2312"/>
          <w:szCs w:val="28"/>
        </w:rPr>
        <w:fldChar w:fldCharType="end"/>
      </w:r>
      <w:r>
        <w:rPr>
          <w:rStyle w:val="18"/>
          <w:rFonts w:eastAsia="楷体_GB2312"/>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"_Toc87445813"</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第一节</w:t>
      </w:r>
      <w:r>
        <w:rPr>
          <w:rStyle w:val="18"/>
          <w:rFonts w:eastAsia="楷体_GB2312"/>
          <w:b w:val="0"/>
          <w:bCs/>
          <w:szCs w:val="28"/>
        </w:rPr>
        <w:t xml:space="preserve">  </w:t>
      </w:r>
      <w:r>
        <w:rPr>
          <w:rStyle w:val="18"/>
          <w:rFonts w:hAnsi="楷体_GB2312" w:eastAsia="楷体_GB2312"/>
          <w:b w:val="0"/>
          <w:bCs/>
          <w:szCs w:val="28"/>
        </w:rPr>
        <w:t>发展工业制造业物流体系</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_Toc87445813 \h </w:instrText>
      </w:r>
      <w:r>
        <w:rPr>
          <w:rFonts w:eastAsia="楷体_GB2312"/>
          <w:b w:val="0"/>
          <w:bCs/>
          <w:szCs w:val="28"/>
        </w:rPr>
        <w:fldChar w:fldCharType="separate"/>
      </w:r>
      <w:r>
        <w:rPr>
          <w:rFonts w:eastAsia="楷体_GB2312"/>
          <w:b w:val="0"/>
          <w:bCs/>
          <w:szCs w:val="28"/>
        </w:rPr>
        <w:t>21</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"_Toc87445814"</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（一）发挥工业物流园区价值</w:t>
      </w:r>
      <w:r>
        <w:rPr>
          <w:rFonts w:eastAsia="楷体_GB2312"/>
          <w:bCs/>
          <w:szCs w:val="28"/>
        </w:rPr>
        <w:tab/>
      </w:r>
      <w:r>
        <w:rPr>
          <w:rFonts w:eastAsia="楷体_GB2312"/>
          <w:bCs/>
          <w:szCs w:val="28"/>
        </w:rPr>
        <w:fldChar w:fldCharType="begin"/>
      </w:r>
      <w:r>
        <w:rPr>
          <w:rFonts w:eastAsia="楷体_GB2312"/>
          <w:bCs/>
          <w:szCs w:val="28"/>
        </w:rPr>
        <w:instrText xml:space="preserve"> PAGEREF _Toc87445814 \h </w:instrText>
      </w:r>
      <w:r>
        <w:rPr>
          <w:rFonts w:eastAsia="楷体_GB2312"/>
          <w:bCs/>
          <w:szCs w:val="28"/>
        </w:rPr>
        <w:fldChar w:fldCharType="separate"/>
      </w:r>
      <w:r>
        <w:rPr>
          <w:rFonts w:eastAsia="楷体_GB2312"/>
          <w:bCs/>
          <w:szCs w:val="28"/>
        </w:rPr>
        <w:t>21</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"_Toc87445815"</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（二）加强物流配送支撑</w:t>
      </w:r>
      <w:r>
        <w:rPr>
          <w:rFonts w:eastAsia="楷体_GB2312"/>
          <w:bCs/>
          <w:szCs w:val="28"/>
        </w:rPr>
        <w:tab/>
      </w:r>
      <w:r>
        <w:rPr>
          <w:rFonts w:eastAsia="楷体_GB2312"/>
          <w:bCs/>
          <w:szCs w:val="28"/>
        </w:rPr>
        <w:fldChar w:fldCharType="begin"/>
      </w:r>
      <w:r>
        <w:rPr>
          <w:rFonts w:eastAsia="楷体_GB2312"/>
          <w:bCs/>
          <w:szCs w:val="28"/>
        </w:rPr>
        <w:instrText xml:space="preserve"> PAGEREF _Toc87445815 \h </w:instrText>
      </w:r>
      <w:r>
        <w:rPr>
          <w:rFonts w:eastAsia="楷体_GB2312"/>
          <w:bCs/>
          <w:szCs w:val="28"/>
        </w:rPr>
        <w:fldChar w:fldCharType="separate"/>
      </w:r>
      <w:r>
        <w:rPr>
          <w:rFonts w:eastAsia="楷体_GB2312"/>
          <w:bCs/>
          <w:szCs w:val="28"/>
        </w:rPr>
        <w:t>21</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"_Toc87445816"</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第二节</w:t>
      </w:r>
      <w:r>
        <w:rPr>
          <w:rStyle w:val="18"/>
          <w:rFonts w:eastAsia="楷体_GB2312"/>
          <w:b w:val="0"/>
          <w:bCs/>
          <w:szCs w:val="28"/>
        </w:rPr>
        <w:t xml:space="preserve">  </w:t>
      </w:r>
      <w:r>
        <w:rPr>
          <w:rStyle w:val="18"/>
          <w:rFonts w:hAnsi="楷体_GB2312" w:eastAsia="楷体_GB2312"/>
          <w:b w:val="0"/>
          <w:bCs/>
          <w:szCs w:val="28"/>
        </w:rPr>
        <w:t>发展商贸物流体系</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_Toc87445816 \h </w:instrText>
      </w:r>
      <w:r>
        <w:rPr>
          <w:rFonts w:eastAsia="楷体_GB2312"/>
          <w:b w:val="0"/>
          <w:bCs/>
          <w:szCs w:val="28"/>
        </w:rPr>
        <w:fldChar w:fldCharType="separate"/>
      </w:r>
      <w:r>
        <w:rPr>
          <w:rFonts w:eastAsia="楷体_GB2312"/>
          <w:b w:val="0"/>
          <w:bCs/>
          <w:szCs w:val="28"/>
        </w:rPr>
        <w:t>22</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"_Toc87445817"</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（一）发展物流企业</w:t>
      </w:r>
      <w:r>
        <w:rPr>
          <w:rFonts w:eastAsia="楷体_GB2312"/>
          <w:bCs/>
          <w:szCs w:val="28"/>
        </w:rPr>
        <w:tab/>
      </w:r>
      <w:r>
        <w:rPr>
          <w:rFonts w:eastAsia="楷体_GB2312"/>
          <w:bCs/>
          <w:szCs w:val="28"/>
        </w:rPr>
        <w:fldChar w:fldCharType="begin"/>
      </w:r>
      <w:r>
        <w:rPr>
          <w:rFonts w:eastAsia="楷体_GB2312"/>
          <w:bCs/>
          <w:szCs w:val="28"/>
        </w:rPr>
        <w:instrText xml:space="preserve"> PAGEREF _Toc87445817 \h </w:instrText>
      </w:r>
      <w:r>
        <w:rPr>
          <w:rFonts w:eastAsia="楷体_GB2312"/>
          <w:bCs/>
          <w:szCs w:val="28"/>
        </w:rPr>
        <w:fldChar w:fldCharType="separate"/>
      </w:r>
      <w:r>
        <w:rPr>
          <w:rFonts w:eastAsia="楷体_GB2312"/>
          <w:bCs/>
          <w:szCs w:val="28"/>
        </w:rPr>
        <w:t>22</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"_Toc87445818"</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（二）建设物流中心与末端配送网点</w:t>
      </w:r>
      <w:r>
        <w:rPr>
          <w:rFonts w:eastAsia="楷体_GB2312"/>
          <w:bCs/>
          <w:szCs w:val="28"/>
        </w:rPr>
        <w:tab/>
      </w:r>
      <w:r>
        <w:rPr>
          <w:rFonts w:eastAsia="楷体_GB2312"/>
          <w:bCs/>
          <w:szCs w:val="28"/>
        </w:rPr>
        <w:fldChar w:fldCharType="begin"/>
      </w:r>
      <w:r>
        <w:rPr>
          <w:rFonts w:eastAsia="楷体_GB2312"/>
          <w:bCs/>
          <w:szCs w:val="28"/>
        </w:rPr>
        <w:instrText xml:space="preserve"> PAGEREF _Toc87445818 \h </w:instrText>
      </w:r>
      <w:r>
        <w:rPr>
          <w:rFonts w:eastAsia="楷体_GB2312"/>
          <w:bCs/>
          <w:szCs w:val="28"/>
        </w:rPr>
        <w:fldChar w:fldCharType="separate"/>
      </w:r>
      <w:r>
        <w:rPr>
          <w:rFonts w:eastAsia="楷体_GB2312"/>
          <w:bCs/>
          <w:szCs w:val="28"/>
        </w:rPr>
        <w:t>22</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"_Toc87445819"</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（三）支持农产品物流</w:t>
      </w:r>
      <w:r>
        <w:rPr>
          <w:rFonts w:eastAsia="楷体_GB2312"/>
          <w:bCs/>
          <w:szCs w:val="28"/>
        </w:rPr>
        <w:tab/>
      </w:r>
      <w:r>
        <w:rPr>
          <w:rFonts w:eastAsia="楷体_GB2312"/>
          <w:bCs/>
          <w:szCs w:val="28"/>
        </w:rPr>
        <w:fldChar w:fldCharType="begin"/>
      </w:r>
      <w:r>
        <w:rPr>
          <w:rFonts w:eastAsia="楷体_GB2312"/>
          <w:bCs/>
          <w:szCs w:val="28"/>
        </w:rPr>
        <w:instrText xml:space="preserve"> PAGEREF _Toc87445819 \h </w:instrText>
      </w:r>
      <w:r>
        <w:rPr>
          <w:rFonts w:eastAsia="楷体_GB2312"/>
          <w:bCs/>
          <w:szCs w:val="28"/>
        </w:rPr>
        <w:fldChar w:fldCharType="separate"/>
      </w:r>
      <w:r>
        <w:rPr>
          <w:rFonts w:eastAsia="楷体_GB2312"/>
          <w:bCs/>
          <w:szCs w:val="28"/>
        </w:rPr>
        <w:t>22</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"_Toc87445820"</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第三节</w:t>
      </w:r>
      <w:r>
        <w:rPr>
          <w:rStyle w:val="18"/>
          <w:rFonts w:eastAsia="楷体_GB2312"/>
          <w:b w:val="0"/>
          <w:bCs/>
          <w:szCs w:val="28"/>
        </w:rPr>
        <w:t xml:space="preserve">  </w:t>
      </w:r>
      <w:r>
        <w:rPr>
          <w:rStyle w:val="18"/>
          <w:rFonts w:hAnsi="楷体_GB2312" w:eastAsia="楷体_GB2312"/>
          <w:b w:val="0"/>
          <w:bCs/>
          <w:szCs w:val="28"/>
        </w:rPr>
        <w:t>发展专业物流体系</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_Toc87445820 \h </w:instrText>
      </w:r>
      <w:r>
        <w:rPr>
          <w:rFonts w:eastAsia="楷体_GB2312"/>
          <w:b w:val="0"/>
          <w:bCs/>
          <w:szCs w:val="28"/>
        </w:rPr>
        <w:fldChar w:fldCharType="separate"/>
      </w:r>
      <w:r>
        <w:rPr>
          <w:rFonts w:eastAsia="楷体_GB2312"/>
          <w:b w:val="0"/>
          <w:bCs/>
          <w:szCs w:val="28"/>
        </w:rPr>
        <w:t>23</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（一）建立专业物流设施</w:t>
      </w:r>
      <w:r>
        <w:rPr>
          <w:rFonts w:eastAsia="楷体_GB2312"/>
          <w:bCs/>
          <w:szCs w:val="28"/>
        </w:rPr>
        <w:tab/>
      </w:r>
      <w:r>
        <w:rPr>
          <w:rFonts w:eastAsia="楷体_GB2312"/>
          <w:bCs/>
          <w:szCs w:val="28"/>
        </w:rPr>
        <w:fldChar w:fldCharType="begin"/>
      </w:r>
      <w:r>
        <w:rPr>
          <w:rFonts w:eastAsia="楷体_GB2312"/>
          <w:bCs/>
          <w:szCs w:val="28"/>
        </w:rPr>
        <w:instrText xml:space="preserve"> PAGEREF _Toc87445821 \h </w:instrText>
      </w:r>
      <w:r>
        <w:rPr>
          <w:rFonts w:eastAsia="楷体_GB2312"/>
          <w:bCs/>
          <w:szCs w:val="28"/>
        </w:rPr>
        <w:fldChar w:fldCharType="separate"/>
      </w:r>
      <w:r>
        <w:rPr>
          <w:rFonts w:eastAsia="楷体_GB2312"/>
          <w:bCs/>
          <w:szCs w:val="28"/>
        </w:rPr>
        <w:t>23</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"_Toc87445822"</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（二）加强监管措施</w:t>
      </w:r>
      <w:r>
        <w:rPr>
          <w:rFonts w:eastAsia="楷体_GB2312"/>
          <w:bCs/>
          <w:szCs w:val="28"/>
        </w:rPr>
        <w:tab/>
      </w:r>
      <w:r>
        <w:rPr>
          <w:rFonts w:eastAsia="楷体_GB2312"/>
          <w:bCs/>
          <w:szCs w:val="28"/>
        </w:rPr>
        <w:fldChar w:fldCharType="begin"/>
      </w:r>
      <w:r>
        <w:rPr>
          <w:rFonts w:eastAsia="楷体_GB2312"/>
          <w:bCs/>
          <w:szCs w:val="28"/>
        </w:rPr>
        <w:instrText xml:space="preserve"> PAGEREF _Toc87445822 \h </w:instrText>
      </w:r>
      <w:r>
        <w:rPr>
          <w:rFonts w:eastAsia="楷体_GB2312"/>
          <w:bCs/>
          <w:szCs w:val="28"/>
        </w:rPr>
        <w:fldChar w:fldCharType="separate"/>
      </w:r>
      <w:r>
        <w:rPr>
          <w:rFonts w:eastAsia="楷体_GB2312"/>
          <w:bCs/>
          <w:szCs w:val="28"/>
        </w:rPr>
        <w:t>23</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"_Toc87445823"</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第四节</w:t>
      </w:r>
      <w:r>
        <w:rPr>
          <w:rStyle w:val="18"/>
          <w:rFonts w:eastAsia="楷体_GB2312"/>
          <w:b w:val="0"/>
          <w:bCs/>
          <w:szCs w:val="28"/>
        </w:rPr>
        <w:t xml:space="preserve">  </w:t>
      </w:r>
      <w:r>
        <w:rPr>
          <w:rStyle w:val="18"/>
          <w:rFonts w:hAnsi="楷体_GB2312" w:eastAsia="楷体_GB2312"/>
          <w:b w:val="0"/>
          <w:bCs/>
          <w:szCs w:val="28"/>
        </w:rPr>
        <w:t>搭建物流信息化平台</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_Toc87445823 \h </w:instrText>
      </w:r>
      <w:r>
        <w:rPr>
          <w:rFonts w:eastAsia="楷体_GB2312"/>
          <w:b w:val="0"/>
          <w:bCs/>
          <w:szCs w:val="28"/>
        </w:rPr>
        <w:fldChar w:fldCharType="separate"/>
      </w:r>
      <w:r>
        <w:rPr>
          <w:rFonts w:eastAsia="楷体_GB2312"/>
          <w:b w:val="0"/>
          <w:bCs/>
          <w:szCs w:val="28"/>
        </w:rPr>
        <w:t>23</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"_Toc87445824"</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（一）实现物流信息化</w:t>
      </w:r>
      <w:r>
        <w:rPr>
          <w:rFonts w:eastAsia="楷体_GB2312"/>
          <w:bCs/>
          <w:szCs w:val="28"/>
        </w:rPr>
        <w:tab/>
      </w:r>
      <w:r>
        <w:rPr>
          <w:rFonts w:eastAsia="楷体_GB2312"/>
          <w:bCs/>
          <w:szCs w:val="28"/>
        </w:rPr>
        <w:fldChar w:fldCharType="begin"/>
      </w:r>
      <w:r>
        <w:rPr>
          <w:rFonts w:eastAsia="楷体_GB2312"/>
          <w:bCs/>
          <w:szCs w:val="28"/>
        </w:rPr>
        <w:instrText xml:space="preserve"> PAGEREF _Toc87445824 \h </w:instrText>
      </w:r>
      <w:r>
        <w:rPr>
          <w:rFonts w:eastAsia="楷体_GB2312"/>
          <w:bCs/>
          <w:szCs w:val="28"/>
        </w:rPr>
        <w:fldChar w:fldCharType="separate"/>
      </w:r>
      <w:r>
        <w:rPr>
          <w:rFonts w:eastAsia="楷体_GB2312"/>
          <w:bCs/>
          <w:szCs w:val="28"/>
        </w:rPr>
        <w:t>23</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Style w:val="18"/>
          <w:rFonts w:eastAsia="楷体_GB2312"/>
          <w:bCs/>
          <w:szCs w:val="28"/>
        </w:rPr>
        <w:sectPr>
          <w:headerReference r:id="rId7" w:type="first"/>
          <w:headerReference r:id="rId6" w:type="default"/>
          <w:footerReference r:id="rId8" w:type="default"/>
          <w:footerReference r:id="rId9" w:type="even"/>
          <w:pgSz w:w="11906" w:h="16838"/>
          <w:pgMar w:top="1418" w:right="1361" w:bottom="1418" w:left="1588" w:header="851" w:footer="992" w:gutter="0"/>
          <w:pgNumType w:fmt="decimal" w:start="1"/>
          <w:cols w:space="720" w:num="1"/>
          <w:docGrid w:type="lines" w:linePitch="312" w:charSpace="0"/>
        </w:sectPr>
      </w:pP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"_Toc87445825"</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（二）搭建物流互联网信息平台</w:t>
      </w:r>
      <w:r>
        <w:rPr>
          <w:rFonts w:eastAsia="楷体_GB2312"/>
          <w:bCs/>
          <w:szCs w:val="28"/>
        </w:rPr>
        <w:tab/>
      </w:r>
      <w:r>
        <w:rPr>
          <w:rFonts w:eastAsia="楷体_GB2312"/>
          <w:bCs/>
          <w:szCs w:val="28"/>
        </w:rPr>
        <w:fldChar w:fldCharType="begin"/>
      </w:r>
      <w:r>
        <w:rPr>
          <w:rFonts w:eastAsia="楷体_GB2312"/>
          <w:bCs/>
          <w:szCs w:val="28"/>
        </w:rPr>
        <w:instrText xml:space="preserve"> PAGEREF _Toc87445825 \h </w:instrText>
      </w:r>
      <w:r>
        <w:rPr>
          <w:rFonts w:eastAsia="楷体_GB2312"/>
          <w:bCs/>
          <w:szCs w:val="28"/>
        </w:rPr>
        <w:fldChar w:fldCharType="separate"/>
      </w:r>
      <w:r>
        <w:rPr>
          <w:rFonts w:eastAsia="楷体_GB2312"/>
          <w:bCs/>
          <w:szCs w:val="28"/>
        </w:rPr>
        <w:t>24</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"_Toc87445826"</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（三）建设城乡交通运输物流服务平台</w:t>
      </w:r>
      <w:r>
        <w:rPr>
          <w:rFonts w:eastAsia="楷体_GB2312"/>
          <w:bCs/>
          <w:szCs w:val="28"/>
        </w:rPr>
        <w:tab/>
      </w:r>
      <w:r>
        <w:rPr>
          <w:rFonts w:eastAsia="楷体_GB2312"/>
          <w:bCs/>
          <w:szCs w:val="28"/>
        </w:rPr>
        <w:fldChar w:fldCharType="begin"/>
      </w:r>
      <w:r>
        <w:rPr>
          <w:rFonts w:eastAsia="楷体_GB2312"/>
          <w:bCs/>
          <w:szCs w:val="28"/>
        </w:rPr>
        <w:instrText xml:space="preserve"> PAGEREF _Toc87445826 \h </w:instrText>
      </w:r>
      <w:r>
        <w:rPr>
          <w:rFonts w:eastAsia="楷体_GB2312"/>
          <w:bCs/>
          <w:szCs w:val="28"/>
        </w:rPr>
        <w:fldChar w:fldCharType="separate"/>
      </w:r>
      <w:r>
        <w:rPr>
          <w:rFonts w:eastAsia="楷体_GB2312"/>
          <w:bCs/>
          <w:szCs w:val="28"/>
        </w:rPr>
        <w:t>24</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"_Toc87445827"</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第五节</w:t>
      </w:r>
      <w:r>
        <w:rPr>
          <w:rStyle w:val="18"/>
          <w:rFonts w:eastAsia="楷体_GB2312"/>
          <w:b w:val="0"/>
          <w:bCs/>
          <w:szCs w:val="28"/>
        </w:rPr>
        <w:t xml:space="preserve">  </w:t>
      </w:r>
      <w:r>
        <w:rPr>
          <w:rStyle w:val="18"/>
          <w:rFonts w:hAnsi="楷体_GB2312" w:eastAsia="楷体_GB2312"/>
          <w:b w:val="0"/>
          <w:bCs/>
          <w:szCs w:val="28"/>
        </w:rPr>
        <w:t>提高物流基础设施水平</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_Toc87445827 \h </w:instrText>
      </w:r>
      <w:r>
        <w:rPr>
          <w:rFonts w:eastAsia="楷体_GB2312"/>
          <w:b w:val="0"/>
          <w:bCs/>
          <w:szCs w:val="28"/>
        </w:rPr>
        <w:fldChar w:fldCharType="separate"/>
      </w:r>
      <w:r>
        <w:rPr>
          <w:rFonts w:eastAsia="楷体_GB2312"/>
          <w:b w:val="0"/>
          <w:bCs/>
          <w:szCs w:val="28"/>
        </w:rPr>
        <w:t>25</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"_Toc87445828"</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（一）加快基础设施</w:t>
      </w:r>
      <w:r>
        <w:rPr>
          <w:rStyle w:val="18"/>
          <w:rFonts w:hint="eastAsia" w:eastAsia="楷体_GB2312"/>
          <w:bCs/>
          <w:szCs w:val="28"/>
          <w:lang w:eastAsia="zh-CN"/>
        </w:rPr>
        <w:t>建设</w:t>
      </w:r>
      <w:r>
        <w:rPr>
          <w:rFonts w:eastAsia="楷体_GB2312"/>
          <w:bCs/>
          <w:szCs w:val="28"/>
        </w:rPr>
        <w:tab/>
      </w:r>
      <w:r>
        <w:rPr>
          <w:rFonts w:eastAsia="楷体_GB2312"/>
          <w:bCs/>
          <w:szCs w:val="28"/>
        </w:rPr>
        <w:fldChar w:fldCharType="begin"/>
      </w:r>
      <w:r>
        <w:rPr>
          <w:rFonts w:eastAsia="楷体_GB2312"/>
          <w:bCs/>
          <w:szCs w:val="28"/>
        </w:rPr>
        <w:instrText xml:space="preserve"> PAGEREF _Toc87445828 \h </w:instrText>
      </w:r>
      <w:r>
        <w:rPr>
          <w:rFonts w:eastAsia="楷体_GB2312"/>
          <w:bCs/>
          <w:szCs w:val="28"/>
        </w:rPr>
        <w:fldChar w:fldCharType="separate"/>
      </w:r>
      <w:r>
        <w:rPr>
          <w:rFonts w:eastAsia="楷体_GB2312"/>
          <w:bCs/>
          <w:szCs w:val="28"/>
        </w:rPr>
        <w:t>25</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"_Toc87445829"</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（二）推进基础设施融合发展</w:t>
      </w:r>
      <w:r>
        <w:rPr>
          <w:rFonts w:eastAsia="楷体_GB2312"/>
          <w:bCs/>
          <w:szCs w:val="28"/>
        </w:rPr>
        <w:tab/>
      </w:r>
      <w:r>
        <w:rPr>
          <w:rFonts w:eastAsia="楷体_GB2312"/>
          <w:bCs/>
          <w:szCs w:val="28"/>
        </w:rPr>
        <w:fldChar w:fldCharType="begin"/>
      </w:r>
      <w:r>
        <w:rPr>
          <w:rFonts w:eastAsia="楷体_GB2312"/>
          <w:bCs/>
          <w:szCs w:val="28"/>
        </w:rPr>
        <w:instrText xml:space="preserve"> PAGEREF _Toc87445829 \h </w:instrText>
      </w:r>
      <w:r>
        <w:rPr>
          <w:rFonts w:eastAsia="楷体_GB2312"/>
          <w:bCs/>
          <w:szCs w:val="28"/>
        </w:rPr>
        <w:fldChar w:fldCharType="separate"/>
      </w:r>
      <w:r>
        <w:rPr>
          <w:rFonts w:eastAsia="楷体_GB2312"/>
          <w:bCs/>
          <w:szCs w:val="28"/>
        </w:rPr>
        <w:t>25</w:t>
      </w:r>
      <w:r>
        <w:rPr>
          <w:rFonts w:eastAsia="楷体_GB2312"/>
          <w:bCs/>
          <w:szCs w:val="28"/>
        </w:rPr>
        <w:fldChar w:fldCharType="end"/>
      </w:r>
      <w:r>
        <w:rPr>
          <w:rStyle w:val="18"/>
          <w:rFonts w:eastAsia="楷体_GB2312"/>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"_Toc87445830"</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第六节</w:t>
      </w:r>
      <w:r>
        <w:rPr>
          <w:rStyle w:val="18"/>
          <w:rFonts w:eastAsia="楷体_GB2312"/>
          <w:b w:val="0"/>
          <w:bCs/>
          <w:szCs w:val="28"/>
        </w:rPr>
        <w:t xml:space="preserve">  </w:t>
      </w:r>
      <w:r>
        <w:rPr>
          <w:rStyle w:val="18"/>
          <w:rFonts w:hAnsi="楷体_GB2312" w:eastAsia="楷体_GB2312"/>
          <w:b w:val="0"/>
          <w:bCs/>
          <w:szCs w:val="28"/>
        </w:rPr>
        <w:t>形成现代物流支撑体系</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_Toc87445830 \h </w:instrText>
      </w:r>
      <w:r>
        <w:rPr>
          <w:rFonts w:eastAsia="楷体_GB2312"/>
          <w:b w:val="0"/>
          <w:bCs/>
          <w:szCs w:val="28"/>
        </w:rPr>
        <w:fldChar w:fldCharType="separate"/>
      </w:r>
      <w:r>
        <w:rPr>
          <w:rFonts w:eastAsia="楷体_GB2312"/>
          <w:b w:val="0"/>
          <w:bCs/>
          <w:szCs w:val="28"/>
        </w:rPr>
        <w:t>26</w:t>
      </w:r>
      <w:r>
        <w:rPr>
          <w:rFonts w:eastAsia="楷体_GB2312"/>
          <w:b w:val="0"/>
          <w:bCs/>
          <w:szCs w:val="28"/>
        </w:rPr>
        <w:fldChar w:fldCharType="end"/>
      </w:r>
      <w:r>
        <w:rPr>
          <w:rStyle w:val="18"/>
          <w:rFonts w:eastAsia="楷体_GB2312"/>
          <w:b w:val="0"/>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（一）出台物流补贴政策</w:t>
      </w:r>
      <w:r>
        <w:rPr>
          <w:rFonts w:eastAsia="楷体_GB2312"/>
          <w:bCs/>
          <w:szCs w:val="28"/>
        </w:rPr>
        <w:tab/>
      </w:r>
      <w:r>
        <w:rPr>
          <w:rFonts w:eastAsia="楷体_GB2312"/>
          <w:bCs/>
          <w:szCs w:val="28"/>
        </w:rPr>
        <w:fldChar w:fldCharType="begin"/>
      </w:r>
      <w:r>
        <w:rPr>
          <w:rFonts w:eastAsia="楷体_GB2312"/>
          <w:bCs/>
          <w:szCs w:val="28"/>
        </w:rPr>
        <w:instrText xml:space="preserve"> PAGEREF _Toc87445831 \h </w:instrText>
      </w:r>
      <w:r>
        <w:rPr>
          <w:rFonts w:eastAsia="楷体_GB2312"/>
          <w:bCs/>
          <w:szCs w:val="28"/>
        </w:rPr>
        <w:fldChar w:fldCharType="separate"/>
      </w:r>
      <w:r>
        <w:rPr>
          <w:rFonts w:eastAsia="楷体_GB2312"/>
          <w:bCs/>
          <w:szCs w:val="28"/>
        </w:rPr>
        <w:t>27</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"_Toc87445832"</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（二）加快打造现代交通物流体系</w:t>
      </w:r>
      <w:r>
        <w:rPr>
          <w:rFonts w:eastAsia="楷体_GB2312"/>
          <w:bCs/>
          <w:szCs w:val="28"/>
        </w:rPr>
        <w:tab/>
      </w:r>
      <w:r>
        <w:rPr>
          <w:rFonts w:eastAsia="楷体_GB2312"/>
          <w:bCs/>
          <w:szCs w:val="28"/>
        </w:rPr>
        <w:fldChar w:fldCharType="begin"/>
      </w:r>
      <w:r>
        <w:rPr>
          <w:rFonts w:eastAsia="楷体_GB2312"/>
          <w:bCs/>
          <w:szCs w:val="28"/>
        </w:rPr>
        <w:instrText xml:space="preserve"> PAGEREF _Toc87445832 \h </w:instrText>
      </w:r>
      <w:r>
        <w:rPr>
          <w:rFonts w:eastAsia="楷体_GB2312"/>
          <w:bCs/>
          <w:szCs w:val="28"/>
        </w:rPr>
        <w:fldChar w:fldCharType="separate"/>
      </w:r>
      <w:r>
        <w:rPr>
          <w:rFonts w:eastAsia="楷体_GB2312"/>
          <w:bCs/>
          <w:szCs w:val="28"/>
        </w:rPr>
        <w:t>27</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"_Toc87445833"</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（三）推进运力资源融合发展</w:t>
      </w:r>
      <w:r>
        <w:rPr>
          <w:rFonts w:eastAsia="楷体_GB2312"/>
          <w:bCs/>
          <w:szCs w:val="28"/>
        </w:rPr>
        <w:tab/>
      </w:r>
      <w:r>
        <w:rPr>
          <w:rFonts w:eastAsia="楷体_GB2312"/>
          <w:bCs/>
          <w:szCs w:val="28"/>
        </w:rPr>
        <w:fldChar w:fldCharType="begin"/>
      </w:r>
      <w:r>
        <w:rPr>
          <w:rFonts w:eastAsia="楷体_GB2312"/>
          <w:bCs/>
          <w:szCs w:val="28"/>
        </w:rPr>
        <w:instrText xml:space="preserve"> PAGEREF _Toc87445833 \h </w:instrText>
      </w:r>
      <w:r>
        <w:rPr>
          <w:rFonts w:eastAsia="楷体_GB2312"/>
          <w:bCs/>
          <w:szCs w:val="28"/>
        </w:rPr>
        <w:fldChar w:fldCharType="separate"/>
      </w:r>
      <w:r>
        <w:rPr>
          <w:rFonts w:eastAsia="楷体_GB2312"/>
          <w:bCs/>
          <w:szCs w:val="28"/>
        </w:rPr>
        <w:t>27</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"_Toc87445834"</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（四）推动物流科技创新</w:t>
      </w:r>
      <w:r>
        <w:rPr>
          <w:rFonts w:eastAsia="楷体_GB2312"/>
          <w:bCs/>
          <w:szCs w:val="28"/>
        </w:rPr>
        <w:tab/>
      </w:r>
      <w:r>
        <w:rPr>
          <w:rFonts w:eastAsia="楷体_GB2312"/>
          <w:bCs/>
          <w:szCs w:val="28"/>
        </w:rPr>
        <w:fldChar w:fldCharType="begin"/>
      </w:r>
      <w:r>
        <w:rPr>
          <w:rFonts w:eastAsia="楷体_GB2312"/>
          <w:bCs/>
          <w:szCs w:val="28"/>
        </w:rPr>
        <w:instrText xml:space="preserve"> PAGEREF _Toc87445834 \h </w:instrText>
      </w:r>
      <w:r>
        <w:rPr>
          <w:rFonts w:eastAsia="楷体_GB2312"/>
          <w:bCs/>
          <w:szCs w:val="28"/>
        </w:rPr>
        <w:fldChar w:fldCharType="separate"/>
      </w:r>
      <w:r>
        <w:rPr>
          <w:rFonts w:eastAsia="楷体_GB2312"/>
          <w:bCs/>
          <w:szCs w:val="28"/>
        </w:rPr>
        <w:t>28</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"_Toc87445835"</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（五）聚集物流需求</w:t>
      </w:r>
      <w:r>
        <w:rPr>
          <w:rFonts w:eastAsia="楷体_GB2312"/>
          <w:bCs/>
          <w:szCs w:val="28"/>
        </w:rPr>
        <w:tab/>
      </w:r>
      <w:r>
        <w:rPr>
          <w:rFonts w:eastAsia="楷体_GB2312"/>
          <w:bCs/>
          <w:szCs w:val="28"/>
        </w:rPr>
        <w:fldChar w:fldCharType="begin"/>
      </w:r>
      <w:r>
        <w:rPr>
          <w:rFonts w:eastAsia="楷体_GB2312"/>
          <w:bCs/>
          <w:szCs w:val="28"/>
        </w:rPr>
        <w:instrText xml:space="preserve"> PAGEREF _Toc87445835 \h </w:instrText>
      </w:r>
      <w:r>
        <w:rPr>
          <w:rFonts w:eastAsia="楷体_GB2312"/>
          <w:bCs/>
          <w:szCs w:val="28"/>
        </w:rPr>
        <w:fldChar w:fldCharType="separate"/>
      </w:r>
      <w:r>
        <w:rPr>
          <w:rFonts w:eastAsia="楷体_GB2312"/>
          <w:bCs/>
          <w:szCs w:val="28"/>
        </w:rPr>
        <w:t>28</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"_Toc87445836"</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（六）完善物流服务</w:t>
      </w:r>
      <w:r>
        <w:rPr>
          <w:rFonts w:eastAsia="楷体_GB2312"/>
          <w:bCs/>
          <w:szCs w:val="28"/>
        </w:rPr>
        <w:tab/>
      </w:r>
      <w:r>
        <w:rPr>
          <w:rFonts w:eastAsia="楷体_GB2312"/>
          <w:bCs/>
          <w:szCs w:val="28"/>
        </w:rPr>
        <w:fldChar w:fldCharType="begin"/>
      </w:r>
      <w:r>
        <w:rPr>
          <w:rFonts w:eastAsia="楷体_GB2312"/>
          <w:bCs/>
          <w:szCs w:val="28"/>
        </w:rPr>
        <w:instrText xml:space="preserve"> PAGEREF _Toc87445836 \h </w:instrText>
      </w:r>
      <w:r>
        <w:rPr>
          <w:rFonts w:eastAsia="楷体_GB2312"/>
          <w:bCs/>
          <w:szCs w:val="28"/>
        </w:rPr>
        <w:fldChar w:fldCharType="separate"/>
      </w:r>
      <w:r>
        <w:rPr>
          <w:rFonts w:eastAsia="楷体_GB2312"/>
          <w:bCs/>
          <w:szCs w:val="28"/>
        </w:rPr>
        <w:t>29</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"_Toc87445837"</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（七）加快对外合作</w:t>
      </w:r>
      <w:r>
        <w:rPr>
          <w:rFonts w:eastAsia="楷体_GB2312"/>
          <w:bCs/>
          <w:szCs w:val="28"/>
        </w:rPr>
        <w:tab/>
      </w:r>
      <w:r>
        <w:rPr>
          <w:rFonts w:eastAsia="楷体_GB2312"/>
          <w:bCs/>
          <w:szCs w:val="28"/>
        </w:rPr>
        <w:fldChar w:fldCharType="begin"/>
      </w:r>
      <w:r>
        <w:rPr>
          <w:rFonts w:eastAsia="楷体_GB2312"/>
          <w:bCs/>
          <w:szCs w:val="28"/>
        </w:rPr>
        <w:instrText xml:space="preserve"> PAGEREF _Toc87445837 \h </w:instrText>
      </w:r>
      <w:r>
        <w:rPr>
          <w:rFonts w:eastAsia="楷体_GB2312"/>
          <w:bCs/>
          <w:szCs w:val="28"/>
        </w:rPr>
        <w:fldChar w:fldCharType="separate"/>
      </w:r>
      <w:r>
        <w:rPr>
          <w:rFonts w:eastAsia="楷体_GB2312"/>
          <w:bCs/>
          <w:szCs w:val="28"/>
        </w:rPr>
        <w:t>29</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"_Toc87445838"</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（八）促进物流行业规范安全管理</w:t>
      </w:r>
      <w:r>
        <w:rPr>
          <w:rFonts w:eastAsia="楷体_GB2312"/>
          <w:bCs/>
          <w:szCs w:val="28"/>
        </w:rPr>
        <w:tab/>
      </w:r>
      <w:r>
        <w:rPr>
          <w:rFonts w:eastAsia="楷体_GB2312"/>
          <w:bCs/>
          <w:szCs w:val="28"/>
        </w:rPr>
        <w:fldChar w:fldCharType="begin"/>
      </w:r>
      <w:r>
        <w:rPr>
          <w:rFonts w:eastAsia="楷体_GB2312"/>
          <w:bCs/>
          <w:szCs w:val="28"/>
        </w:rPr>
        <w:instrText xml:space="preserve"> PAGEREF _Toc87445838 \h </w:instrText>
      </w:r>
      <w:r>
        <w:rPr>
          <w:rFonts w:eastAsia="楷体_GB2312"/>
          <w:bCs/>
          <w:szCs w:val="28"/>
        </w:rPr>
        <w:fldChar w:fldCharType="separate"/>
      </w:r>
      <w:r>
        <w:rPr>
          <w:rFonts w:eastAsia="楷体_GB2312"/>
          <w:bCs/>
          <w:szCs w:val="28"/>
        </w:rPr>
        <w:t>29</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"_Toc87445839"</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（九）建立信用公示机制</w:t>
      </w:r>
      <w:r>
        <w:rPr>
          <w:rFonts w:eastAsia="楷体_GB2312"/>
          <w:bCs/>
          <w:szCs w:val="28"/>
        </w:rPr>
        <w:tab/>
      </w:r>
      <w:r>
        <w:rPr>
          <w:rFonts w:eastAsia="楷体_GB2312"/>
          <w:bCs/>
          <w:szCs w:val="28"/>
        </w:rPr>
        <w:fldChar w:fldCharType="begin"/>
      </w:r>
      <w:r>
        <w:rPr>
          <w:rFonts w:eastAsia="楷体_GB2312"/>
          <w:bCs/>
          <w:szCs w:val="28"/>
        </w:rPr>
        <w:instrText xml:space="preserve"> PAGEREF _Toc87445839 \h </w:instrText>
      </w:r>
      <w:r>
        <w:rPr>
          <w:rFonts w:eastAsia="楷体_GB2312"/>
          <w:bCs/>
          <w:szCs w:val="28"/>
        </w:rPr>
        <w:fldChar w:fldCharType="separate"/>
      </w:r>
      <w:r>
        <w:rPr>
          <w:rFonts w:eastAsia="楷体_GB2312"/>
          <w:bCs/>
          <w:szCs w:val="28"/>
        </w:rPr>
        <w:t>29</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"_Toc87445840"</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（十）培养物流人才</w:t>
      </w:r>
      <w:r>
        <w:rPr>
          <w:rFonts w:eastAsia="楷体_GB2312"/>
          <w:bCs/>
          <w:szCs w:val="28"/>
        </w:rPr>
        <w:tab/>
      </w:r>
      <w:r>
        <w:rPr>
          <w:rFonts w:eastAsia="楷体_GB2312"/>
          <w:bCs/>
          <w:szCs w:val="28"/>
        </w:rPr>
        <w:fldChar w:fldCharType="begin"/>
      </w:r>
      <w:r>
        <w:rPr>
          <w:rFonts w:eastAsia="楷体_GB2312"/>
          <w:bCs/>
          <w:szCs w:val="28"/>
        </w:rPr>
        <w:instrText xml:space="preserve"> PAGEREF _Toc87445840 \h </w:instrText>
      </w:r>
      <w:r>
        <w:rPr>
          <w:rFonts w:eastAsia="楷体_GB2312"/>
          <w:bCs/>
          <w:szCs w:val="28"/>
        </w:rPr>
        <w:fldChar w:fldCharType="separate"/>
      </w:r>
      <w:r>
        <w:rPr>
          <w:rFonts w:eastAsia="楷体_GB2312"/>
          <w:bCs/>
          <w:szCs w:val="28"/>
        </w:rPr>
        <w:t>30</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"_Toc87445841"</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（十一）保障人员生活</w:t>
      </w:r>
      <w:r>
        <w:rPr>
          <w:rFonts w:eastAsia="楷体_GB2312"/>
          <w:bCs/>
          <w:szCs w:val="28"/>
        </w:rPr>
        <w:tab/>
      </w:r>
      <w:r>
        <w:rPr>
          <w:rFonts w:eastAsia="楷体_GB2312"/>
          <w:bCs/>
          <w:szCs w:val="28"/>
        </w:rPr>
        <w:fldChar w:fldCharType="begin"/>
      </w:r>
      <w:r>
        <w:rPr>
          <w:rFonts w:eastAsia="楷体_GB2312"/>
          <w:bCs/>
          <w:szCs w:val="28"/>
        </w:rPr>
        <w:instrText xml:space="preserve"> PAGEREF _Toc87445841 \h </w:instrText>
      </w:r>
      <w:r>
        <w:rPr>
          <w:rFonts w:eastAsia="楷体_GB2312"/>
          <w:bCs/>
          <w:szCs w:val="28"/>
        </w:rPr>
        <w:fldChar w:fldCharType="separate"/>
      </w:r>
      <w:r>
        <w:rPr>
          <w:rFonts w:eastAsia="楷体_GB2312"/>
          <w:bCs/>
          <w:szCs w:val="28"/>
        </w:rPr>
        <w:t>30</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"_Toc87445842"</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（十二）发展绿色物流运作模式</w:t>
      </w:r>
      <w:r>
        <w:rPr>
          <w:rFonts w:eastAsia="楷体_GB2312"/>
          <w:bCs/>
          <w:szCs w:val="28"/>
        </w:rPr>
        <w:tab/>
      </w:r>
      <w:r>
        <w:rPr>
          <w:rFonts w:eastAsia="楷体_GB2312"/>
          <w:bCs/>
          <w:szCs w:val="28"/>
        </w:rPr>
        <w:fldChar w:fldCharType="begin"/>
      </w:r>
      <w:r>
        <w:rPr>
          <w:rFonts w:eastAsia="楷体_GB2312"/>
          <w:bCs/>
          <w:szCs w:val="28"/>
        </w:rPr>
        <w:instrText xml:space="preserve"> PAGEREF _Toc87445842 \h </w:instrText>
      </w:r>
      <w:r>
        <w:rPr>
          <w:rFonts w:eastAsia="楷体_GB2312"/>
          <w:bCs/>
          <w:szCs w:val="28"/>
        </w:rPr>
        <w:fldChar w:fldCharType="separate"/>
      </w:r>
      <w:r>
        <w:rPr>
          <w:rFonts w:eastAsia="楷体_GB2312"/>
          <w:bCs/>
          <w:szCs w:val="28"/>
        </w:rPr>
        <w:t>30</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"_Toc87445843"</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（十三）建立客货邮融合发展会议联系制度</w:t>
      </w:r>
      <w:r>
        <w:rPr>
          <w:rFonts w:eastAsia="楷体_GB2312"/>
          <w:bCs/>
          <w:szCs w:val="28"/>
        </w:rPr>
        <w:tab/>
      </w:r>
      <w:r>
        <w:rPr>
          <w:rFonts w:eastAsia="楷体_GB2312"/>
          <w:bCs/>
          <w:szCs w:val="28"/>
        </w:rPr>
        <w:fldChar w:fldCharType="begin"/>
      </w:r>
      <w:r>
        <w:rPr>
          <w:rFonts w:eastAsia="楷体_GB2312"/>
          <w:bCs/>
          <w:szCs w:val="28"/>
        </w:rPr>
        <w:instrText xml:space="preserve"> PAGEREF _Toc87445843 \h </w:instrText>
      </w:r>
      <w:r>
        <w:rPr>
          <w:rFonts w:eastAsia="楷体_GB2312"/>
          <w:bCs/>
          <w:szCs w:val="28"/>
        </w:rPr>
        <w:fldChar w:fldCharType="separate"/>
      </w:r>
      <w:r>
        <w:rPr>
          <w:rFonts w:eastAsia="楷体_GB2312"/>
          <w:bCs/>
          <w:szCs w:val="28"/>
        </w:rPr>
        <w:t>30</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"_Toc87445844"</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（十四）签订客货邮融合发展合作协议</w:t>
      </w:r>
      <w:r>
        <w:rPr>
          <w:rFonts w:eastAsia="楷体_GB2312"/>
          <w:bCs/>
          <w:szCs w:val="28"/>
        </w:rPr>
        <w:tab/>
      </w:r>
      <w:r>
        <w:rPr>
          <w:rFonts w:eastAsia="楷体_GB2312"/>
          <w:bCs/>
          <w:szCs w:val="28"/>
        </w:rPr>
        <w:fldChar w:fldCharType="begin"/>
      </w:r>
      <w:r>
        <w:rPr>
          <w:rFonts w:eastAsia="楷体_GB2312"/>
          <w:bCs/>
          <w:szCs w:val="28"/>
        </w:rPr>
        <w:instrText xml:space="preserve"> PAGEREF _Toc87445844 \h </w:instrText>
      </w:r>
      <w:r>
        <w:rPr>
          <w:rFonts w:eastAsia="楷体_GB2312"/>
          <w:bCs/>
          <w:szCs w:val="28"/>
        </w:rPr>
        <w:fldChar w:fldCharType="separate"/>
      </w:r>
      <w:r>
        <w:rPr>
          <w:rFonts w:eastAsia="楷体_GB2312"/>
          <w:bCs/>
          <w:szCs w:val="28"/>
        </w:rPr>
        <w:t>31</w:t>
      </w:r>
      <w:r>
        <w:rPr>
          <w:rFonts w:eastAsia="楷体_GB2312"/>
          <w:bCs/>
          <w:szCs w:val="28"/>
        </w:rPr>
        <w:fldChar w:fldCharType="end"/>
      </w:r>
      <w:r>
        <w:rPr>
          <w:rStyle w:val="18"/>
          <w:rFonts w:eastAsia="楷体_GB2312"/>
          <w:bCs/>
          <w:szCs w:val="28"/>
        </w:rPr>
        <w:fldChar w:fldCharType="end"/>
      </w:r>
    </w:p>
    <w:p>
      <w:pPr>
        <w:pStyle w:val="9"/>
        <w:tabs>
          <w:tab w:val="right" w:leader="dot" w:pos="8720"/>
        </w:tabs>
        <w:spacing w:line="400" w:lineRule="exact"/>
        <w:rPr>
          <w:rFonts w:eastAsia="楷体_GB2312"/>
          <w:bCs/>
          <w:iCs w:val="0"/>
          <w:szCs w:val="28"/>
        </w:rPr>
      </w:pPr>
      <w:r>
        <w:rPr>
          <w:rStyle w:val="18"/>
          <w:rFonts w:eastAsia="楷体_GB2312"/>
          <w:bCs/>
          <w:szCs w:val="28"/>
        </w:rPr>
        <w:fldChar w:fldCharType="begin"/>
      </w:r>
      <w:r>
        <w:rPr>
          <w:rStyle w:val="18"/>
          <w:rFonts w:eastAsia="楷体_GB2312"/>
          <w:bCs/>
          <w:szCs w:val="28"/>
        </w:rPr>
        <w:instrText xml:space="preserve"> </w:instrText>
      </w:r>
      <w:r>
        <w:rPr>
          <w:rFonts w:eastAsia="楷体_GB2312"/>
          <w:bCs/>
          <w:szCs w:val="28"/>
        </w:rPr>
        <w:instrText xml:space="preserve">HYPERLINK \l "_Toc87445845"</w:instrText>
      </w:r>
      <w:r>
        <w:rPr>
          <w:rStyle w:val="18"/>
          <w:rFonts w:eastAsia="楷体_GB2312"/>
          <w:bCs/>
          <w:szCs w:val="28"/>
        </w:rPr>
        <w:instrText xml:space="preserve"> </w:instrText>
      </w:r>
      <w:r>
        <w:rPr>
          <w:rStyle w:val="18"/>
          <w:rFonts w:eastAsia="楷体_GB2312"/>
          <w:bCs/>
          <w:szCs w:val="28"/>
        </w:rPr>
        <w:fldChar w:fldCharType="separate"/>
      </w:r>
      <w:r>
        <w:rPr>
          <w:rStyle w:val="18"/>
          <w:rFonts w:eastAsia="楷体_GB2312"/>
          <w:bCs/>
          <w:szCs w:val="28"/>
        </w:rPr>
        <w:t>（十五）树立物流品牌</w:t>
      </w:r>
      <w:r>
        <w:rPr>
          <w:rFonts w:eastAsia="楷体_GB2312"/>
          <w:bCs/>
          <w:szCs w:val="28"/>
        </w:rPr>
        <w:tab/>
      </w:r>
      <w:r>
        <w:rPr>
          <w:rFonts w:eastAsia="楷体_GB2312"/>
          <w:bCs/>
          <w:szCs w:val="28"/>
        </w:rPr>
        <w:fldChar w:fldCharType="begin"/>
      </w:r>
      <w:r>
        <w:rPr>
          <w:rFonts w:eastAsia="楷体_GB2312"/>
          <w:bCs/>
          <w:szCs w:val="28"/>
        </w:rPr>
        <w:instrText xml:space="preserve"> PAGEREF _Toc87445845 \h </w:instrText>
      </w:r>
      <w:r>
        <w:rPr>
          <w:rFonts w:eastAsia="楷体_GB2312"/>
          <w:bCs/>
          <w:szCs w:val="28"/>
        </w:rPr>
        <w:fldChar w:fldCharType="separate"/>
      </w:r>
      <w:r>
        <w:rPr>
          <w:rFonts w:eastAsia="楷体_GB2312"/>
          <w:bCs/>
          <w:szCs w:val="28"/>
        </w:rPr>
        <w:t>31</w:t>
      </w:r>
      <w:r>
        <w:rPr>
          <w:rFonts w:eastAsia="楷体_GB2312"/>
          <w:bCs/>
          <w:szCs w:val="28"/>
        </w:rPr>
        <w:fldChar w:fldCharType="end"/>
      </w:r>
      <w:r>
        <w:rPr>
          <w:rStyle w:val="18"/>
          <w:rFonts w:eastAsia="楷体_GB2312"/>
          <w:bCs/>
          <w:szCs w:val="28"/>
        </w:rPr>
        <w:fldChar w:fldCharType="end"/>
      </w:r>
    </w:p>
    <w:p>
      <w:pPr>
        <w:pStyle w:val="12"/>
        <w:tabs>
          <w:tab w:val="left" w:pos="1260"/>
          <w:tab w:val="right" w:leader="dot" w:pos="8720"/>
        </w:tabs>
        <w:spacing w:before="0" w:after="0" w:line="400" w:lineRule="exact"/>
        <w:rPr>
          <w:rFonts w:eastAsia="楷体_GB2312"/>
          <w:b w:val="0"/>
          <w:bCs w:val="0"/>
          <w:caps w:val="0"/>
          <w:szCs w:val="28"/>
        </w:rPr>
      </w:pPr>
      <w:r>
        <w:rPr>
          <w:rStyle w:val="18"/>
          <w:rFonts w:eastAsia="楷体_GB2312"/>
          <w:szCs w:val="28"/>
        </w:rPr>
        <w:fldChar w:fldCharType="begin"/>
      </w:r>
      <w:r>
        <w:rPr>
          <w:rStyle w:val="18"/>
          <w:rFonts w:eastAsia="楷体_GB2312"/>
          <w:szCs w:val="28"/>
        </w:rPr>
        <w:instrText xml:space="preserve"> </w:instrText>
      </w:r>
      <w:r>
        <w:rPr>
          <w:rFonts w:eastAsia="楷体_GB2312"/>
          <w:szCs w:val="28"/>
        </w:rPr>
        <w:instrText xml:space="preserve">HYPERLINK \l "_Toc87445846"</w:instrText>
      </w:r>
      <w:r>
        <w:rPr>
          <w:rStyle w:val="18"/>
          <w:rFonts w:eastAsia="楷体_GB2312"/>
          <w:szCs w:val="28"/>
        </w:rPr>
        <w:instrText xml:space="preserve"> </w:instrText>
      </w:r>
      <w:r>
        <w:rPr>
          <w:rStyle w:val="18"/>
          <w:rFonts w:eastAsia="楷体_GB2312"/>
          <w:szCs w:val="28"/>
        </w:rPr>
        <w:fldChar w:fldCharType="separate"/>
      </w:r>
      <w:r>
        <w:rPr>
          <w:rStyle w:val="18"/>
          <w:rFonts w:eastAsia="楷体_GB2312"/>
          <w:szCs w:val="28"/>
        </w:rPr>
        <w:t>第四章</w:t>
      </w:r>
      <w:r>
        <w:rPr>
          <w:rFonts w:eastAsia="楷体_GB2312"/>
          <w:b w:val="0"/>
          <w:bCs w:val="0"/>
          <w:caps w:val="0"/>
          <w:szCs w:val="28"/>
        </w:rPr>
        <w:t xml:space="preserve">  </w:t>
      </w:r>
      <w:r>
        <w:rPr>
          <w:rStyle w:val="18"/>
          <w:rFonts w:eastAsia="楷体_GB2312"/>
          <w:szCs w:val="28"/>
        </w:rPr>
        <w:t>加强实施与保障</w:t>
      </w:r>
      <w:r>
        <w:rPr>
          <w:rFonts w:eastAsia="楷体_GB2312"/>
          <w:szCs w:val="28"/>
        </w:rPr>
        <w:tab/>
      </w:r>
      <w:r>
        <w:rPr>
          <w:rFonts w:eastAsia="楷体_GB2312"/>
          <w:szCs w:val="28"/>
        </w:rPr>
        <w:fldChar w:fldCharType="begin"/>
      </w:r>
      <w:r>
        <w:rPr>
          <w:rFonts w:eastAsia="楷体_GB2312"/>
          <w:szCs w:val="28"/>
        </w:rPr>
        <w:instrText xml:space="preserve"> PAGEREF _Toc87445846 \h </w:instrText>
      </w:r>
      <w:r>
        <w:rPr>
          <w:rFonts w:eastAsia="楷体_GB2312"/>
          <w:szCs w:val="28"/>
        </w:rPr>
        <w:fldChar w:fldCharType="separate"/>
      </w:r>
      <w:r>
        <w:rPr>
          <w:rFonts w:eastAsia="楷体_GB2312"/>
          <w:szCs w:val="28"/>
        </w:rPr>
        <w:t>32</w:t>
      </w:r>
      <w:r>
        <w:rPr>
          <w:rFonts w:eastAsia="楷体_GB2312"/>
          <w:szCs w:val="28"/>
        </w:rPr>
        <w:fldChar w:fldCharType="end"/>
      </w:r>
      <w:r>
        <w:rPr>
          <w:rStyle w:val="18"/>
          <w:rFonts w:eastAsia="楷体_GB2312"/>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"_Toc87445847"</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第一节</w:t>
      </w:r>
      <w:r>
        <w:rPr>
          <w:rStyle w:val="18"/>
          <w:rFonts w:eastAsia="楷体_GB2312"/>
          <w:b w:val="0"/>
          <w:bCs/>
          <w:szCs w:val="28"/>
        </w:rPr>
        <w:t xml:space="preserve">  </w:t>
      </w:r>
      <w:r>
        <w:rPr>
          <w:rStyle w:val="18"/>
          <w:rFonts w:hAnsi="楷体_GB2312" w:eastAsia="楷体_GB2312"/>
          <w:b w:val="0"/>
          <w:bCs/>
          <w:szCs w:val="28"/>
        </w:rPr>
        <w:t>加强组织实施</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_Toc87445847 \h </w:instrText>
      </w:r>
      <w:r>
        <w:rPr>
          <w:rFonts w:eastAsia="楷体_GB2312"/>
          <w:b w:val="0"/>
          <w:bCs/>
          <w:szCs w:val="28"/>
        </w:rPr>
        <w:fldChar w:fldCharType="separate"/>
      </w:r>
      <w:r>
        <w:rPr>
          <w:rFonts w:eastAsia="楷体_GB2312"/>
          <w:b w:val="0"/>
          <w:bCs/>
          <w:szCs w:val="28"/>
        </w:rPr>
        <w:t>32</w:t>
      </w:r>
      <w:r>
        <w:rPr>
          <w:rFonts w:eastAsia="楷体_GB2312"/>
          <w:b w:val="0"/>
          <w:bCs/>
          <w:szCs w:val="28"/>
        </w:rPr>
        <w:fldChar w:fldCharType="end"/>
      </w:r>
      <w:r>
        <w:rPr>
          <w:rStyle w:val="18"/>
          <w:rFonts w:eastAsia="楷体_GB2312"/>
          <w:b w:val="0"/>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"_Toc87445848"</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第二节</w:t>
      </w:r>
      <w:r>
        <w:rPr>
          <w:rStyle w:val="18"/>
          <w:rFonts w:eastAsia="楷体_GB2312"/>
          <w:b w:val="0"/>
          <w:bCs/>
          <w:szCs w:val="28"/>
        </w:rPr>
        <w:t xml:space="preserve">  </w:t>
      </w:r>
      <w:r>
        <w:rPr>
          <w:rStyle w:val="18"/>
          <w:rFonts w:hAnsi="楷体_GB2312" w:eastAsia="楷体_GB2312"/>
          <w:b w:val="0"/>
          <w:bCs/>
          <w:szCs w:val="28"/>
        </w:rPr>
        <w:t>完善营商环境</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_Toc87445848 \h </w:instrText>
      </w:r>
      <w:r>
        <w:rPr>
          <w:rFonts w:eastAsia="楷体_GB2312"/>
          <w:b w:val="0"/>
          <w:bCs/>
          <w:szCs w:val="28"/>
        </w:rPr>
        <w:fldChar w:fldCharType="separate"/>
      </w:r>
      <w:r>
        <w:rPr>
          <w:rFonts w:eastAsia="楷体_GB2312"/>
          <w:b w:val="0"/>
          <w:bCs/>
          <w:szCs w:val="28"/>
        </w:rPr>
        <w:t>32</w:t>
      </w:r>
      <w:r>
        <w:rPr>
          <w:rFonts w:eastAsia="楷体_GB2312"/>
          <w:b w:val="0"/>
          <w:bCs/>
          <w:szCs w:val="28"/>
        </w:rPr>
        <w:fldChar w:fldCharType="end"/>
      </w:r>
      <w:r>
        <w:rPr>
          <w:rStyle w:val="18"/>
          <w:rFonts w:eastAsia="楷体_GB2312"/>
          <w:b w:val="0"/>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"_Toc87445849"</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第三节</w:t>
      </w:r>
      <w:r>
        <w:rPr>
          <w:rStyle w:val="18"/>
          <w:rFonts w:eastAsia="楷体_GB2312"/>
          <w:b w:val="0"/>
          <w:bCs/>
          <w:szCs w:val="28"/>
        </w:rPr>
        <w:t xml:space="preserve">  </w:t>
      </w:r>
      <w:r>
        <w:rPr>
          <w:rStyle w:val="18"/>
          <w:rFonts w:hAnsi="楷体_GB2312" w:eastAsia="楷体_GB2312"/>
          <w:b w:val="0"/>
          <w:bCs/>
          <w:szCs w:val="28"/>
        </w:rPr>
        <w:t>强化项目支撑</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_Toc87445849 \h </w:instrText>
      </w:r>
      <w:r>
        <w:rPr>
          <w:rFonts w:eastAsia="楷体_GB2312"/>
          <w:b w:val="0"/>
          <w:bCs/>
          <w:szCs w:val="28"/>
        </w:rPr>
        <w:fldChar w:fldCharType="separate"/>
      </w:r>
      <w:r>
        <w:rPr>
          <w:rFonts w:eastAsia="楷体_GB2312"/>
          <w:b w:val="0"/>
          <w:bCs/>
          <w:szCs w:val="28"/>
        </w:rPr>
        <w:t>32</w:t>
      </w:r>
      <w:r>
        <w:rPr>
          <w:rFonts w:eastAsia="楷体_GB2312"/>
          <w:b w:val="0"/>
          <w:bCs/>
          <w:szCs w:val="28"/>
        </w:rPr>
        <w:fldChar w:fldCharType="end"/>
      </w:r>
      <w:r>
        <w:rPr>
          <w:rStyle w:val="18"/>
          <w:rFonts w:eastAsia="楷体_GB2312"/>
          <w:b w:val="0"/>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"_Toc87445850"</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第四节</w:t>
      </w:r>
      <w:r>
        <w:rPr>
          <w:rStyle w:val="18"/>
          <w:rFonts w:eastAsia="楷体_GB2312"/>
          <w:b w:val="0"/>
          <w:bCs/>
          <w:szCs w:val="28"/>
        </w:rPr>
        <w:t xml:space="preserve">  </w:t>
      </w:r>
      <w:r>
        <w:rPr>
          <w:rStyle w:val="18"/>
          <w:rFonts w:hAnsi="楷体_GB2312" w:eastAsia="楷体_GB2312"/>
          <w:b w:val="0"/>
          <w:bCs/>
          <w:szCs w:val="28"/>
        </w:rPr>
        <w:t>加强资金保障</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_Toc87445850 \h </w:instrText>
      </w:r>
      <w:r>
        <w:rPr>
          <w:rFonts w:eastAsia="楷体_GB2312"/>
          <w:b w:val="0"/>
          <w:bCs/>
          <w:szCs w:val="28"/>
        </w:rPr>
        <w:fldChar w:fldCharType="separate"/>
      </w:r>
      <w:r>
        <w:rPr>
          <w:rFonts w:eastAsia="楷体_GB2312"/>
          <w:b w:val="0"/>
          <w:bCs/>
          <w:szCs w:val="28"/>
        </w:rPr>
        <w:t>33</w:t>
      </w:r>
      <w:r>
        <w:rPr>
          <w:rFonts w:eastAsia="楷体_GB2312"/>
          <w:b w:val="0"/>
          <w:bCs/>
          <w:szCs w:val="28"/>
        </w:rPr>
        <w:fldChar w:fldCharType="end"/>
      </w:r>
      <w:r>
        <w:rPr>
          <w:rStyle w:val="18"/>
          <w:rFonts w:eastAsia="楷体_GB2312"/>
          <w:b w:val="0"/>
          <w:bCs/>
          <w:szCs w:val="28"/>
        </w:rPr>
        <w:fldChar w:fldCharType="end"/>
      </w:r>
    </w:p>
    <w:p>
      <w:pPr>
        <w:pStyle w:val="14"/>
        <w:tabs>
          <w:tab w:val="right" w:leader="dot" w:pos="8720"/>
        </w:tabs>
        <w:spacing w:line="400" w:lineRule="exact"/>
        <w:rPr>
          <w:rFonts w:eastAsia="楷体_GB2312"/>
          <w:b w:val="0"/>
          <w:bCs/>
          <w:smallCaps w:val="0"/>
          <w:szCs w:val="28"/>
        </w:rPr>
      </w:pPr>
      <w:r>
        <w:rPr>
          <w:rStyle w:val="18"/>
          <w:rFonts w:eastAsia="楷体_GB2312"/>
          <w:b w:val="0"/>
          <w:bCs/>
          <w:szCs w:val="28"/>
        </w:rPr>
        <w:fldChar w:fldCharType="begin"/>
      </w:r>
      <w:r>
        <w:rPr>
          <w:rStyle w:val="18"/>
          <w:rFonts w:eastAsia="楷体_GB2312"/>
          <w:b w:val="0"/>
          <w:bCs/>
          <w:szCs w:val="28"/>
        </w:rPr>
        <w:instrText xml:space="preserve"> </w:instrText>
      </w:r>
      <w:r>
        <w:rPr>
          <w:rFonts w:eastAsia="楷体_GB2312"/>
          <w:b w:val="0"/>
          <w:bCs/>
          <w:szCs w:val="28"/>
        </w:rPr>
        <w:instrText xml:space="preserve">HYPERLINK \l "_Toc87445851"</w:instrText>
      </w:r>
      <w:r>
        <w:rPr>
          <w:rStyle w:val="18"/>
          <w:rFonts w:eastAsia="楷体_GB2312"/>
          <w:b w:val="0"/>
          <w:bCs/>
          <w:szCs w:val="28"/>
        </w:rPr>
        <w:instrText xml:space="preserve"> </w:instrText>
      </w:r>
      <w:r>
        <w:rPr>
          <w:rStyle w:val="18"/>
          <w:rFonts w:eastAsia="楷体_GB2312"/>
          <w:b w:val="0"/>
          <w:bCs/>
          <w:szCs w:val="28"/>
        </w:rPr>
        <w:fldChar w:fldCharType="separate"/>
      </w:r>
      <w:r>
        <w:rPr>
          <w:rStyle w:val="18"/>
          <w:rFonts w:hAnsi="楷体_GB2312" w:eastAsia="楷体_GB2312"/>
          <w:b w:val="0"/>
          <w:bCs/>
          <w:szCs w:val="28"/>
        </w:rPr>
        <w:t>第五节</w:t>
      </w:r>
      <w:r>
        <w:rPr>
          <w:rStyle w:val="18"/>
          <w:rFonts w:eastAsia="楷体_GB2312"/>
          <w:b w:val="0"/>
          <w:bCs/>
          <w:szCs w:val="28"/>
        </w:rPr>
        <w:t xml:space="preserve">  </w:t>
      </w:r>
      <w:r>
        <w:rPr>
          <w:rStyle w:val="18"/>
          <w:rFonts w:hAnsi="楷体_GB2312" w:eastAsia="楷体_GB2312"/>
          <w:b w:val="0"/>
          <w:bCs/>
          <w:szCs w:val="28"/>
        </w:rPr>
        <w:t>实施监测评估</w:t>
      </w:r>
      <w:r>
        <w:rPr>
          <w:rFonts w:eastAsia="楷体_GB2312"/>
          <w:b w:val="0"/>
          <w:bCs/>
          <w:szCs w:val="28"/>
        </w:rPr>
        <w:tab/>
      </w:r>
      <w:r>
        <w:rPr>
          <w:rFonts w:eastAsia="楷体_GB2312"/>
          <w:b w:val="0"/>
          <w:bCs/>
          <w:szCs w:val="28"/>
        </w:rPr>
        <w:fldChar w:fldCharType="begin"/>
      </w:r>
      <w:r>
        <w:rPr>
          <w:rFonts w:eastAsia="楷体_GB2312"/>
          <w:b w:val="0"/>
          <w:bCs/>
          <w:szCs w:val="28"/>
        </w:rPr>
        <w:instrText xml:space="preserve"> PAGEREF _Toc87445851 \h </w:instrText>
      </w:r>
      <w:r>
        <w:rPr>
          <w:rFonts w:eastAsia="楷体_GB2312"/>
          <w:b w:val="0"/>
          <w:bCs/>
          <w:szCs w:val="28"/>
        </w:rPr>
        <w:fldChar w:fldCharType="separate"/>
      </w:r>
      <w:r>
        <w:rPr>
          <w:rFonts w:eastAsia="楷体_GB2312"/>
          <w:b w:val="0"/>
          <w:bCs/>
          <w:szCs w:val="28"/>
        </w:rPr>
        <w:t>33</w:t>
      </w:r>
      <w:r>
        <w:rPr>
          <w:rFonts w:eastAsia="楷体_GB2312"/>
          <w:b w:val="0"/>
          <w:bCs/>
          <w:szCs w:val="28"/>
        </w:rPr>
        <w:fldChar w:fldCharType="end"/>
      </w:r>
      <w:r>
        <w:rPr>
          <w:rStyle w:val="18"/>
          <w:rFonts w:eastAsia="楷体_GB2312"/>
          <w:b w:val="0"/>
          <w:bCs/>
          <w:szCs w:val="28"/>
        </w:rPr>
        <w:fldChar w:fldCharType="end"/>
      </w:r>
    </w:p>
    <w:p>
      <w:pPr>
        <w:pStyle w:val="12"/>
        <w:tabs>
          <w:tab w:val="left" w:pos="1260"/>
          <w:tab w:val="right" w:leader="dot" w:pos="8720"/>
        </w:tabs>
        <w:spacing w:before="0" w:after="0" w:line="400" w:lineRule="exact"/>
        <w:rPr>
          <w:rFonts w:eastAsia="楷体_GB2312"/>
          <w:szCs w:val="28"/>
          <w:lang w:val="zh-CN"/>
        </w:rPr>
        <w:sectPr>
          <w:footerReference r:id="rId10" w:type="default"/>
          <w:footerReference r:id="rId11" w:type="even"/>
          <w:pgSz w:w="11906" w:h="16838"/>
          <w:pgMar w:top="1418" w:right="1361" w:bottom="1418" w:left="1588" w:header="851" w:footer="992" w:gutter="0"/>
          <w:pgNumType w:fmt="decimal" w:start="1"/>
          <w:cols w:space="720" w:num="1"/>
          <w:docGrid w:type="lines" w:linePitch="312" w:charSpace="0"/>
        </w:sectPr>
      </w:pPr>
      <w:r>
        <w:rPr>
          <w:rFonts w:eastAsia="楷体_GB2312"/>
          <w:szCs w:val="28"/>
        </w:rPr>
        <w:fldChar w:fldCharType="end"/>
      </w:r>
    </w:p>
    <w:p>
      <w:pPr>
        <w:spacing w:line="600" w:lineRule="exact"/>
        <w:rPr>
          <w:rFonts w:hint="eastAsia" w:ascii="黑体" w:hAnsi="黑体" w:eastAsia="黑体"/>
          <w:sz w:val="32"/>
          <w:szCs w:val="32"/>
        </w:rPr>
      </w:pPr>
      <w:bookmarkStart w:id="1" w:name="_Toc424596641"/>
      <w:bookmarkStart w:id="2" w:name="_Toc424596321"/>
      <w:bookmarkStart w:id="3" w:name="_Toc435610795"/>
      <w:bookmarkStart w:id="4" w:name="_Toc468034992"/>
    </w:p>
    <w:p>
      <w:pPr>
        <w:pStyle w:val="15"/>
        <w:overflowPunct w:val="0"/>
        <w:autoSpaceDE w:val="0"/>
        <w:autoSpaceDN w:val="0"/>
        <w:spacing w:after="0"/>
        <w:ind w:firstLine="0" w:firstLineChars="0"/>
        <w:jc w:val="center"/>
        <w:outlineLvl w:val="0"/>
        <w:rPr>
          <w:rFonts w:hint="eastAsia" w:ascii="黑体" w:hAnsi="黑体" w:eastAsia="黑体" w:cs="方正小标宋简体"/>
          <w:color w:val="000000"/>
          <w:sz w:val="32"/>
          <w:szCs w:val="32"/>
        </w:rPr>
      </w:pPr>
      <w:bookmarkStart w:id="5" w:name="_Toc87445786"/>
      <w:r>
        <w:rPr>
          <w:rFonts w:hint="eastAsia" w:ascii="黑体" w:hAnsi="黑体" w:eastAsia="黑体" w:cs="方正小标宋简体"/>
          <w:color w:val="000000"/>
          <w:sz w:val="32"/>
          <w:szCs w:val="32"/>
        </w:rPr>
        <w:t>序  言</w:t>
      </w:r>
      <w:bookmarkEnd w:id="1"/>
      <w:bookmarkEnd w:id="2"/>
      <w:bookmarkEnd w:id="3"/>
      <w:bookmarkEnd w:id="4"/>
      <w:bookmarkEnd w:id="5"/>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随着科技和经济的迅猛发展，随着工业互联网、消费市场的深刻变革，物流对地区经济的促进作用越来越大，也受到越来越多的重视。近年来，国家、</w:t>
      </w:r>
      <w:r>
        <w:rPr>
          <w:rFonts w:hint="eastAsia" w:ascii="仿宋_GB2312" w:eastAsia="仿宋_GB2312"/>
          <w:b w:val="0"/>
          <w:bCs w:val="0"/>
          <w:color w:val="auto"/>
          <w:sz w:val="32"/>
          <w:szCs w:val="32"/>
        </w:rPr>
        <w:t>自治区</w:t>
      </w:r>
      <w:r>
        <w:rPr>
          <w:rFonts w:hint="eastAsia" w:ascii="仿宋_GB2312" w:eastAsia="仿宋_GB2312"/>
          <w:color w:val="auto"/>
          <w:sz w:val="32"/>
          <w:szCs w:val="32"/>
        </w:rPr>
        <w:t>、柳州市、鹿寨县高度重视物流业发展，制定实施了一系列发展规划和支持政策，但仍然存在很多问题和不足。本规划以习近平新时代中国特色社会主义思想为指导，全面贯彻党的十九大精神，围绕习近平总书记赋予广西的“三大定位”新使命、“五个扎实”新要求和“四新”要求，以柳州市建设现代制造城</w:t>
      </w:r>
      <w:r>
        <w:rPr>
          <w:rFonts w:hint="eastAsia" w:ascii="仿宋_GB2312" w:eastAsia="仿宋_GB2312"/>
          <w:color w:val="auto"/>
          <w:sz w:val="32"/>
          <w:szCs w:val="32"/>
          <w:lang w:eastAsia="zh-CN"/>
        </w:rPr>
        <w:t>、</w:t>
      </w:r>
      <w:r>
        <w:rPr>
          <w:rFonts w:hint="eastAsia" w:ascii="仿宋_GB2312" w:eastAsia="仿宋_GB2312"/>
          <w:color w:val="auto"/>
          <w:sz w:val="32"/>
          <w:szCs w:val="32"/>
        </w:rPr>
        <w:t>打造万亿工业强市为主线，以鹿寨县“十四五”时期</w:t>
      </w:r>
      <w:r>
        <w:rPr>
          <w:rFonts w:hint="eastAsia" w:ascii="仿宋_GB2312" w:eastAsia="仿宋_GB2312"/>
          <w:color w:val="auto"/>
          <w:sz w:val="32"/>
          <w:szCs w:val="32"/>
          <w:lang w:eastAsia="zh-CN"/>
        </w:rPr>
        <w:t>现代</w:t>
      </w:r>
      <w:r>
        <w:rPr>
          <w:rFonts w:hint="eastAsia" w:ascii="仿宋_GB2312" w:eastAsia="仿宋_GB2312"/>
          <w:color w:val="auto"/>
          <w:sz w:val="32"/>
          <w:szCs w:val="32"/>
        </w:rPr>
        <w:t>物流</w:t>
      </w:r>
      <w:r>
        <w:rPr>
          <w:rFonts w:hint="eastAsia" w:ascii="仿宋_GB2312" w:eastAsia="仿宋_GB2312"/>
          <w:color w:val="auto"/>
          <w:sz w:val="32"/>
          <w:szCs w:val="32"/>
          <w:lang w:eastAsia="zh-CN"/>
        </w:rPr>
        <w:t>业</w:t>
      </w:r>
      <w:r>
        <w:rPr>
          <w:rFonts w:hint="eastAsia" w:ascii="仿宋_GB2312" w:eastAsia="仿宋_GB2312"/>
          <w:color w:val="auto"/>
          <w:sz w:val="32"/>
          <w:szCs w:val="32"/>
        </w:rPr>
        <w:t>的高质量发展为总体目标。</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“十三五”时期，鹿寨县物流产业已经具备一定的规模，为“十四五”</w:t>
      </w:r>
      <w:r>
        <w:rPr>
          <w:rFonts w:hint="eastAsia" w:ascii="仿宋_GB2312" w:eastAsia="仿宋_GB2312"/>
          <w:color w:val="auto"/>
          <w:sz w:val="32"/>
          <w:szCs w:val="32"/>
          <w:lang w:eastAsia="zh-CN"/>
        </w:rPr>
        <w:t>时期</w:t>
      </w:r>
      <w:r>
        <w:rPr>
          <w:rFonts w:hint="eastAsia" w:ascii="仿宋_GB2312" w:eastAsia="仿宋_GB2312"/>
          <w:color w:val="auto"/>
          <w:sz w:val="32"/>
          <w:szCs w:val="32"/>
        </w:rPr>
        <w:t>的</w:t>
      </w:r>
      <w:r>
        <w:rPr>
          <w:rFonts w:hint="eastAsia" w:ascii="仿宋_GB2312" w:eastAsia="仿宋_GB2312"/>
          <w:color w:val="auto"/>
          <w:sz w:val="32"/>
          <w:szCs w:val="32"/>
          <w:lang w:eastAsia="zh-CN"/>
        </w:rPr>
        <w:t>现代</w:t>
      </w:r>
      <w:r>
        <w:rPr>
          <w:rFonts w:hint="eastAsia" w:ascii="仿宋_GB2312" w:eastAsia="仿宋_GB2312"/>
          <w:color w:val="auto"/>
          <w:sz w:val="32"/>
          <w:szCs w:val="32"/>
        </w:rPr>
        <w:t>物流</w:t>
      </w:r>
      <w:r>
        <w:rPr>
          <w:rFonts w:hint="eastAsia" w:ascii="仿宋_GB2312" w:eastAsia="仿宋_GB2312"/>
          <w:color w:val="auto"/>
          <w:sz w:val="32"/>
          <w:szCs w:val="32"/>
          <w:lang w:eastAsia="zh-CN"/>
        </w:rPr>
        <w:t>业</w:t>
      </w:r>
      <w:r>
        <w:rPr>
          <w:rFonts w:hint="eastAsia" w:ascii="仿宋_GB2312" w:eastAsia="仿宋_GB2312"/>
          <w:color w:val="auto"/>
          <w:sz w:val="32"/>
          <w:szCs w:val="32"/>
        </w:rPr>
        <w:t>发展奠定了基础。</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“十四五”时期，鹿寨县延续“十三五”的整体布局，紧跟国家发展要求，大力发展物流产业，为全县国民经济和社会发展提供强有力的支撑，为柳州市的物流体系提供有效的补充。</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本规划依据《鹿寨县国民经济和社会发展第十四个五年规划</w:t>
      </w:r>
      <w:r>
        <w:rPr>
          <w:rFonts w:eastAsia="仿宋_GB2312"/>
          <w:color w:val="auto"/>
          <w:sz w:val="32"/>
          <w:szCs w:val="32"/>
        </w:rPr>
        <w:t>和2035年远景</w:t>
      </w:r>
      <w:r>
        <w:rPr>
          <w:rFonts w:hint="eastAsia" w:ascii="仿宋_GB2312" w:eastAsia="仿宋_GB2312"/>
          <w:color w:val="auto"/>
          <w:sz w:val="32"/>
          <w:szCs w:val="32"/>
        </w:rPr>
        <w:t>目标纲要》制定，提出“十四五”时期鹿寨物流的发展环境、发展目标、功能定位、空间布局、主要任务和保障措施，作为“十四五”时期推动鹿寨县</w:t>
      </w:r>
      <w:r>
        <w:rPr>
          <w:rFonts w:hint="eastAsia" w:ascii="仿宋_GB2312" w:eastAsia="仿宋_GB2312"/>
          <w:color w:val="auto"/>
          <w:sz w:val="32"/>
          <w:szCs w:val="32"/>
          <w:lang w:eastAsia="zh-CN"/>
        </w:rPr>
        <w:t>现代</w:t>
      </w:r>
      <w:r>
        <w:rPr>
          <w:rFonts w:hint="eastAsia" w:ascii="仿宋_GB2312" w:eastAsia="仿宋_GB2312"/>
          <w:color w:val="auto"/>
          <w:sz w:val="32"/>
          <w:szCs w:val="32"/>
        </w:rPr>
        <w:t>物流</w:t>
      </w:r>
      <w:r>
        <w:rPr>
          <w:rFonts w:hint="eastAsia" w:ascii="仿宋_GB2312" w:eastAsia="仿宋_GB2312"/>
          <w:color w:val="auto"/>
          <w:sz w:val="32"/>
          <w:szCs w:val="32"/>
          <w:lang w:eastAsia="zh-CN"/>
        </w:rPr>
        <w:t>业</w:t>
      </w:r>
      <w:r>
        <w:rPr>
          <w:rFonts w:hint="eastAsia" w:ascii="仿宋_GB2312" w:eastAsia="仿宋_GB2312"/>
          <w:color w:val="auto"/>
          <w:sz w:val="32"/>
          <w:szCs w:val="32"/>
        </w:rPr>
        <w:t>发展的纲领性文件。</w:t>
      </w:r>
      <w:bookmarkStart w:id="6" w:name="_Toc87445787"/>
    </w:p>
    <w:p>
      <w:pPr>
        <w:spacing w:line="600" w:lineRule="exact"/>
        <w:jc w:val="both"/>
        <w:rPr>
          <w:rFonts w:hint="eastAsia" w:ascii="仿宋_GB2312" w:eastAsia="仿宋_GB2312"/>
          <w:color w:val="auto"/>
          <w:sz w:val="32"/>
          <w:szCs w:val="32"/>
        </w:rPr>
      </w:pPr>
    </w:p>
    <w:p>
      <w:pPr>
        <w:spacing w:line="600" w:lineRule="exact"/>
        <w:jc w:val="center"/>
        <w:rPr>
          <w:rFonts w:hint="eastAsia" w:ascii="黑体" w:hAnsi="黑体" w:eastAsia="黑体"/>
          <w:color w:val="auto"/>
          <w:sz w:val="40"/>
          <w:szCs w:val="40"/>
        </w:rPr>
        <w:sectPr>
          <w:headerReference r:id="rId12" w:type="default"/>
          <w:footerReference r:id="rId14" w:type="default"/>
          <w:headerReference r:id="rId13" w:type="even"/>
          <w:footerReference r:id="rId15" w:type="even"/>
          <w:pgSz w:w="11906" w:h="16838"/>
          <w:pgMar w:top="1440" w:right="1417" w:bottom="1440" w:left="1417" w:header="851" w:footer="851" w:gutter="0"/>
          <w:pgNumType w:fmt="decimal" w:start="1"/>
          <w:cols w:space="720" w:num="1"/>
          <w:docGrid w:type="lines" w:linePitch="312" w:charSpace="0"/>
        </w:sectPr>
      </w:pPr>
    </w:p>
    <w:p>
      <w:pPr>
        <w:spacing w:line="600" w:lineRule="exact"/>
        <w:jc w:val="center"/>
        <w:rPr>
          <w:rFonts w:hint="eastAsia" w:ascii="黑体" w:hAnsi="黑体" w:eastAsia="黑体"/>
          <w:color w:val="auto"/>
          <w:sz w:val="40"/>
          <w:szCs w:val="40"/>
        </w:rPr>
      </w:pPr>
    </w:p>
    <w:p>
      <w:pPr>
        <w:spacing w:line="600" w:lineRule="exact"/>
        <w:jc w:val="center"/>
        <w:rPr>
          <w:rFonts w:hint="eastAsia" w:ascii="黑体" w:hAnsi="黑体" w:eastAsia="黑体"/>
          <w:color w:val="auto"/>
          <w:sz w:val="32"/>
          <w:szCs w:val="32"/>
        </w:rPr>
      </w:pPr>
      <w:r>
        <w:rPr>
          <w:rFonts w:ascii="黑体" w:hAnsi="黑体" w:eastAsia="黑体"/>
          <w:color w:val="auto"/>
          <w:sz w:val="32"/>
          <w:szCs w:val="32"/>
        </w:rPr>
        <w:t>第一章</w:t>
      </w:r>
      <w:r>
        <w:rPr>
          <w:rFonts w:hint="eastAsia" w:ascii="黑体" w:hAnsi="黑体" w:eastAsia="黑体"/>
          <w:color w:val="auto"/>
          <w:sz w:val="32"/>
          <w:szCs w:val="32"/>
        </w:rPr>
        <w:t xml:space="preserve">  开启物流</w:t>
      </w:r>
      <w:r>
        <w:rPr>
          <w:rFonts w:hint="eastAsia" w:ascii="黑体" w:hAnsi="黑体" w:eastAsia="黑体"/>
          <w:color w:val="auto"/>
          <w:sz w:val="32"/>
          <w:szCs w:val="32"/>
          <w:lang w:eastAsia="zh-CN"/>
        </w:rPr>
        <w:t>业</w:t>
      </w:r>
      <w:r>
        <w:rPr>
          <w:rFonts w:hint="eastAsia" w:ascii="黑体" w:hAnsi="黑体" w:eastAsia="黑体"/>
          <w:color w:val="auto"/>
          <w:sz w:val="32"/>
          <w:szCs w:val="32"/>
        </w:rPr>
        <w:t>发展新征程</w:t>
      </w:r>
      <w:bookmarkEnd w:id="6"/>
    </w:p>
    <w:p>
      <w:pPr>
        <w:spacing w:line="600" w:lineRule="exact"/>
        <w:rPr>
          <w:rFonts w:ascii="仿宋_GB2312" w:eastAsia="仿宋_GB2312"/>
          <w:color w:val="auto"/>
          <w:sz w:val="32"/>
          <w:szCs w:val="32"/>
        </w:rPr>
      </w:pP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鹿寨地处湘桂走廊东部，西南与工业重镇柳州相连，北与国际旅游名城桂林相接，在湘桂铁路、泉南高速公路线上，是柳州“一小时经济圈”的重点区域，是广西主体功能区重点开发区之一，是连接中南西南地区开放发展的重要产业支点。</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三五”时期，鹿寨县努力发挥物流对经济和社会发展的促进作用，初步形成了覆盖鹿寨县的物流体系。随着鹿寨县的发展，物流体系对经济和社会发展的支撑作用将进一步凸显，努力建设具备鹿寨特色的物流体系，是“十四五”时期的重要工作。</w:t>
      </w:r>
    </w:p>
    <w:p>
      <w:pPr>
        <w:pStyle w:val="5"/>
        <w:spacing w:before="0" w:after="0" w:line="600" w:lineRule="exact"/>
        <w:jc w:val="center"/>
        <w:rPr>
          <w:rFonts w:ascii="楷体_GB2312" w:hAnsi="楷体_GB2312" w:eastAsia="楷体_GB2312" w:cs="楷体_GB2312"/>
          <w:color w:val="auto"/>
          <w:sz w:val="32"/>
          <w:szCs w:val="32"/>
        </w:rPr>
      </w:pPr>
      <w:bookmarkStart w:id="7" w:name="_Toc87445788"/>
      <w:r>
        <w:rPr>
          <w:rFonts w:hint="eastAsia" w:ascii="楷体_GB2312" w:hAnsi="楷体_GB2312" w:eastAsia="楷体_GB2312" w:cs="楷体_GB2312"/>
          <w:color w:val="auto"/>
          <w:sz w:val="32"/>
          <w:szCs w:val="32"/>
        </w:rPr>
        <w:t>第一节  发展基础</w:t>
      </w:r>
      <w:bookmarkEnd w:id="7"/>
      <w:bookmarkStart w:id="8" w:name="_Toc435610798"/>
      <w:bookmarkStart w:id="9" w:name="_Toc468034994"/>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“十三五”时期，鹿寨县物流体系建设取得了长足的发展，既为</w:t>
      </w:r>
      <w:r>
        <w:rPr>
          <w:rFonts w:hint="eastAsia" w:ascii="仿宋_GB2312" w:eastAsia="仿宋_GB2312"/>
          <w:b w:val="0"/>
          <w:bCs w:val="0"/>
          <w:color w:val="auto"/>
          <w:sz w:val="32"/>
          <w:szCs w:val="32"/>
          <w:lang w:eastAsia="zh-CN"/>
        </w:rPr>
        <w:t>我</w:t>
      </w:r>
      <w:r>
        <w:rPr>
          <w:rFonts w:hint="eastAsia" w:ascii="仿宋_GB2312" w:eastAsia="仿宋_GB2312"/>
          <w:color w:val="auto"/>
          <w:sz w:val="32"/>
          <w:szCs w:val="32"/>
        </w:rPr>
        <w:t>县的社会和经济发展形成了有力的支撑，也补充了柳州市的物流体系，延伸了城市的功能。</w:t>
      </w:r>
    </w:p>
    <w:p>
      <w:pPr>
        <w:spacing w:line="600" w:lineRule="exact"/>
        <w:ind w:firstLine="630"/>
        <w:rPr>
          <w:rFonts w:eastAsia="仿宋_GB2312"/>
          <w:color w:val="auto"/>
          <w:sz w:val="32"/>
          <w:szCs w:val="32"/>
        </w:rPr>
      </w:pPr>
      <w:r>
        <w:rPr>
          <w:rFonts w:hint="eastAsia" w:ascii="仿宋_GB2312" w:eastAsia="仿宋_GB2312"/>
          <w:b/>
          <w:bCs/>
          <w:color w:val="auto"/>
          <w:sz w:val="32"/>
          <w:szCs w:val="32"/>
        </w:rPr>
        <w:t>——物流需求持续增加</w:t>
      </w:r>
      <w:r>
        <w:rPr>
          <w:rFonts w:hint="eastAsia" w:ascii="仿宋_GB2312" w:eastAsia="仿宋_GB2312"/>
          <w:color w:val="auto"/>
          <w:sz w:val="32"/>
          <w:szCs w:val="32"/>
        </w:rPr>
        <w:t>。“十三五”时期，随着经济和社会的发展，鹿寨县物流需求持续扩大，物流运行效率不断提升，物流服务水平快速提高，物流体系逐步完善，物流环境持续优化。初步统计（下同），</w:t>
      </w:r>
      <w:r>
        <w:rPr>
          <w:rFonts w:eastAsia="仿宋_GB2312"/>
          <w:color w:val="auto"/>
          <w:sz w:val="32"/>
          <w:szCs w:val="32"/>
        </w:rPr>
        <w:t>2020年鹿寨县货运总量达到120万吨，快递发出总件数210万件，快递收到总件数2100万件，年度货物运输总量达到120万吨。</w:t>
      </w:r>
    </w:p>
    <w:p>
      <w:pPr>
        <w:spacing w:line="600" w:lineRule="exact"/>
        <w:ind w:firstLine="630"/>
        <w:rPr>
          <w:rFonts w:eastAsia="仿宋_GB2312"/>
          <w:color w:val="auto"/>
          <w:sz w:val="32"/>
          <w:szCs w:val="32"/>
        </w:rPr>
      </w:pPr>
      <w:r>
        <w:rPr>
          <w:rFonts w:hint="eastAsia" w:ascii="仿宋_GB2312" w:eastAsia="仿宋_GB2312"/>
          <w:b/>
          <w:bCs/>
          <w:color w:val="auto"/>
          <w:sz w:val="32"/>
          <w:szCs w:val="32"/>
        </w:rPr>
        <w:t>——物流产业规模持续扩大。</w:t>
      </w:r>
      <w:r>
        <w:rPr>
          <w:rFonts w:hint="eastAsia" w:ascii="仿宋_GB2312" w:eastAsia="仿宋_GB2312"/>
          <w:color w:val="auto"/>
          <w:sz w:val="32"/>
          <w:szCs w:val="32"/>
        </w:rPr>
        <w:t>“十三五”时期，</w:t>
      </w:r>
      <w:r>
        <w:rPr>
          <w:rFonts w:eastAsia="仿宋_GB2312"/>
          <w:b w:val="0"/>
          <w:bCs w:val="0"/>
          <w:color w:val="auto"/>
          <w:sz w:val="32"/>
          <w:szCs w:val="32"/>
        </w:rPr>
        <w:t>鹿</w:t>
      </w:r>
      <w:r>
        <w:rPr>
          <w:rFonts w:eastAsia="仿宋_GB2312"/>
          <w:color w:val="auto"/>
          <w:sz w:val="32"/>
          <w:szCs w:val="32"/>
        </w:rPr>
        <w:t>寨县物流产业从企业数量到产业规模都获得了很大程度的提升，为县内经济的量质齐升做出了贡献。2020年，鹿寨县物流业企业数量达到20个，物流产业规模（产值总额）超过1.5亿元，占</w:t>
      </w:r>
      <w:r>
        <w:rPr>
          <w:rFonts w:hint="eastAsia" w:eastAsia="仿宋_GB2312"/>
          <w:color w:val="auto"/>
          <w:sz w:val="32"/>
          <w:szCs w:val="32"/>
          <w:lang w:eastAsia="zh-CN"/>
        </w:rPr>
        <w:t>全</w:t>
      </w:r>
      <w:r>
        <w:rPr>
          <w:rFonts w:eastAsia="仿宋_GB2312"/>
          <w:color w:val="auto"/>
          <w:sz w:val="32"/>
          <w:szCs w:val="32"/>
        </w:rPr>
        <w:t>县GDP的比例为0.78%。</w:t>
      </w:r>
    </w:p>
    <w:p>
      <w:pPr>
        <w:spacing w:line="600" w:lineRule="exact"/>
        <w:ind w:firstLine="630"/>
        <w:rPr>
          <w:rFonts w:eastAsia="仿宋_GB2312"/>
          <w:color w:val="auto"/>
          <w:sz w:val="32"/>
          <w:szCs w:val="32"/>
        </w:rPr>
      </w:pPr>
      <w:r>
        <w:rPr>
          <w:rFonts w:hint="eastAsia" w:ascii="仿宋_GB2312" w:eastAsia="仿宋_GB2312"/>
          <w:b/>
          <w:bCs/>
          <w:color w:val="auto"/>
          <w:sz w:val="32"/>
          <w:szCs w:val="32"/>
        </w:rPr>
        <w:t>——物流产业布局持续优化</w:t>
      </w:r>
      <w:r>
        <w:rPr>
          <w:rFonts w:hint="eastAsia" w:ascii="仿宋_GB2312" w:eastAsia="仿宋_GB2312"/>
          <w:color w:val="auto"/>
          <w:sz w:val="32"/>
          <w:szCs w:val="32"/>
        </w:rPr>
        <w:t>。“十三五”时期，鹿寨县努力优化物流产业布局，满足了持续增加的物流需求，保障了物流产业的快速发展。韵达广西（桂北）电商产业园项目签约入驻，柳州港江口作业区一期</w:t>
      </w:r>
      <w:r>
        <w:rPr>
          <w:rFonts w:hint="default" w:ascii="Times New Roman" w:hAnsi="Times New Roman" w:eastAsia="仿宋_GB2312" w:cs="Times New Roman"/>
          <w:color w:val="auto"/>
          <w:sz w:val="32"/>
          <w:szCs w:val="32"/>
        </w:rPr>
        <w:t>B</w:t>
      </w:r>
      <w:r>
        <w:rPr>
          <w:rFonts w:hint="eastAsia" w:ascii="仿宋_GB2312" w:eastAsia="仿宋_GB2312"/>
          <w:color w:val="auto"/>
          <w:sz w:val="32"/>
          <w:szCs w:val="32"/>
        </w:rPr>
        <w:t>标工程交工验收，桂中建筑装饰材料物流城建成投用，涉及工业制造业物流和商</w:t>
      </w:r>
      <w:r>
        <w:rPr>
          <w:rFonts w:eastAsia="仿宋_GB2312"/>
          <w:color w:val="auto"/>
          <w:sz w:val="32"/>
          <w:szCs w:val="32"/>
        </w:rPr>
        <w:t>贸物流，物流园区总占地面积10平方公里</w:t>
      </w:r>
      <w:r>
        <w:rPr>
          <w:rFonts w:hint="eastAsia" w:ascii="仿宋_GB2312" w:hAnsi="仿宋_GB2312" w:eastAsia="仿宋_GB2312" w:cs="仿宋_GB2312"/>
          <w:color w:val="auto"/>
          <w:sz w:val="32"/>
          <w:szCs w:val="32"/>
        </w:rPr>
        <w:t>,</w:t>
      </w:r>
      <w:r>
        <w:rPr>
          <w:rFonts w:eastAsia="仿宋_GB2312"/>
          <w:color w:val="auto"/>
          <w:sz w:val="32"/>
          <w:szCs w:val="32"/>
        </w:rPr>
        <w:t>物流产业总占地面积12平方公里，物流仓储用地2平方公里；鹿寨县境内有泉南高速、梧柳高速、阳鹿高速等3条高速公路、出入口6个，2020年公路总里程数达到1629公里，其中高速公路里程103公里，公路运输周转量年均增长8.7%；中国南部主要铁路干线湘桂线、衡柳高铁贯穿鹿寨县，湘桂线有3个火车站，衡柳高铁建设有高铁鹿寨北站，建设有危化品铁路专用线；鹿寨县沿着柳江，建设了柳州港鹿寨港区江口作业区，该港区包含6个2000吨级泊位，同时规划了导江作业区以及相思作业区两个港区，是西江黄金水道上重要的物流集散地，水路运输周转量年均增长4.8%。</w:t>
      </w:r>
    </w:p>
    <w:p>
      <w:pPr>
        <w:spacing w:line="600" w:lineRule="exact"/>
        <w:ind w:firstLine="630"/>
        <w:rPr>
          <w:rFonts w:eastAsia="仿宋_GB2312"/>
          <w:color w:val="auto"/>
          <w:sz w:val="32"/>
          <w:szCs w:val="32"/>
        </w:rPr>
      </w:pPr>
      <w:r>
        <w:rPr>
          <w:rFonts w:hint="eastAsia" w:ascii="仿宋_GB2312" w:eastAsia="仿宋_GB2312"/>
          <w:b/>
          <w:bCs/>
          <w:color w:val="auto"/>
          <w:sz w:val="32"/>
          <w:szCs w:val="32"/>
        </w:rPr>
        <w:t>——商贸物流持续快速发展</w:t>
      </w:r>
      <w:r>
        <w:rPr>
          <w:rFonts w:hint="eastAsia" w:ascii="仿宋_GB2312" w:eastAsia="仿宋_GB2312"/>
          <w:color w:val="auto"/>
          <w:sz w:val="32"/>
          <w:szCs w:val="32"/>
        </w:rPr>
        <w:t>。“十三五”时期，鹿寨县围绕工业制造业企业和居民聚集地形成了一批物流节点，培养了一批物流行业从业人员，满足了日益增长的商贸物流需求，支撑了电子商务、外卖等产业的发展，保障了鹿寨县的物流体系顺利运行。</w:t>
      </w:r>
      <w:r>
        <w:rPr>
          <w:rFonts w:eastAsia="仿宋_GB2312"/>
          <w:color w:val="auto"/>
          <w:sz w:val="32"/>
          <w:szCs w:val="32"/>
        </w:rPr>
        <w:t>2020年，包括物流园区、物流中心、末端配送网点在内的物流节点个数超过60个，各类货车800辆。</w:t>
      </w:r>
    </w:p>
    <w:p>
      <w:pPr>
        <w:spacing w:line="600" w:lineRule="exact"/>
        <w:ind w:firstLine="630"/>
        <w:rPr>
          <w:rFonts w:ascii="仿宋_GB2312" w:eastAsia="仿宋_GB2312"/>
          <w:b w:val="0"/>
          <w:bCs w:val="0"/>
          <w:color w:val="auto"/>
          <w:sz w:val="32"/>
          <w:szCs w:val="32"/>
        </w:rPr>
      </w:pPr>
      <w:r>
        <w:rPr>
          <w:rFonts w:hint="eastAsia" w:ascii="仿宋_GB2312" w:eastAsia="仿宋_GB2312"/>
          <w:b/>
          <w:bCs/>
          <w:color w:val="auto"/>
          <w:sz w:val="32"/>
          <w:szCs w:val="32"/>
        </w:rPr>
        <w:t>——专业物流平稳安全运转</w:t>
      </w:r>
      <w:r>
        <w:rPr>
          <w:rFonts w:hint="eastAsia" w:ascii="仿宋_GB2312" w:eastAsia="仿宋_GB2312"/>
          <w:color w:val="auto"/>
          <w:sz w:val="32"/>
          <w:szCs w:val="32"/>
        </w:rPr>
        <w:t>。“十三五”时期，鹿寨县形成了以化学工业为代表的专业物流体系并平稳安全运转，未发生</w:t>
      </w:r>
      <w:r>
        <w:rPr>
          <w:rFonts w:hint="eastAsia" w:ascii="仿宋_GB2312" w:eastAsia="仿宋_GB2312"/>
          <w:b w:val="0"/>
          <w:bCs w:val="0"/>
          <w:color w:val="auto"/>
          <w:sz w:val="32"/>
          <w:szCs w:val="32"/>
        </w:rPr>
        <w:t>重大安全事故，保障了</w:t>
      </w:r>
      <w:r>
        <w:rPr>
          <w:rFonts w:hint="eastAsia" w:ascii="仿宋_GB2312" w:eastAsia="仿宋_GB2312"/>
          <w:b w:val="0"/>
          <w:bCs w:val="0"/>
          <w:color w:val="auto"/>
          <w:sz w:val="32"/>
          <w:szCs w:val="32"/>
          <w:lang w:eastAsia="zh-CN"/>
        </w:rPr>
        <w:t>人民群众生命财产安全</w:t>
      </w:r>
      <w:r>
        <w:rPr>
          <w:rFonts w:hint="eastAsia" w:ascii="仿宋_GB2312" w:eastAsia="仿宋_GB2312"/>
          <w:b w:val="0"/>
          <w:bCs w:val="0"/>
          <w:color w:val="auto"/>
          <w:sz w:val="32"/>
          <w:szCs w:val="32"/>
        </w:rPr>
        <w:t>。</w:t>
      </w:r>
    </w:p>
    <w:bookmarkEnd w:id="8"/>
    <w:bookmarkEnd w:id="9"/>
    <w:p>
      <w:pPr>
        <w:spacing w:line="600" w:lineRule="exact"/>
        <w:ind w:firstLine="630"/>
        <w:rPr>
          <w:rFonts w:ascii="仿宋_GB2312" w:eastAsia="仿宋_GB2312"/>
          <w:color w:val="auto"/>
          <w:sz w:val="32"/>
          <w:szCs w:val="32"/>
        </w:rPr>
      </w:pPr>
      <w:r>
        <w:rPr>
          <w:rFonts w:hint="eastAsia" w:ascii="仿宋_GB2312" w:eastAsia="仿宋_GB2312"/>
          <w:b/>
          <w:bCs/>
          <w:color w:val="auto"/>
          <w:sz w:val="32"/>
          <w:szCs w:val="32"/>
        </w:rPr>
        <w:t>——更好的补充柳州物流体系</w:t>
      </w:r>
      <w:r>
        <w:rPr>
          <w:rFonts w:hint="eastAsia" w:ascii="仿宋_GB2312" w:eastAsia="仿宋_GB2312"/>
          <w:color w:val="auto"/>
          <w:sz w:val="32"/>
          <w:szCs w:val="32"/>
        </w:rPr>
        <w:t>。鹿寨县物流体系是柳州市物流体系的重要补充和功能延</w:t>
      </w:r>
      <w:r>
        <w:rPr>
          <w:rFonts w:hint="eastAsia" w:ascii="仿宋_GB2312" w:eastAsia="仿宋_GB2312"/>
          <w:color w:val="auto"/>
          <w:sz w:val="32"/>
          <w:szCs w:val="32"/>
          <w:lang w:eastAsia="zh-CN"/>
        </w:rPr>
        <w:t>伸，一定程度</w:t>
      </w:r>
      <w:r>
        <w:rPr>
          <w:rFonts w:hint="eastAsia" w:ascii="仿宋_GB2312" w:eastAsia="仿宋_GB2312"/>
          <w:color w:val="auto"/>
          <w:sz w:val="32"/>
          <w:szCs w:val="32"/>
        </w:rPr>
        <w:t>支撑着柳州</w:t>
      </w:r>
      <w:r>
        <w:rPr>
          <w:rFonts w:hint="eastAsia" w:ascii="仿宋_GB2312" w:eastAsia="仿宋_GB2312"/>
          <w:b w:val="0"/>
          <w:bCs w:val="0"/>
          <w:color w:val="auto"/>
          <w:sz w:val="32"/>
          <w:szCs w:val="32"/>
        </w:rPr>
        <w:t>市的经济</w:t>
      </w:r>
      <w:r>
        <w:rPr>
          <w:rFonts w:hint="eastAsia" w:ascii="仿宋_GB2312" w:eastAsia="仿宋_GB2312"/>
          <w:color w:val="auto"/>
          <w:sz w:val="32"/>
          <w:szCs w:val="32"/>
        </w:rPr>
        <w:t>和社会发展。</w:t>
      </w:r>
    </w:p>
    <w:p>
      <w:pPr>
        <w:pStyle w:val="5"/>
        <w:spacing w:before="0" w:after="0" w:line="600" w:lineRule="exact"/>
        <w:jc w:val="center"/>
        <w:rPr>
          <w:rFonts w:ascii="楷体_GB2312" w:hAnsi="楷体_GB2312" w:eastAsia="楷体_GB2312" w:cs="楷体_GB2312"/>
          <w:color w:val="auto"/>
          <w:sz w:val="32"/>
          <w:szCs w:val="32"/>
        </w:rPr>
      </w:pPr>
      <w:bookmarkStart w:id="10" w:name="_Toc87445789"/>
      <w:bookmarkStart w:id="11" w:name="_Toc87444744"/>
      <w:r>
        <w:rPr>
          <w:rFonts w:hint="eastAsia" w:ascii="楷体_GB2312" w:hAnsi="楷体_GB2312" w:eastAsia="楷体_GB2312" w:cs="楷体_GB2312"/>
          <w:color w:val="auto"/>
          <w:sz w:val="32"/>
          <w:szCs w:val="32"/>
        </w:rPr>
        <w:t>第二节  发展环境</w:t>
      </w:r>
      <w:bookmarkEnd w:id="10"/>
      <w:bookmarkEnd w:id="11"/>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十四五”时期，经济全球化趋势深入发展，网络信息技术革命带动新技术、新业态不断涌现，区域沟通协作对经济发展的作用越来越凸显，物流业发展面临的机遇与挑战并存。伴随工业化、信息化、新型城镇化和农业现代化进程持续推进，产业结构调整和居民消费升级步伐不断加快，鹿寨县物流业发展空间越来越广阔。</w:t>
      </w:r>
    </w:p>
    <w:p>
      <w:pPr>
        <w:pStyle w:val="6"/>
        <w:spacing w:before="0" w:after="0" w:line="600" w:lineRule="exact"/>
        <w:ind w:firstLine="643" w:firstLineChars="200"/>
        <w:jc w:val="both"/>
        <w:rPr>
          <w:rFonts w:hint="eastAsia" w:ascii="仿宋_GB2312" w:hAnsi="黑体" w:eastAsia="仿宋_GB2312" w:cs="黑体"/>
          <w:color w:val="auto"/>
        </w:rPr>
      </w:pPr>
      <w:bookmarkStart w:id="12" w:name="_Toc87445790"/>
      <w:bookmarkStart w:id="13" w:name="_Toc86168038"/>
      <w:bookmarkStart w:id="14" w:name="_Toc85633787"/>
      <w:r>
        <w:rPr>
          <w:rFonts w:hint="eastAsia" w:ascii="仿宋_GB2312" w:hAnsi="黑体" w:eastAsia="仿宋_GB2312" w:cs="黑体"/>
          <w:color w:val="auto"/>
        </w:rPr>
        <w:t>（一）发展环境的变化</w:t>
      </w:r>
      <w:bookmarkEnd w:id="12"/>
      <w:bookmarkEnd w:id="13"/>
      <w:bookmarkEnd w:id="14"/>
    </w:p>
    <w:p>
      <w:pPr>
        <w:pStyle w:val="2"/>
        <w:spacing w:line="600" w:lineRule="exact"/>
        <w:ind w:firstLine="643" w:firstLineChars="200"/>
        <w:rPr>
          <w:rFonts w:hAnsi="Times New Roman" w:eastAsia="仿宋_GB2312" w:cs="Times New Roman"/>
          <w:color w:val="auto"/>
          <w:kern w:val="2"/>
          <w:sz w:val="32"/>
          <w:szCs w:val="32"/>
        </w:rPr>
      </w:pPr>
      <w:bookmarkStart w:id="15" w:name="_Toc281898081"/>
      <w:bookmarkStart w:id="16" w:name="_Toc278791643"/>
      <w:bookmarkStart w:id="17" w:name="_Toc283034702"/>
      <w:r>
        <w:rPr>
          <w:rFonts w:hint="eastAsia" w:hAnsi="Times New Roman" w:eastAsia="仿宋_GB2312" w:cs="Times New Roman"/>
          <w:b/>
          <w:bCs/>
          <w:color w:val="auto"/>
          <w:kern w:val="2"/>
          <w:sz w:val="32"/>
          <w:szCs w:val="32"/>
        </w:rPr>
        <w:t>——从国际看。</w:t>
      </w:r>
      <w:r>
        <w:rPr>
          <w:rFonts w:hint="eastAsia" w:hAnsi="Times New Roman" w:eastAsia="仿宋_GB2312" w:cs="Times New Roman"/>
          <w:color w:val="auto"/>
          <w:kern w:val="2"/>
          <w:sz w:val="32"/>
          <w:szCs w:val="32"/>
        </w:rPr>
        <w:t>“十四五”时期，随着世界贸易中心向亚太转移，中国物流市场备受关注，正在逐渐成为亚太乃至全球物流的中心。随着东南亚的发展，广西、云南、贵州的物流体系将深刻影响东南亚，对中国的区域地位有重要支撑。</w:t>
      </w:r>
    </w:p>
    <w:p>
      <w:pPr>
        <w:pStyle w:val="2"/>
        <w:spacing w:line="600" w:lineRule="exact"/>
        <w:ind w:firstLine="643" w:firstLineChars="200"/>
        <w:rPr>
          <w:rFonts w:hint="eastAsia" w:hAnsi="Times New Roman" w:eastAsia="仿宋_GB2312" w:cs="Times New Roman"/>
          <w:color w:val="auto"/>
          <w:kern w:val="2"/>
          <w:sz w:val="32"/>
          <w:szCs w:val="32"/>
        </w:rPr>
      </w:pPr>
      <w:r>
        <w:rPr>
          <w:rFonts w:hint="eastAsia" w:hAnsi="Times New Roman" w:eastAsia="仿宋_GB2312" w:cs="Times New Roman"/>
          <w:b/>
          <w:bCs/>
          <w:color w:val="auto"/>
          <w:kern w:val="2"/>
          <w:sz w:val="32"/>
          <w:szCs w:val="32"/>
        </w:rPr>
        <w:t>——从国内看。</w:t>
      </w:r>
      <w:r>
        <w:rPr>
          <w:rFonts w:hint="eastAsia" w:hAnsi="Times New Roman" w:eastAsia="仿宋_GB2312" w:cs="Times New Roman"/>
          <w:color w:val="auto"/>
          <w:kern w:val="2"/>
          <w:sz w:val="32"/>
          <w:szCs w:val="32"/>
        </w:rPr>
        <w:t>“十四五”时期，随着我国经济的发展和人民生活水平的提高，物流的需求越来越大，对物流产业的要求也越来越高，以互联网、云计算、大数据等为代表的高新技术已经在物流产业中有了广泛的应用，物流产业正在升级。</w:t>
      </w:r>
    </w:p>
    <w:p>
      <w:pPr>
        <w:pStyle w:val="2"/>
        <w:spacing w:line="600" w:lineRule="exact"/>
        <w:ind w:firstLine="643" w:firstLineChars="200"/>
        <w:rPr>
          <w:rFonts w:hint="eastAsia" w:hAnsi="Times New Roman" w:eastAsia="仿宋_GB2312" w:cs="Times New Roman"/>
          <w:color w:val="auto"/>
          <w:kern w:val="2"/>
          <w:sz w:val="32"/>
          <w:szCs w:val="32"/>
        </w:rPr>
      </w:pPr>
      <w:r>
        <w:rPr>
          <w:rFonts w:hint="eastAsia" w:hAnsi="Times New Roman" w:eastAsia="仿宋_GB2312" w:cs="Times New Roman"/>
          <w:b/>
          <w:bCs/>
          <w:color w:val="auto"/>
          <w:kern w:val="2"/>
          <w:sz w:val="32"/>
          <w:szCs w:val="32"/>
        </w:rPr>
        <w:t>——从自治区看。</w:t>
      </w:r>
      <w:r>
        <w:rPr>
          <w:rFonts w:hint="eastAsia" w:hAnsi="Times New Roman" w:eastAsia="仿宋_GB2312" w:cs="Times New Roman"/>
          <w:color w:val="auto"/>
          <w:kern w:val="2"/>
          <w:sz w:val="32"/>
          <w:szCs w:val="32"/>
        </w:rPr>
        <w:t>“十四五”时期，自治区要深入贯彻中央赋予的构建面向东盟的国际大通道、打造西南中南地区开放发展新的战略支点、形成“一带一路”有机衔接重要门户的“三大定位”新使命，既要加强中国—东盟港口城市物流合作网络建设,打造中国—东盟物流合作圈；也要深化与粤港澳物流领域合作；还要推进与西南中南地区物流领域合作。</w:t>
      </w:r>
    </w:p>
    <w:p>
      <w:pPr>
        <w:pStyle w:val="2"/>
        <w:spacing w:line="600" w:lineRule="exact"/>
        <w:ind w:firstLine="643" w:firstLineChars="200"/>
        <w:rPr>
          <w:rFonts w:hAnsi="Times New Roman" w:eastAsia="仿宋_GB2312" w:cs="Times New Roman"/>
          <w:color w:val="auto"/>
          <w:kern w:val="2"/>
          <w:sz w:val="32"/>
          <w:szCs w:val="32"/>
        </w:rPr>
      </w:pPr>
      <w:r>
        <w:rPr>
          <w:rFonts w:hint="eastAsia" w:hAnsi="Times New Roman" w:eastAsia="仿宋_GB2312" w:cs="Times New Roman"/>
          <w:b/>
          <w:bCs/>
          <w:color w:val="auto"/>
          <w:kern w:val="2"/>
          <w:sz w:val="32"/>
          <w:szCs w:val="32"/>
        </w:rPr>
        <w:t>——从柳州市看。</w:t>
      </w:r>
      <w:r>
        <w:rPr>
          <w:rFonts w:hint="eastAsia" w:hAnsi="Times New Roman" w:eastAsia="仿宋_GB2312" w:cs="Times New Roman"/>
          <w:color w:val="auto"/>
          <w:kern w:val="2"/>
          <w:sz w:val="32"/>
          <w:szCs w:val="32"/>
        </w:rPr>
        <w:t>“十四五”时期，柳州市在综合运输网络体系已初步形成，物流基础设施具备一定规模的基础上，提出举全市之力推进工业高质量发展、建设现代制造城，目的是能够加快培育壮大发展新动能，全力提升产业链现代化水平，紧紧抓住中央实施产业基础再造和产业链提升工程的重大机遇，强龙头补链条聚集群，培植好具有柳州特色的“工业树”</w:t>
      </w:r>
      <w:r>
        <w:rPr>
          <w:rFonts w:hint="eastAsia" w:hAnsi="Times New Roman" w:eastAsia="仿宋_GB2312" w:cs="Times New Roman"/>
          <w:color w:val="auto"/>
          <w:kern w:val="2"/>
          <w:sz w:val="32"/>
          <w:szCs w:val="32"/>
          <w:lang w:eastAsia="zh-CN"/>
        </w:rPr>
        <w:t>、</w:t>
      </w:r>
      <w:r>
        <w:rPr>
          <w:rFonts w:hint="eastAsia" w:hAnsi="Times New Roman" w:eastAsia="仿宋_GB2312" w:cs="Times New Roman"/>
          <w:color w:val="auto"/>
          <w:kern w:val="2"/>
          <w:sz w:val="32"/>
          <w:szCs w:val="32"/>
        </w:rPr>
        <w:t>“产业林”。鹿寨是柳州发展的重要组成部分，这就要求鹿寨</w:t>
      </w:r>
      <w:r>
        <w:rPr>
          <w:rFonts w:hint="eastAsia" w:hAnsi="Times New Roman" w:eastAsia="仿宋_GB2312" w:cs="Times New Roman"/>
          <w:color w:val="auto"/>
          <w:kern w:val="2"/>
          <w:sz w:val="32"/>
          <w:szCs w:val="32"/>
          <w:lang w:eastAsia="zh-CN"/>
        </w:rPr>
        <w:t>县</w:t>
      </w:r>
      <w:r>
        <w:rPr>
          <w:rFonts w:hint="eastAsia" w:hAnsi="Times New Roman" w:eastAsia="仿宋_GB2312" w:cs="Times New Roman"/>
          <w:color w:val="auto"/>
          <w:kern w:val="2"/>
          <w:sz w:val="32"/>
          <w:szCs w:val="32"/>
        </w:rPr>
        <w:t>物流业以保障民生需求和本县运转为根本出发点，着眼于提高本县居民消费品质和提升产业综合竞争力，推动业态发展。</w:t>
      </w:r>
    </w:p>
    <w:p>
      <w:pPr>
        <w:pStyle w:val="2"/>
        <w:spacing w:line="600" w:lineRule="exact"/>
        <w:ind w:firstLine="643" w:firstLineChars="200"/>
        <w:rPr>
          <w:rFonts w:hint="eastAsia" w:hAnsi="Times New Roman" w:eastAsia="仿宋_GB2312" w:cs="Times New Roman"/>
          <w:color w:val="auto"/>
          <w:kern w:val="2"/>
          <w:sz w:val="32"/>
          <w:szCs w:val="32"/>
        </w:rPr>
      </w:pPr>
      <w:r>
        <w:rPr>
          <w:rFonts w:hint="eastAsia" w:hAnsi="Times New Roman" w:eastAsia="仿宋_GB2312" w:cs="Times New Roman"/>
          <w:b/>
          <w:bCs/>
          <w:color w:val="auto"/>
          <w:kern w:val="2"/>
          <w:sz w:val="32"/>
          <w:szCs w:val="32"/>
        </w:rPr>
        <w:t>——从鹿寨县看。</w:t>
      </w:r>
      <w:r>
        <w:rPr>
          <w:rFonts w:hint="eastAsia" w:hAnsi="Times New Roman" w:eastAsia="仿宋_GB2312" w:cs="Times New Roman"/>
          <w:color w:val="auto"/>
          <w:kern w:val="2"/>
          <w:sz w:val="32"/>
          <w:szCs w:val="32"/>
        </w:rPr>
        <w:t>“十四五”时期，鹿寨县要牢牢把握国</w:t>
      </w:r>
      <w:r>
        <w:rPr>
          <w:rFonts w:hint="eastAsia" w:hAnsi="Times New Roman" w:eastAsia="仿宋_GB2312" w:cs="Times New Roman"/>
          <w:color w:val="auto"/>
          <w:kern w:val="2"/>
          <w:sz w:val="32"/>
          <w:szCs w:val="32"/>
          <w:lang w:eastAsia="zh-CN"/>
        </w:rPr>
        <w:t>家</w:t>
      </w:r>
      <w:r>
        <w:rPr>
          <w:rFonts w:hint="eastAsia" w:hAnsi="Times New Roman" w:eastAsia="仿宋_GB2312" w:cs="Times New Roman"/>
          <w:color w:val="auto"/>
          <w:kern w:val="2"/>
          <w:sz w:val="32"/>
          <w:szCs w:val="32"/>
        </w:rPr>
        <w:t>、自治区、柳州市物流发展环境的机遇，梳理鹿寨</w:t>
      </w:r>
      <w:r>
        <w:rPr>
          <w:rFonts w:hint="eastAsia" w:hAnsi="Times New Roman" w:eastAsia="仿宋_GB2312" w:cs="Times New Roman"/>
          <w:color w:val="auto"/>
          <w:kern w:val="2"/>
          <w:sz w:val="32"/>
          <w:szCs w:val="32"/>
          <w:lang w:eastAsia="zh-CN"/>
        </w:rPr>
        <w:t>县</w:t>
      </w:r>
      <w:r>
        <w:rPr>
          <w:rFonts w:hint="eastAsia" w:hAnsi="Times New Roman" w:eastAsia="仿宋_GB2312" w:cs="Times New Roman"/>
          <w:color w:val="auto"/>
          <w:kern w:val="2"/>
          <w:sz w:val="32"/>
          <w:szCs w:val="32"/>
        </w:rPr>
        <w:t>物流</w:t>
      </w:r>
      <w:r>
        <w:rPr>
          <w:rFonts w:hint="eastAsia" w:hAnsi="Times New Roman" w:eastAsia="仿宋_GB2312" w:cs="Times New Roman"/>
          <w:color w:val="auto"/>
          <w:kern w:val="2"/>
          <w:sz w:val="32"/>
          <w:szCs w:val="32"/>
          <w:lang w:eastAsia="zh-CN"/>
        </w:rPr>
        <w:t>业</w:t>
      </w:r>
      <w:r>
        <w:rPr>
          <w:rFonts w:hint="eastAsia" w:hAnsi="Times New Roman" w:eastAsia="仿宋_GB2312" w:cs="Times New Roman"/>
          <w:color w:val="auto"/>
          <w:kern w:val="2"/>
          <w:sz w:val="32"/>
          <w:szCs w:val="32"/>
        </w:rPr>
        <w:t>现状，构建鹿寨公路、铁路、水路多式联运的物流体系，成为柳州市物流体系必不可少的重要环节。</w:t>
      </w:r>
    </w:p>
    <w:p>
      <w:pPr>
        <w:pStyle w:val="6"/>
        <w:spacing w:before="0" w:after="0" w:line="600" w:lineRule="exact"/>
        <w:ind w:firstLine="643" w:firstLineChars="200"/>
        <w:jc w:val="both"/>
        <w:rPr>
          <w:rFonts w:ascii="仿宋_GB2312" w:hAnsi="黑体" w:eastAsia="仿宋_GB2312" w:cs="黑体"/>
          <w:color w:val="auto"/>
        </w:rPr>
      </w:pPr>
      <w:bookmarkStart w:id="18" w:name="_Toc87445791"/>
      <w:bookmarkStart w:id="19" w:name="_Toc86168039"/>
      <w:bookmarkStart w:id="20" w:name="_Toc85633788"/>
      <w:r>
        <w:rPr>
          <w:rFonts w:hint="eastAsia" w:ascii="仿宋_GB2312" w:hAnsi="黑体" w:eastAsia="仿宋_GB2312" w:cs="黑体"/>
          <w:color w:val="auto"/>
        </w:rPr>
        <w:t>（二）发展面临的问题</w:t>
      </w:r>
      <w:bookmarkEnd w:id="18"/>
      <w:bookmarkEnd w:id="19"/>
      <w:bookmarkEnd w:id="20"/>
    </w:p>
    <w:bookmarkEnd w:id="15"/>
    <w:bookmarkEnd w:id="16"/>
    <w:bookmarkEnd w:id="17"/>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“十四五”时期，鹿寨县物流业已步入转型升级的新阶段，但是依然面临着物流业发展总体水平不高，发展方式比较粗放的问题。其中，最为核心的问题是</w:t>
      </w:r>
      <w:r>
        <w:rPr>
          <w:rFonts w:hint="eastAsia" w:ascii="仿宋_GB2312" w:eastAsia="仿宋_GB2312"/>
          <w:b w:val="0"/>
          <w:bCs w:val="0"/>
          <w:color w:val="auto"/>
          <w:sz w:val="32"/>
          <w:szCs w:val="32"/>
        </w:rPr>
        <w:t>物流成本较高，</w:t>
      </w:r>
      <w:r>
        <w:rPr>
          <w:rFonts w:hint="eastAsia" w:ascii="仿宋_GB2312" w:eastAsia="仿宋_GB2312"/>
          <w:color w:val="auto"/>
          <w:sz w:val="32"/>
          <w:szCs w:val="32"/>
        </w:rPr>
        <w:t>较高的物流成本不仅增加了企业的负担，还影响了全县的商业活动和居民日常生活，极大的制约了县内的发展，也影响了柳州市物流体系的建设。鹿寨县物流成本高的问题主要体现在四方面：一是企业管理成本高，需要通过几乎纯人工的方式进行全链条管理；二是企业存货成本高，无法实时获得市场信息，无法高效清除库存；三是企业仓储成本高，仓库不足、分布零散的问题最终都由企业买单；四是运输成本高，运力本就不足，还因为需求分散降低了效率。</w:t>
      </w:r>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除物流成本问题外，还面临如下问题</w:t>
      </w:r>
      <w:r>
        <w:rPr>
          <w:rFonts w:hint="eastAsia" w:ascii="仿宋_GB2312" w:eastAsia="仿宋_GB2312"/>
          <w:color w:val="auto"/>
          <w:sz w:val="32"/>
          <w:szCs w:val="32"/>
          <w:lang w:eastAsia="zh-CN"/>
        </w:rPr>
        <w:t>：</w:t>
      </w:r>
    </w:p>
    <w:p>
      <w:pPr>
        <w:spacing w:line="60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——物流基础设施不足。</w:t>
      </w:r>
      <w:r>
        <w:rPr>
          <w:rFonts w:hint="eastAsia" w:ascii="仿宋_GB2312" w:eastAsia="仿宋_GB2312"/>
          <w:color w:val="auto"/>
          <w:sz w:val="32"/>
          <w:szCs w:val="32"/>
        </w:rPr>
        <w:t>一是物流园区建设不足，鹿寨县现有物流园区数量少、规模小，布局散，物流园区对物流产业的核心作用发挥不足，没有形成顺畅便捷的整体性网络。二是物流节点建设不足，没有合理的针对制造业企业和居民聚集区进行合理规划，平</w:t>
      </w:r>
      <w:r>
        <w:rPr>
          <w:rFonts w:eastAsia="仿宋_GB2312"/>
          <w:color w:val="auto"/>
          <w:sz w:val="32"/>
          <w:szCs w:val="32"/>
        </w:rPr>
        <w:t>均每49.58</w:t>
      </w:r>
      <w:r>
        <w:rPr>
          <w:rFonts w:hint="eastAsia" w:ascii="仿宋_GB2312" w:eastAsia="仿宋_GB2312"/>
          <w:color w:val="auto"/>
          <w:sz w:val="32"/>
          <w:szCs w:val="32"/>
        </w:rPr>
        <w:t>平方公里一个物流节点，物流节点数量严重不足。三是交通环境不足，鹿寨县商贸市场目前大部分在城区内部，随着城市及市场的不断发展，交通物流环境越来越多的影响到市场的经营，同时专业市场大批量大流通的特性，也使其对城市交通带来较大的负面影响，市场周边交通拥堵混乱。</w:t>
      </w:r>
    </w:p>
    <w:p>
      <w:pPr>
        <w:spacing w:line="60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——物流发展水平较低。</w:t>
      </w:r>
      <w:r>
        <w:rPr>
          <w:rFonts w:hint="eastAsia" w:ascii="仿宋_GB2312" w:eastAsia="仿宋_GB2312"/>
          <w:color w:val="auto"/>
          <w:sz w:val="32"/>
          <w:szCs w:val="32"/>
        </w:rPr>
        <w:t>一是发展模式落后，鹿寨县物流发展模式总体还处于传统运输仓储阶段，大多数物流企业业务单一，主要从事运输、仓储配送、货运代</w:t>
      </w:r>
      <w:r>
        <w:rPr>
          <w:rFonts w:eastAsia="仿宋_GB2312"/>
          <w:color w:val="auto"/>
          <w:sz w:val="32"/>
          <w:szCs w:val="32"/>
        </w:rPr>
        <w:t>理等传统业务，传统业务占物流市场的80%以上</w:t>
      </w:r>
      <w:r>
        <w:rPr>
          <w:rFonts w:hint="eastAsia" w:ascii="仿宋_GB2312" w:eastAsia="仿宋_GB2312"/>
          <w:color w:val="auto"/>
          <w:sz w:val="32"/>
          <w:szCs w:val="32"/>
        </w:rPr>
        <w:t>，普遍发展方式较为粗放，在基础设施投入上严重不足，缺少具有区域带动力和辐射力的龙头物流企业。二是技术水平低，物流企业现代技术和信息化水平较低，物流智能化技术和信息化设备设施应用不足，运转效率比较低，专业化、信息化水平亟待提高，综合服务能力欠缺。三是缺乏有效组织，由于物流规模较小且分散，企业甩挂运输“单干”的现象较为普遍，既提高了综合成本也降低了效率。</w:t>
      </w:r>
    </w:p>
    <w:p>
      <w:pPr>
        <w:spacing w:line="600" w:lineRule="exact"/>
        <w:ind w:firstLine="643" w:firstLineChars="200"/>
        <w:rPr>
          <w:rFonts w:ascii="仿宋_GB2312" w:eastAsia="仿宋_GB2312"/>
          <w:color w:val="auto"/>
          <w:sz w:val="32"/>
          <w:szCs w:val="32"/>
        </w:rPr>
      </w:pPr>
      <w:r>
        <w:rPr>
          <w:rFonts w:hint="eastAsia" w:ascii="仿宋_GB2312" w:eastAsia="仿宋_GB2312"/>
          <w:b/>
          <w:bCs/>
          <w:color w:val="auto"/>
          <w:sz w:val="32"/>
          <w:szCs w:val="32"/>
        </w:rPr>
        <w:t>——物流发货需求不足。</w:t>
      </w:r>
      <w:r>
        <w:rPr>
          <w:rFonts w:hint="eastAsia" w:ascii="仿宋_GB2312" w:eastAsia="仿宋_GB2312"/>
          <w:color w:val="auto"/>
          <w:sz w:val="32"/>
          <w:szCs w:val="32"/>
        </w:rPr>
        <w:t>鹿寨县每</w:t>
      </w:r>
      <w:r>
        <w:rPr>
          <w:rFonts w:eastAsia="仿宋_GB2312"/>
          <w:color w:val="auto"/>
          <w:sz w:val="32"/>
          <w:szCs w:val="32"/>
        </w:rPr>
        <w:t>年人均快递发出件数仅为6.23件，距离2020年全国人均快</w:t>
      </w:r>
      <w:r>
        <w:rPr>
          <w:rFonts w:hint="eastAsia" w:eastAsia="仿宋_GB2312"/>
          <w:color w:val="auto"/>
          <w:sz w:val="32"/>
          <w:szCs w:val="32"/>
          <w:lang w:eastAsia="zh-CN"/>
        </w:rPr>
        <w:t>递</w:t>
      </w:r>
      <w:r>
        <w:rPr>
          <w:rFonts w:eastAsia="仿宋_GB2312"/>
          <w:color w:val="auto"/>
          <w:sz w:val="32"/>
          <w:szCs w:val="32"/>
        </w:rPr>
        <w:t>使用量约59件的数据存在非常大的差距，但每年人均快递收到件数却为62.26件，说明鹿寨县物流需求量很大，但多数为收货需求，发货需求严</w:t>
      </w:r>
      <w:r>
        <w:rPr>
          <w:rFonts w:hint="eastAsia" w:ascii="仿宋_GB2312" w:eastAsia="仿宋_GB2312"/>
          <w:color w:val="auto"/>
          <w:sz w:val="32"/>
          <w:szCs w:val="32"/>
        </w:rPr>
        <w:t>重不足。</w:t>
      </w:r>
    </w:p>
    <w:p>
      <w:pPr>
        <w:spacing w:line="600" w:lineRule="exact"/>
        <w:ind w:firstLine="643" w:firstLineChars="200"/>
        <w:rPr>
          <w:rFonts w:hint="eastAsia" w:ascii="仿宋_GB2312" w:eastAsia="仿宋_GB2312"/>
          <w:color w:val="auto"/>
          <w:sz w:val="32"/>
          <w:szCs w:val="32"/>
        </w:rPr>
      </w:pPr>
      <w:r>
        <w:rPr>
          <w:rFonts w:hint="eastAsia" w:ascii="仿宋_GB2312" w:eastAsia="仿宋_GB2312"/>
          <w:b/>
          <w:bCs/>
          <w:color w:val="auto"/>
          <w:sz w:val="32"/>
          <w:szCs w:val="32"/>
        </w:rPr>
        <w:t>——物流专业人才缺乏。</w:t>
      </w:r>
      <w:r>
        <w:rPr>
          <w:rFonts w:hint="eastAsia" w:ascii="仿宋_GB2312" w:eastAsia="仿宋_GB2312"/>
          <w:color w:val="auto"/>
          <w:sz w:val="32"/>
          <w:szCs w:val="32"/>
        </w:rPr>
        <w:t>鹿寨县缺乏大型物流企业，中小物流企业普遍缺乏专业物流人才，尤其是高级物流人才严重缺乏，再由于工作机会、工作待遇、工作环境相比柳州市、桂林市皆有很大差距，造成物流从业人员严重流失。</w:t>
      </w:r>
    </w:p>
    <w:p>
      <w:pPr>
        <w:spacing w:line="600" w:lineRule="exact"/>
        <w:ind w:firstLine="640" w:firstLineChars="200"/>
        <w:rPr>
          <w:rFonts w:hint="eastAsia"/>
          <w:color w:val="auto"/>
          <w:sz w:val="32"/>
          <w:szCs w:val="32"/>
        </w:rPr>
      </w:pPr>
      <w:r>
        <w:rPr>
          <w:rFonts w:hint="eastAsia" w:ascii="仿宋_GB2312" w:eastAsia="仿宋_GB2312"/>
          <w:color w:val="auto"/>
          <w:sz w:val="32"/>
          <w:szCs w:val="32"/>
        </w:rPr>
        <w:t>——</w:t>
      </w:r>
      <w:r>
        <w:rPr>
          <w:rFonts w:hint="eastAsia" w:ascii="仿宋_GB2312" w:eastAsia="仿宋_GB2312"/>
          <w:b/>
          <w:bCs/>
          <w:color w:val="auto"/>
          <w:sz w:val="32"/>
          <w:szCs w:val="32"/>
        </w:rPr>
        <w:t>物流方式单一。</w:t>
      </w:r>
      <w:r>
        <w:rPr>
          <w:rFonts w:hint="eastAsia" w:ascii="仿宋_GB2312" w:eastAsia="仿宋_GB2312"/>
          <w:color w:val="auto"/>
          <w:sz w:val="32"/>
          <w:szCs w:val="32"/>
        </w:rPr>
        <w:t>鹿寨县物流体系过于依赖公路货运，除此以外的其他运输方式短板明显，没有很好的发展高铁运输、水路运输等，没有很好的利用现有条件。</w:t>
      </w:r>
    </w:p>
    <w:p>
      <w:pPr>
        <w:pStyle w:val="5"/>
        <w:spacing w:before="0" w:after="0" w:line="600" w:lineRule="exact"/>
        <w:jc w:val="center"/>
        <w:rPr>
          <w:rFonts w:ascii="仿宋_GB2312" w:eastAsia="仿宋_GB2312"/>
          <w:color w:val="auto"/>
          <w:sz w:val="32"/>
          <w:szCs w:val="32"/>
          <w:highlight w:val="yellow"/>
        </w:rPr>
      </w:pPr>
      <w:bookmarkStart w:id="21" w:name="_Toc87445792"/>
      <w:r>
        <w:rPr>
          <w:rFonts w:hint="eastAsia" w:ascii="楷体_GB2312" w:hAnsi="楷体_GB2312" w:eastAsia="楷体_GB2312" w:cs="楷体_GB2312"/>
          <w:color w:val="auto"/>
          <w:sz w:val="32"/>
          <w:szCs w:val="32"/>
        </w:rPr>
        <w:t>第三节  发展目标</w:t>
      </w:r>
      <w:bookmarkEnd w:id="21"/>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“十四五”时期是全面建设小康社会、实现第一个百年奋斗目标之后，开启全面建设社会主义现代新征程、向第二个百年奋斗目标进军的第一个五年。站在新时代的起点，必须要从</w:t>
      </w:r>
      <w:r>
        <w:rPr>
          <w:rFonts w:hint="eastAsia" w:ascii="仿宋_GB2312" w:eastAsia="仿宋_GB2312"/>
          <w:color w:val="auto"/>
          <w:sz w:val="32"/>
          <w:szCs w:val="32"/>
          <w:lang w:eastAsia="zh-CN"/>
        </w:rPr>
        <w:t>现代</w:t>
      </w:r>
      <w:r>
        <w:rPr>
          <w:rFonts w:hint="eastAsia" w:ascii="仿宋_GB2312" w:eastAsia="仿宋_GB2312"/>
          <w:color w:val="auto"/>
          <w:sz w:val="32"/>
          <w:szCs w:val="32"/>
        </w:rPr>
        <w:t>物流</w:t>
      </w:r>
      <w:r>
        <w:rPr>
          <w:rFonts w:hint="eastAsia" w:ascii="仿宋_GB2312" w:eastAsia="仿宋_GB2312"/>
          <w:color w:val="auto"/>
          <w:sz w:val="32"/>
          <w:szCs w:val="32"/>
          <w:lang w:eastAsia="zh-CN"/>
        </w:rPr>
        <w:t>业</w:t>
      </w:r>
      <w:r>
        <w:rPr>
          <w:rFonts w:hint="eastAsia" w:ascii="仿宋_GB2312" w:eastAsia="仿宋_GB2312"/>
          <w:color w:val="auto"/>
          <w:sz w:val="32"/>
          <w:szCs w:val="32"/>
        </w:rPr>
        <w:t>发展的角度，立足十三五基础，考虑十四五需要，更好的发挥物流对经济和社会发展的促进作用。</w:t>
      </w:r>
    </w:p>
    <w:p>
      <w:pPr>
        <w:pStyle w:val="6"/>
        <w:spacing w:before="0" w:after="0" w:line="600" w:lineRule="exact"/>
        <w:ind w:firstLine="643" w:firstLineChars="200"/>
        <w:jc w:val="both"/>
        <w:rPr>
          <w:rFonts w:hint="eastAsia" w:ascii="仿宋_GB2312" w:hAnsi="黑体" w:eastAsia="仿宋_GB2312" w:cs="黑体"/>
          <w:color w:val="auto"/>
        </w:rPr>
      </w:pPr>
      <w:bookmarkStart w:id="22" w:name="_Toc86168041"/>
      <w:bookmarkStart w:id="23" w:name="_Toc85633790"/>
      <w:bookmarkStart w:id="24" w:name="_Toc87445793"/>
      <w:r>
        <w:rPr>
          <w:rFonts w:hint="eastAsia" w:ascii="仿宋_GB2312" w:hAnsi="黑体" w:eastAsia="仿宋_GB2312" w:cs="黑体"/>
          <w:color w:val="auto"/>
        </w:rPr>
        <w:t>（一）指导思想</w:t>
      </w:r>
      <w:bookmarkEnd w:id="22"/>
      <w:bookmarkEnd w:id="23"/>
      <w:bookmarkEnd w:id="24"/>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以习近平新时代中国特色社会主义思想为指导，全面贯彻 党的十九大和十九届</w:t>
      </w:r>
      <w:r>
        <w:rPr>
          <w:rFonts w:hint="eastAsia" w:ascii="仿宋_GB2312" w:eastAsia="仿宋_GB2312"/>
          <w:color w:val="auto"/>
          <w:sz w:val="32"/>
          <w:szCs w:val="32"/>
          <w:lang w:eastAsia="zh-CN"/>
        </w:rPr>
        <w:t>历次</w:t>
      </w:r>
      <w:r>
        <w:rPr>
          <w:rFonts w:hint="eastAsia" w:ascii="仿宋_GB2312" w:eastAsia="仿宋_GB2312"/>
          <w:color w:val="auto"/>
          <w:sz w:val="32"/>
          <w:szCs w:val="32"/>
        </w:rPr>
        <w:t>全会精神，统筹推进“五位一体”总体布局和协调推进“四个全面”战略布局，坚持以人民为中心的发展思想，坚持以供给侧结构性改革为主线，牢固树立和贯彻新发展理念，深度融入“一带一路”，紧密结合自治区、柳州市的发展需求</w:t>
      </w:r>
      <w:r>
        <w:rPr>
          <w:rFonts w:hint="eastAsia" w:ascii="仿宋_GB2312" w:eastAsia="仿宋_GB2312"/>
          <w:color w:val="auto"/>
          <w:sz w:val="32"/>
          <w:szCs w:val="32"/>
          <w:lang w:eastAsia="zh-CN"/>
        </w:rPr>
        <w:t>。</w:t>
      </w:r>
      <w:r>
        <w:rPr>
          <w:rFonts w:hint="eastAsia" w:ascii="仿宋_GB2312" w:eastAsia="仿宋_GB2312"/>
          <w:color w:val="auto"/>
          <w:sz w:val="32"/>
          <w:szCs w:val="32"/>
        </w:rPr>
        <w:t>在支撑鹿寨县经济社会发展，充分满足企业生产经营和居民生活需求的同时，积极融入柳州市物流体系，成为柳州市物流的有效补充。</w:t>
      </w:r>
    </w:p>
    <w:p>
      <w:pPr>
        <w:pStyle w:val="6"/>
        <w:spacing w:before="0" w:after="0" w:line="600" w:lineRule="exact"/>
        <w:ind w:firstLine="643" w:firstLineChars="200"/>
        <w:jc w:val="both"/>
        <w:rPr>
          <w:rFonts w:hint="eastAsia" w:ascii="仿宋_GB2312" w:eastAsia="仿宋_GB2312"/>
          <w:color w:val="auto"/>
          <w:sz w:val="32"/>
          <w:szCs w:val="32"/>
        </w:rPr>
      </w:pPr>
      <w:bookmarkStart w:id="25" w:name="_Toc85633791"/>
      <w:bookmarkStart w:id="26" w:name="_Toc86168042"/>
      <w:bookmarkStart w:id="27" w:name="_Toc87445794"/>
      <w:r>
        <w:rPr>
          <w:rFonts w:hint="eastAsia" w:ascii="仿宋_GB2312" w:hAnsi="黑体" w:eastAsia="仿宋_GB2312" w:cs="黑体"/>
          <w:color w:val="auto"/>
        </w:rPr>
        <w:t>（二）基本原则</w:t>
      </w:r>
      <w:bookmarkEnd w:id="25"/>
      <w:bookmarkEnd w:id="26"/>
      <w:bookmarkEnd w:id="27"/>
    </w:p>
    <w:p>
      <w:pPr>
        <w:pStyle w:val="2"/>
        <w:spacing w:line="600" w:lineRule="exact"/>
        <w:ind w:firstLine="643" w:firstLineChars="200"/>
        <w:rPr>
          <w:rFonts w:eastAsia="仿宋_GB2312"/>
          <w:bCs/>
          <w:color w:val="auto"/>
          <w:sz w:val="32"/>
          <w:szCs w:val="32"/>
        </w:rPr>
      </w:pPr>
      <w:r>
        <w:rPr>
          <w:rFonts w:hint="eastAsia" w:eastAsia="仿宋_GB2312"/>
          <w:b/>
          <w:color w:val="auto"/>
          <w:sz w:val="32"/>
          <w:szCs w:val="32"/>
        </w:rPr>
        <w:t>——区域统筹，协同发展。</w:t>
      </w:r>
      <w:r>
        <w:rPr>
          <w:rFonts w:hint="eastAsia" w:eastAsia="仿宋_GB2312"/>
          <w:bCs/>
          <w:color w:val="auto"/>
          <w:sz w:val="32"/>
          <w:szCs w:val="32"/>
        </w:rPr>
        <w:t>贯彻落实</w:t>
      </w:r>
      <w:r>
        <w:rPr>
          <w:rFonts w:hint="eastAsia" w:eastAsia="仿宋_GB2312"/>
          <w:bCs/>
          <w:color w:val="auto"/>
          <w:sz w:val="32"/>
          <w:szCs w:val="32"/>
          <w:lang w:eastAsia="zh-CN"/>
        </w:rPr>
        <w:t>自治区</w:t>
      </w:r>
      <w:r>
        <w:rPr>
          <w:rFonts w:hint="eastAsia" w:eastAsia="仿宋_GB2312"/>
          <w:bCs/>
          <w:color w:val="auto"/>
          <w:sz w:val="32"/>
          <w:szCs w:val="32"/>
        </w:rPr>
        <w:t>、柳州</w:t>
      </w:r>
      <w:r>
        <w:rPr>
          <w:rFonts w:hint="eastAsia" w:eastAsia="仿宋_GB2312"/>
          <w:bCs/>
          <w:color w:val="auto"/>
          <w:sz w:val="32"/>
          <w:szCs w:val="32"/>
          <w:lang w:eastAsia="zh-CN"/>
        </w:rPr>
        <w:t>市</w:t>
      </w:r>
      <w:r>
        <w:rPr>
          <w:rFonts w:hint="eastAsia" w:eastAsia="仿宋_GB2312"/>
          <w:bCs/>
          <w:color w:val="auto"/>
          <w:sz w:val="32"/>
          <w:szCs w:val="32"/>
        </w:rPr>
        <w:t>发展的战略要求和功能定位，统筹协调区域物流分工和空间布局，增强鹿寨</w:t>
      </w:r>
      <w:r>
        <w:rPr>
          <w:rFonts w:hint="eastAsia" w:eastAsia="仿宋_GB2312"/>
          <w:bCs/>
          <w:color w:val="auto"/>
          <w:sz w:val="32"/>
          <w:szCs w:val="32"/>
          <w:lang w:eastAsia="zh-CN"/>
        </w:rPr>
        <w:t>县</w:t>
      </w:r>
      <w:r>
        <w:rPr>
          <w:rFonts w:hint="eastAsia" w:eastAsia="仿宋_GB2312"/>
          <w:bCs/>
          <w:color w:val="auto"/>
          <w:sz w:val="32"/>
          <w:szCs w:val="32"/>
        </w:rPr>
        <w:t>物流业竞争力和区域物流服务辐射作用。</w:t>
      </w:r>
    </w:p>
    <w:p>
      <w:pPr>
        <w:pStyle w:val="2"/>
        <w:spacing w:line="600" w:lineRule="exact"/>
        <w:ind w:firstLine="643" w:firstLineChars="200"/>
        <w:rPr>
          <w:rFonts w:hint="eastAsia" w:eastAsia="仿宋_GB2312"/>
          <w:bCs/>
          <w:color w:val="auto"/>
          <w:sz w:val="32"/>
          <w:szCs w:val="32"/>
        </w:rPr>
      </w:pPr>
      <w:r>
        <w:rPr>
          <w:rFonts w:hint="eastAsia" w:eastAsia="仿宋_GB2312"/>
          <w:b/>
          <w:color w:val="auto"/>
          <w:sz w:val="32"/>
          <w:szCs w:val="32"/>
        </w:rPr>
        <w:t>——依托产业，融合发展。</w:t>
      </w:r>
      <w:r>
        <w:rPr>
          <w:rFonts w:hint="eastAsia" w:eastAsia="仿宋_GB2312"/>
          <w:bCs/>
          <w:color w:val="auto"/>
          <w:sz w:val="32"/>
          <w:szCs w:val="32"/>
        </w:rPr>
        <w:t>围绕建设柳州万亿工业强市和鹿寨的汽配产业、林木业、新材料等支柱产业，通过优化物流产业布局和提高专业服务水平，促进物流业与相关产业融合发展。</w:t>
      </w:r>
    </w:p>
    <w:p>
      <w:pPr>
        <w:pStyle w:val="2"/>
        <w:spacing w:line="600" w:lineRule="exact"/>
        <w:ind w:firstLine="643" w:firstLineChars="200"/>
        <w:rPr>
          <w:rFonts w:hint="eastAsia" w:eastAsia="仿宋_GB2312"/>
          <w:bCs/>
          <w:color w:val="auto"/>
          <w:sz w:val="32"/>
          <w:szCs w:val="32"/>
        </w:rPr>
      </w:pPr>
      <w:r>
        <w:rPr>
          <w:rFonts w:hint="eastAsia" w:eastAsia="仿宋_GB2312"/>
          <w:b/>
          <w:color w:val="auto"/>
          <w:sz w:val="32"/>
          <w:szCs w:val="32"/>
        </w:rPr>
        <w:t>——支撑保障，协调发展。</w:t>
      </w:r>
      <w:r>
        <w:rPr>
          <w:rFonts w:hint="eastAsia" w:eastAsia="仿宋_GB2312"/>
          <w:bCs/>
          <w:color w:val="auto"/>
          <w:sz w:val="32"/>
          <w:szCs w:val="32"/>
        </w:rPr>
        <w:t>加强综合交通体系、枢纽场站与物流园区、物流节点布局协调，促进多式联运，实现物流便捷高效。加强物流产业布局与城市功能布局、土地利用布局协调，实现物流与城市经济、社会、环境的协调发展。</w:t>
      </w:r>
    </w:p>
    <w:p>
      <w:pPr>
        <w:pStyle w:val="6"/>
        <w:spacing w:before="0" w:after="0" w:line="600" w:lineRule="exact"/>
        <w:ind w:firstLine="643" w:firstLineChars="200"/>
        <w:jc w:val="both"/>
        <w:rPr>
          <w:rFonts w:hint="eastAsia" w:ascii="仿宋_GB2312" w:hAnsi="黑体" w:eastAsia="仿宋_GB2312" w:cs="黑体"/>
          <w:color w:val="auto"/>
        </w:rPr>
      </w:pPr>
      <w:bookmarkStart w:id="28" w:name="_Toc87445795"/>
      <w:bookmarkStart w:id="29" w:name="_Toc85633792"/>
      <w:bookmarkStart w:id="30" w:name="_Toc86168043"/>
      <w:r>
        <w:rPr>
          <w:rFonts w:hint="eastAsia" w:ascii="仿宋_GB2312" w:hAnsi="黑体" w:eastAsia="仿宋_GB2312" w:cs="黑体"/>
          <w:color w:val="auto"/>
        </w:rPr>
        <w:t>（三）主要目标</w:t>
      </w:r>
      <w:bookmarkEnd w:id="28"/>
      <w:bookmarkEnd w:id="29"/>
      <w:bookmarkEnd w:id="30"/>
    </w:p>
    <w:p>
      <w:pPr>
        <w:pStyle w:val="2"/>
        <w:spacing w:line="600" w:lineRule="exact"/>
        <w:ind w:firstLine="640" w:firstLineChars="200"/>
        <w:rPr>
          <w:rFonts w:hint="eastAsia"/>
          <w:color w:val="auto"/>
        </w:rPr>
      </w:pPr>
      <w:r>
        <w:rPr>
          <w:rFonts w:ascii="Times New Roman" w:eastAsia="仿宋_GB2312" w:cs="Times New Roman"/>
          <w:bCs/>
          <w:color w:val="auto"/>
          <w:sz w:val="32"/>
          <w:szCs w:val="32"/>
        </w:rPr>
        <w:t>到</w:t>
      </w:r>
      <w:r>
        <w:rPr>
          <w:rFonts w:ascii="Times New Roman" w:hAnsi="Times New Roman" w:eastAsia="仿宋_GB2312" w:cs="Times New Roman"/>
          <w:bCs/>
          <w:color w:val="auto"/>
          <w:sz w:val="32"/>
          <w:szCs w:val="32"/>
        </w:rPr>
        <w:t>2025</w:t>
      </w:r>
      <w:r>
        <w:rPr>
          <w:rFonts w:ascii="Times New Roman" w:eastAsia="仿宋_GB2312" w:cs="Times New Roman"/>
          <w:bCs/>
          <w:color w:val="auto"/>
          <w:sz w:val="32"/>
          <w:szCs w:val="32"/>
        </w:rPr>
        <w:t>年，基于鹿寨现状，基本建立布局合理、技术先进、便捷高效、绿色环保、安全有序</w:t>
      </w:r>
      <w:r>
        <w:rPr>
          <w:rFonts w:hint="eastAsia" w:eastAsia="仿宋_GB2312"/>
          <w:bCs/>
          <w:color w:val="auto"/>
          <w:sz w:val="32"/>
          <w:szCs w:val="32"/>
        </w:rPr>
        <w:t>的现代物流服务体系；建立健全鹿寨物流园区、物流中心、末端配送网点和城市配送物流体系，提升物流业智能化、信息化和标准化水平，规划形成功能体系健全、空间布局合理、资源利用集约、要素高端高质、区域统筹协调的物流产业空间布局；推进鹿寨县城乡交通运输一体化示范县创建，推动农村客运、邮政快递、农村物流融合发展，统筹解决城乡居民幸福出行、物流配送、邮政寄递“最后一公里”问题；物流体系的社会化、专业化水平进一步提升，物流企业竞争力显著增强，物流基础设施及运作方式衔接更加顺畅，物流整体运行效率显著提高，社会物流总费用明显降低。</w:t>
      </w:r>
    </w:p>
    <w:p>
      <w:pPr>
        <w:pStyle w:val="2"/>
        <w:spacing w:line="600" w:lineRule="exact"/>
        <w:jc w:val="center"/>
        <w:rPr>
          <w:rFonts w:hint="eastAsia" w:eastAsia="仿宋_GB2312"/>
          <w:bCs/>
          <w:color w:val="auto"/>
          <w:sz w:val="28"/>
          <w:szCs w:val="28"/>
        </w:rPr>
      </w:pPr>
      <w:r>
        <w:rPr>
          <w:rFonts w:ascii="Times New Roman" w:eastAsia="仿宋_GB2312" w:cs="Times New Roman"/>
          <w:b/>
          <w:color w:val="auto"/>
          <w:sz w:val="28"/>
          <w:szCs w:val="28"/>
        </w:rPr>
        <w:t>专栏</w:t>
      </w: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lang w:val="en-US" w:eastAsia="zh-CN"/>
        </w:rPr>
        <w:t xml:space="preserve">-1 </w:t>
      </w:r>
      <w:r>
        <w:rPr>
          <w:rFonts w:hint="eastAsia" w:eastAsia="仿宋_GB2312"/>
          <w:b/>
          <w:color w:val="auto"/>
          <w:sz w:val="28"/>
          <w:szCs w:val="28"/>
        </w:rPr>
        <w:t>“十四五”时期物流</w:t>
      </w:r>
      <w:r>
        <w:rPr>
          <w:rFonts w:hint="eastAsia" w:eastAsia="仿宋_GB2312"/>
          <w:b/>
          <w:color w:val="auto"/>
          <w:sz w:val="28"/>
          <w:szCs w:val="28"/>
          <w:lang w:eastAsia="zh-CN"/>
        </w:rPr>
        <w:t>业</w:t>
      </w:r>
      <w:r>
        <w:rPr>
          <w:rFonts w:hint="eastAsia" w:eastAsia="仿宋_GB2312"/>
          <w:b/>
          <w:color w:val="auto"/>
          <w:sz w:val="28"/>
          <w:szCs w:val="28"/>
        </w:rPr>
        <w:t>发展主要指标</w:t>
      </w:r>
    </w:p>
    <w:p>
      <w:pPr>
        <w:autoSpaceDE w:val="0"/>
        <w:autoSpaceDN w:val="0"/>
        <w:adjustRightInd w:val="0"/>
        <w:spacing w:before="5" w:line="50" w:lineRule="exact"/>
        <w:jc w:val="left"/>
        <w:rPr>
          <w:rFonts w:ascii="Microsoft JhengHei" w:eastAsia="Microsoft JhengHei" w:cs="Microsoft JhengHei"/>
          <w:color w:val="auto"/>
          <w:kern w:val="0"/>
          <w:sz w:val="5"/>
          <w:szCs w:val="5"/>
        </w:rPr>
      </w:pPr>
    </w:p>
    <w:tbl>
      <w:tblPr>
        <w:tblStyle w:val="16"/>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2"/>
        <w:gridCol w:w="1608"/>
        <w:gridCol w:w="1365"/>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152" w:type="dxa"/>
            <w:noWrap w:val="0"/>
            <w:vAlign w:val="center"/>
          </w:tcPr>
          <w:p>
            <w:pPr>
              <w:autoSpaceDE w:val="0"/>
              <w:autoSpaceDN w:val="0"/>
              <w:adjustRightInd w:val="0"/>
              <w:ind w:right="-23"/>
              <w:jc w:val="center"/>
              <w:rPr>
                <w:rFonts w:ascii="黑体" w:hAnsi="黑体" w:eastAsia="黑体"/>
                <w:bCs/>
                <w:color w:val="auto"/>
                <w:kern w:val="0"/>
                <w:sz w:val="28"/>
                <w:szCs w:val="28"/>
              </w:rPr>
            </w:pPr>
            <w:r>
              <w:rPr>
                <w:rFonts w:ascii="黑体" w:hAnsi="黑体" w:eastAsia="黑体"/>
                <w:bCs/>
                <w:color w:val="auto"/>
                <w:kern w:val="0"/>
                <w:sz w:val="28"/>
                <w:szCs w:val="28"/>
              </w:rPr>
              <w:t>指标名称</w:t>
            </w:r>
          </w:p>
        </w:tc>
        <w:tc>
          <w:tcPr>
            <w:tcW w:w="1608" w:type="dxa"/>
            <w:noWrap w:val="0"/>
            <w:vAlign w:val="center"/>
          </w:tcPr>
          <w:p>
            <w:pPr>
              <w:autoSpaceDE w:val="0"/>
              <w:autoSpaceDN w:val="0"/>
              <w:adjustRightInd w:val="0"/>
              <w:ind w:right="-23"/>
              <w:jc w:val="center"/>
              <w:rPr>
                <w:rFonts w:ascii="黑体" w:hAnsi="黑体" w:eastAsia="黑体"/>
                <w:bCs/>
                <w:color w:val="auto"/>
                <w:kern w:val="0"/>
                <w:sz w:val="28"/>
                <w:szCs w:val="28"/>
              </w:rPr>
            </w:pPr>
            <w:r>
              <w:rPr>
                <w:rFonts w:hint="default" w:ascii="Times New Roman" w:hAnsi="Times New Roman" w:eastAsia="黑体" w:cs="Times New Roman"/>
                <w:bCs/>
                <w:color w:val="auto"/>
                <w:kern w:val="0"/>
                <w:sz w:val="28"/>
                <w:szCs w:val="28"/>
              </w:rPr>
              <w:t>2020</w:t>
            </w:r>
            <w:r>
              <w:rPr>
                <w:rFonts w:ascii="黑体" w:hAnsi="黑体" w:eastAsia="黑体"/>
                <w:bCs/>
                <w:color w:val="auto"/>
                <w:kern w:val="0"/>
                <w:sz w:val="28"/>
                <w:szCs w:val="28"/>
              </w:rPr>
              <w:t>年现状</w:t>
            </w:r>
          </w:p>
        </w:tc>
        <w:tc>
          <w:tcPr>
            <w:tcW w:w="1365" w:type="dxa"/>
            <w:noWrap w:val="0"/>
            <w:vAlign w:val="top"/>
          </w:tcPr>
          <w:p>
            <w:pPr>
              <w:autoSpaceDE w:val="0"/>
              <w:autoSpaceDN w:val="0"/>
              <w:adjustRightInd w:val="0"/>
              <w:spacing w:line="400" w:lineRule="exact"/>
              <w:ind w:right="-23"/>
              <w:jc w:val="center"/>
              <w:rPr>
                <w:rFonts w:ascii="黑体" w:hAnsi="黑体" w:eastAsia="黑体"/>
                <w:bCs/>
                <w:color w:val="auto"/>
                <w:kern w:val="0"/>
                <w:sz w:val="28"/>
                <w:szCs w:val="28"/>
              </w:rPr>
            </w:pPr>
            <w:r>
              <w:rPr>
                <w:rFonts w:hint="default" w:ascii="Times New Roman" w:hAnsi="Times New Roman" w:eastAsia="黑体" w:cs="Times New Roman"/>
                <w:bCs/>
                <w:color w:val="auto"/>
                <w:kern w:val="0"/>
                <w:sz w:val="28"/>
                <w:szCs w:val="28"/>
              </w:rPr>
              <w:t>2025</w:t>
            </w:r>
            <w:r>
              <w:rPr>
                <w:rFonts w:ascii="黑体" w:hAnsi="黑体" w:eastAsia="黑体"/>
                <w:bCs/>
                <w:color w:val="auto"/>
                <w:kern w:val="0"/>
                <w:sz w:val="28"/>
                <w:szCs w:val="28"/>
              </w:rPr>
              <w:t>年</w:t>
            </w:r>
          </w:p>
          <w:p>
            <w:pPr>
              <w:autoSpaceDE w:val="0"/>
              <w:autoSpaceDN w:val="0"/>
              <w:adjustRightInd w:val="0"/>
              <w:spacing w:line="400" w:lineRule="exact"/>
              <w:ind w:right="-23"/>
              <w:jc w:val="center"/>
              <w:rPr>
                <w:rFonts w:ascii="黑体" w:hAnsi="黑体" w:eastAsia="黑体"/>
                <w:bCs/>
                <w:color w:val="auto"/>
                <w:kern w:val="0"/>
                <w:sz w:val="28"/>
                <w:szCs w:val="28"/>
              </w:rPr>
            </w:pPr>
            <w:r>
              <w:rPr>
                <w:rFonts w:ascii="黑体" w:hAnsi="黑体" w:eastAsia="黑体"/>
                <w:bCs/>
                <w:color w:val="auto"/>
                <w:kern w:val="0"/>
                <w:sz w:val="28"/>
                <w:szCs w:val="28"/>
              </w:rPr>
              <w:t>预期目标</w:t>
            </w:r>
          </w:p>
        </w:tc>
        <w:tc>
          <w:tcPr>
            <w:tcW w:w="1122" w:type="dxa"/>
            <w:noWrap w:val="0"/>
            <w:vAlign w:val="center"/>
          </w:tcPr>
          <w:p>
            <w:pPr>
              <w:autoSpaceDE w:val="0"/>
              <w:autoSpaceDN w:val="0"/>
              <w:adjustRightInd w:val="0"/>
              <w:spacing w:line="400" w:lineRule="exact"/>
              <w:ind w:right="-23"/>
              <w:jc w:val="center"/>
              <w:rPr>
                <w:rFonts w:ascii="黑体" w:hAnsi="黑体" w:eastAsia="黑体"/>
                <w:bCs/>
                <w:color w:val="auto"/>
                <w:kern w:val="0"/>
                <w:sz w:val="28"/>
                <w:szCs w:val="28"/>
              </w:rPr>
            </w:pPr>
            <w:r>
              <w:rPr>
                <w:rFonts w:ascii="黑体" w:hAnsi="黑体" w:eastAsia="黑体"/>
                <w:bCs/>
                <w:color w:val="auto"/>
                <w:kern w:val="0"/>
                <w:sz w:val="28"/>
                <w:szCs w:val="28"/>
              </w:rPr>
              <w:t>指标</w:t>
            </w:r>
          </w:p>
          <w:p>
            <w:pPr>
              <w:autoSpaceDE w:val="0"/>
              <w:autoSpaceDN w:val="0"/>
              <w:adjustRightInd w:val="0"/>
              <w:spacing w:line="400" w:lineRule="exact"/>
              <w:ind w:right="-23"/>
              <w:jc w:val="center"/>
              <w:rPr>
                <w:rFonts w:ascii="黑体" w:hAnsi="黑体" w:eastAsia="黑体"/>
                <w:bCs/>
                <w:color w:val="auto"/>
                <w:kern w:val="0"/>
                <w:sz w:val="28"/>
                <w:szCs w:val="28"/>
              </w:rPr>
            </w:pPr>
            <w:r>
              <w:rPr>
                <w:rFonts w:ascii="黑体" w:hAnsi="黑体" w:eastAsia="黑体"/>
                <w:bCs/>
                <w:color w:val="auto"/>
                <w:kern w:val="0"/>
                <w:sz w:val="28"/>
                <w:szCs w:val="2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jc w:val="center"/>
              <w:rPr>
                <w:rFonts w:eastAsia="仿宋_GB2312"/>
                <w:bCs/>
                <w:color w:val="auto"/>
                <w:kern w:val="0"/>
                <w:sz w:val="28"/>
                <w:szCs w:val="28"/>
              </w:rPr>
            </w:pPr>
            <w:r>
              <w:rPr>
                <w:rFonts w:hAnsi="仿宋_GB2312" w:eastAsia="仿宋_GB2312"/>
                <w:bCs/>
                <w:color w:val="auto"/>
                <w:kern w:val="0"/>
                <w:sz w:val="28"/>
                <w:szCs w:val="28"/>
              </w:rPr>
              <w:t>鹿寨县年度货运总量（万吨）</w:t>
            </w:r>
          </w:p>
        </w:tc>
        <w:tc>
          <w:tcPr>
            <w:tcW w:w="1608"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120</w:t>
            </w:r>
          </w:p>
        </w:tc>
        <w:tc>
          <w:tcPr>
            <w:tcW w:w="1365"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250</w:t>
            </w:r>
          </w:p>
        </w:tc>
        <w:tc>
          <w:tcPr>
            <w:tcW w:w="1122" w:type="dxa"/>
            <w:noWrap w:val="0"/>
            <w:vAlign w:val="center"/>
          </w:tcPr>
          <w:p>
            <w:pPr>
              <w:autoSpaceDE w:val="0"/>
              <w:autoSpaceDN w:val="0"/>
              <w:adjustRightInd w:val="0"/>
              <w:ind w:right="-23"/>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jc w:val="center"/>
              <w:rPr>
                <w:rFonts w:eastAsia="仿宋_GB2312"/>
                <w:bCs/>
                <w:color w:val="auto"/>
                <w:kern w:val="0"/>
                <w:sz w:val="28"/>
                <w:szCs w:val="28"/>
              </w:rPr>
            </w:pPr>
            <w:r>
              <w:rPr>
                <w:rFonts w:hAnsi="仿宋_GB2312" w:eastAsia="仿宋_GB2312"/>
                <w:bCs/>
                <w:color w:val="auto"/>
                <w:kern w:val="0"/>
                <w:sz w:val="28"/>
                <w:szCs w:val="28"/>
              </w:rPr>
              <w:t>鹿寨县公路总里程数（公里）</w:t>
            </w:r>
          </w:p>
        </w:tc>
        <w:tc>
          <w:tcPr>
            <w:tcW w:w="1608"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5000</w:t>
            </w:r>
          </w:p>
        </w:tc>
        <w:tc>
          <w:tcPr>
            <w:tcW w:w="1365"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7000</w:t>
            </w:r>
          </w:p>
        </w:tc>
        <w:tc>
          <w:tcPr>
            <w:tcW w:w="1122" w:type="dxa"/>
            <w:noWrap w:val="0"/>
            <w:vAlign w:val="center"/>
          </w:tcPr>
          <w:p>
            <w:pPr>
              <w:autoSpaceDE w:val="0"/>
              <w:autoSpaceDN w:val="0"/>
              <w:adjustRightInd w:val="0"/>
              <w:ind w:right="-23"/>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jc w:val="center"/>
              <w:rPr>
                <w:rFonts w:eastAsia="仿宋_GB2312"/>
                <w:bCs/>
                <w:color w:val="auto"/>
                <w:kern w:val="0"/>
                <w:sz w:val="28"/>
                <w:szCs w:val="28"/>
              </w:rPr>
            </w:pPr>
            <w:r>
              <w:rPr>
                <w:rFonts w:hAnsi="仿宋_GB2312" w:eastAsia="仿宋_GB2312"/>
                <w:bCs/>
                <w:color w:val="auto"/>
                <w:kern w:val="0"/>
                <w:sz w:val="28"/>
                <w:szCs w:val="28"/>
              </w:rPr>
              <w:t>鹿寨县物流园区总占地面积（平方公里）</w:t>
            </w:r>
          </w:p>
        </w:tc>
        <w:tc>
          <w:tcPr>
            <w:tcW w:w="1608"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10</w:t>
            </w:r>
          </w:p>
        </w:tc>
        <w:tc>
          <w:tcPr>
            <w:tcW w:w="1365"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20</w:t>
            </w:r>
          </w:p>
        </w:tc>
        <w:tc>
          <w:tcPr>
            <w:tcW w:w="1122" w:type="dxa"/>
            <w:noWrap w:val="0"/>
            <w:vAlign w:val="center"/>
          </w:tcPr>
          <w:p>
            <w:pPr>
              <w:autoSpaceDE w:val="0"/>
              <w:autoSpaceDN w:val="0"/>
              <w:adjustRightInd w:val="0"/>
              <w:ind w:right="-23"/>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jc w:val="center"/>
              <w:rPr>
                <w:rFonts w:eastAsia="仿宋_GB2312"/>
                <w:bCs/>
                <w:color w:val="auto"/>
                <w:kern w:val="0"/>
                <w:sz w:val="28"/>
                <w:szCs w:val="28"/>
              </w:rPr>
            </w:pPr>
            <w:r>
              <w:rPr>
                <w:rFonts w:hAnsi="仿宋_GB2312" w:eastAsia="仿宋_GB2312"/>
                <w:bCs/>
                <w:color w:val="auto"/>
                <w:kern w:val="0"/>
                <w:sz w:val="28"/>
                <w:szCs w:val="28"/>
              </w:rPr>
              <w:t>鹿寨县物流业企业数量（个）</w:t>
            </w:r>
          </w:p>
        </w:tc>
        <w:tc>
          <w:tcPr>
            <w:tcW w:w="1608"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20</w:t>
            </w:r>
          </w:p>
        </w:tc>
        <w:tc>
          <w:tcPr>
            <w:tcW w:w="1365" w:type="dxa"/>
            <w:noWrap w:val="0"/>
            <w:vAlign w:val="center"/>
          </w:tcPr>
          <w:p>
            <w:pPr>
              <w:autoSpaceDE w:val="0"/>
              <w:autoSpaceDN w:val="0"/>
              <w:adjustRightInd w:val="0"/>
              <w:ind w:right="-23"/>
              <w:jc w:val="center"/>
              <w:rPr>
                <w:rFonts w:eastAsia="仿宋_GB2312"/>
                <w:bCs/>
                <w:color w:val="auto"/>
                <w:kern w:val="0"/>
                <w:sz w:val="28"/>
                <w:szCs w:val="28"/>
              </w:rPr>
            </w:pPr>
            <w:r>
              <w:rPr>
                <w:rFonts w:eastAsia="仿宋_GB2312"/>
                <w:bCs/>
                <w:color w:val="auto"/>
                <w:kern w:val="0"/>
                <w:sz w:val="28"/>
                <w:szCs w:val="28"/>
              </w:rPr>
              <w:t>30</w:t>
            </w:r>
          </w:p>
        </w:tc>
        <w:tc>
          <w:tcPr>
            <w:tcW w:w="1122" w:type="dxa"/>
            <w:noWrap w:val="0"/>
            <w:vAlign w:val="center"/>
          </w:tcPr>
          <w:p>
            <w:pPr>
              <w:autoSpaceDE w:val="0"/>
              <w:autoSpaceDN w:val="0"/>
              <w:adjustRightInd w:val="0"/>
              <w:ind w:right="-23"/>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spacing w:line="400" w:lineRule="exact"/>
              <w:jc w:val="center"/>
              <w:rPr>
                <w:rFonts w:eastAsia="仿宋_GB2312"/>
                <w:bCs/>
                <w:color w:val="auto"/>
                <w:kern w:val="0"/>
                <w:sz w:val="28"/>
                <w:szCs w:val="28"/>
              </w:rPr>
            </w:pPr>
            <w:r>
              <w:rPr>
                <w:rFonts w:hAnsi="仿宋_GB2312" w:eastAsia="仿宋_GB2312"/>
                <w:bCs/>
                <w:color w:val="auto"/>
                <w:kern w:val="0"/>
                <w:sz w:val="28"/>
                <w:szCs w:val="28"/>
              </w:rPr>
              <w:t>鹿寨县物流产业规模（亿元）</w:t>
            </w:r>
          </w:p>
          <w:p>
            <w:pPr>
              <w:autoSpaceDE w:val="0"/>
              <w:autoSpaceDN w:val="0"/>
              <w:adjustRightInd w:val="0"/>
              <w:spacing w:line="400" w:lineRule="exact"/>
              <w:jc w:val="center"/>
              <w:rPr>
                <w:rFonts w:eastAsia="仿宋_GB2312"/>
                <w:bCs/>
                <w:color w:val="auto"/>
                <w:kern w:val="0"/>
                <w:sz w:val="28"/>
                <w:szCs w:val="28"/>
              </w:rPr>
            </w:pPr>
            <w:r>
              <w:rPr>
                <w:rFonts w:hAnsi="仿宋_GB2312" w:eastAsia="仿宋_GB2312"/>
                <w:bCs/>
                <w:color w:val="auto"/>
                <w:kern w:val="0"/>
                <w:sz w:val="28"/>
                <w:szCs w:val="28"/>
              </w:rPr>
              <w:t>（物流企业产值总额）</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1.5</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3</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鹿寨县物流产业总占地面积（平方公里）</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12</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22</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鹿寨县物流仓储用地（平方公里）</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2</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4</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鹿寨县物流园区数量（个）</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3</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6</w:t>
            </w:r>
            <w:r>
              <w:rPr>
                <w:rFonts w:hAnsi="仿宋_GB2312" w:eastAsia="仿宋_GB2312"/>
                <w:bCs/>
                <w:color w:val="auto"/>
                <w:kern w:val="0"/>
                <w:sz w:val="28"/>
                <w:szCs w:val="28"/>
              </w:rPr>
              <w:t>及以上</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鹿寨县物流业增加值占</w:t>
            </w:r>
            <w:r>
              <w:rPr>
                <w:rFonts w:eastAsia="仿宋_GB2312"/>
                <w:bCs/>
                <w:color w:val="auto"/>
                <w:kern w:val="0"/>
                <w:sz w:val="28"/>
                <w:szCs w:val="28"/>
              </w:rPr>
              <w:t xml:space="preserve"> GDP </w:t>
            </w:r>
            <w:r>
              <w:rPr>
                <w:rFonts w:hAnsi="仿宋_GB2312" w:eastAsia="仿宋_GB2312"/>
                <w:bCs/>
                <w:color w:val="auto"/>
                <w:kern w:val="0"/>
                <w:sz w:val="28"/>
                <w:szCs w:val="28"/>
              </w:rPr>
              <w:t>比重（</w:t>
            </w:r>
            <w:r>
              <w:rPr>
                <w:rFonts w:eastAsia="仿宋_GB2312"/>
                <w:bCs/>
                <w:color w:val="auto"/>
                <w:kern w:val="0"/>
                <w:sz w:val="28"/>
                <w:szCs w:val="28"/>
              </w:rPr>
              <w:t>%</w:t>
            </w:r>
            <w:r>
              <w:rPr>
                <w:rFonts w:hAnsi="仿宋_GB2312" w:eastAsia="仿宋_GB2312"/>
                <w:bCs/>
                <w:color w:val="auto"/>
                <w:kern w:val="0"/>
                <w:sz w:val="28"/>
                <w:szCs w:val="28"/>
              </w:rPr>
              <w:t>）</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0.78%</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1%</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鹿寨县高速公路总里程数（公里）</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120</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200</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00" w:lineRule="exact"/>
              <w:jc w:val="center"/>
              <w:rPr>
                <w:rFonts w:eastAsia="仿宋_GB2312"/>
                <w:bCs/>
                <w:color w:val="auto"/>
                <w:kern w:val="0"/>
                <w:sz w:val="28"/>
                <w:szCs w:val="28"/>
              </w:rPr>
            </w:pPr>
            <w:r>
              <w:rPr>
                <w:rFonts w:hAnsi="仿宋_GB2312" w:eastAsia="仿宋_GB2312"/>
                <w:bCs/>
                <w:color w:val="auto"/>
                <w:kern w:val="0"/>
                <w:sz w:val="28"/>
                <w:szCs w:val="28"/>
              </w:rPr>
              <w:t>鹿寨县物流节点个数（个）（包括末端配送网点、物流中心、物流园区等）</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60</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90</w:t>
            </w:r>
            <w:r>
              <w:rPr>
                <w:rFonts w:hAnsi="仿宋_GB2312" w:eastAsia="仿宋_GB2312"/>
                <w:bCs/>
                <w:color w:val="auto"/>
                <w:kern w:val="0"/>
                <w:sz w:val="28"/>
                <w:szCs w:val="28"/>
              </w:rPr>
              <w:t>及以上</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鹿寨县各类货车数量（辆）</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800</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1200</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鹿寨县每年快递发出总件数（件）</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210</w:t>
            </w:r>
            <w:r>
              <w:rPr>
                <w:rFonts w:hAnsi="仿宋_GB2312" w:eastAsia="仿宋_GB2312"/>
                <w:bCs/>
                <w:color w:val="auto"/>
                <w:kern w:val="0"/>
                <w:sz w:val="28"/>
                <w:szCs w:val="28"/>
              </w:rPr>
              <w:t>万</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300</w:t>
            </w:r>
            <w:r>
              <w:rPr>
                <w:rFonts w:hAnsi="仿宋_GB2312" w:eastAsia="仿宋_GB2312"/>
                <w:bCs/>
                <w:color w:val="auto"/>
                <w:kern w:val="0"/>
                <w:sz w:val="28"/>
                <w:szCs w:val="28"/>
              </w:rPr>
              <w:t>万</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152" w:type="dxa"/>
            <w:noWrap w:val="0"/>
            <w:vAlign w:val="center"/>
          </w:tcPr>
          <w:p>
            <w:pPr>
              <w:autoSpaceDE w:val="0"/>
              <w:autoSpaceDN w:val="0"/>
              <w:adjustRightInd w:val="0"/>
              <w:spacing w:line="465" w:lineRule="exact"/>
              <w:jc w:val="center"/>
              <w:rPr>
                <w:rFonts w:eastAsia="仿宋_GB2312"/>
                <w:bCs/>
                <w:color w:val="auto"/>
                <w:kern w:val="0"/>
                <w:sz w:val="28"/>
                <w:szCs w:val="28"/>
              </w:rPr>
            </w:pPr>
            <w:r>
              <w:rPr>
                <w:rFonts w:hAnsi="仿宋_GB2312" w:eastAsia="仿宋_GB2312"/>
                <w:bCs/>
                <w:color w:val="auto"/>
                <w:kern w:val="0"/>
                <w:sz w:val="28"/>
                <w:szCs w:val="28"/>
              </w:rPr>
              <w:t>鹿寨县每年快递收到总件数（件）</w:t>
            </w:r>
          </w:p>
        </w:tc>
        <w:tc>
          <w:tcPr>
            <w:tcW w:w="1608"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2100</w:t>
            </w:r>
            <w:r>
              <w:rPr>
                <w:rFonts w:hAnsi="仿宋_GB2312" w:eastAsia="仿宋_GB2312"/>
                <w:bCs/>
                <w:color w:val="auto"/>
                <w:kern w:val="0"/>
                <w:sz w:val="28"/>
                <w:szCs w:val="28"/>
              </w:rPr>
              <w:t>万</w:t>
            </w:r>
          </w:p>
        </w:tc>
        <w:tc>
          <w:tcPr>
            <w:tcW w:w="1365"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eastAsia="仿宋_GB2312"/>
                <w:bCs/>
                <w:color w:val="auto"/>
                <w:kern w:val="0"/>
                <w:sz w:val="28"/>
                <w:szCs w:val="28"/>
              </w:rPr>
              <w:t>3000</w:t>
            </w:r>
            <w:r>
              <w:rPr>
                <w:rFonts w:hAnsi="仿宋_GB2312" w:eastAsia="仿宋_GB2312"/>
                <w:bCs/>
                <w:color w:val="auto"/>
                <w:kern w:val="0"/>
                <w:sz w:val="28"/>
                <w:szCs w:val="28"/>
              </w:rPr>
              <w:t>万</w:t>
            </w:r>
          </w:p>
        </w:tc>
        <w:tc>
          <w:tcPr>
            <w:tcW w:w="1122" w:type="dxa"/>
            <w:noWrap w:val="0"/>
            <w:vAlign w:val="center"/>
          </w:tcPr>
          <w:p>
            <w:pPr>
              <w:autoSpaceDE w:val="0"/>
              <w:autoSpaceDN w:val="0"/>
              <w:adjustRightInd w:val="0"/>
              <w:spacing w:before="67" w:line="465" w:lineRule="exact"/>
              <w:ind w:right="-20"/>
              <w:jc w:val="center"/>
              <w:rPr>
                <w:rFonts w:eastAsia="仿宋_GB2312"/>
                <w:bCs/>
                <w:color w:val="auto"/>
                <w:kern w:val="0"/>
                <w:sz w:val="28"/>
                <w:szCs w:val="28"/>
              </w:rPr>
            </w:pPr>
            <w:r>
              <w:rPr>
                <w:rFonts w:hAnsi="仿宋_GB2312" w:eastAsia="仿宋_GB2312"/>
                <w:bCs/>
                <w:color w:val="auto"/>
                <w:kern w:val="0"/>
                <w:sz w:val="28"/>
                <w:szCs w:val="28"/>
              </w:rPr>
              <w:t>预期性</w:t>
            </w:r>
          </w:p>
        </w:tc>
      </w:tr>
    </w:tbl>
    <w:p>
      <w:pPr>
        <w:pStyle w:val="2"/>
        <w:rPr>
          <w:rFonts w:hint="eastAsia" w:eastAsia="仿宋_GB2312"/>
          <w:bCs/>
          <w:color w:val="auto"/>
          <w:sz w:val="32"/>
          <w:szCs w:val="32"/>
        </w:rPr>
      </w:pPr>
      <w:r>
        <w:rPr>
          <w:rFonts w:eastAsia="仿宋_GB2312"/>
          <w:bCs/>
          <w:color w:val="auto"/>
          <w:sz w:val="32"/>
          <w:szCs w:val="32"/>
        </w:rPr>
        <w:br w:type="page"/>
      </w:r>
    </w:p>
    <w:p>
      <w:pPr>
        <w:pStyle w:val="4"/>
        <w:tabs>
          <w:tab w:val="left" w:pos="1314"/>
        </w:tabs>
        <w:spacing w:before="0" w:after="0" w:line="600" w:lineRule="exact"/>
        <w:ind w:left="-142" w:right="-199" w:rightChars="-95"/>
        <w:jc w:val="center"/>
        <w:rPr>
          <w:rFonts w:ascii="黑体" w:eastAsia="黑体"/>
          <w:b w:val="0"/>
          <w:bCs w:val="0"/>
          <w:color w:val="auto"/>
          <w:sz w:val="32"/>
          <w:szCs w:val="32"/>
        </w:rPr>
      </w:pPr>
      <w:bookmarkStart w:id="31" w:name="_Toc87445796"/>
      <w:r>
        <w:rPr>
          <w:rFonts w:hint="eastAsia" w:ascii="黑体" w:eastAsia="黑体"/>
          <w:b w:val="0"/>
          <w:bCs w:val="0"/>
          <w:color w:val="auto"/>
          <w:sz w:val="32"/>
          <w:szCs w:val="32"/>
        </w:rPr>
        <w:t>第二章  功能定位和空间布局</w:t>
      </w:r>
      <w:bookmarkEnd w:id="31"/>
    </w:p>
    <w:p>
      <w:pPr>
        <w:spacing w:line="600" w:lineRule="exact"/>
        <w:rPr>
          <w:rFonts w:hint="eastAsia" w:ascii="仿宋_GB2312" w:eastAsia="仿宋_GB2312"/>
          <w:color w:val="auto"/>
          <w:sz w:val="32"/>
          <w:szCs w:val="32"/>
        </w:rPr>
      </w:pPr>
    </w:p>
    <w:p>
      <w:pPr>
        <w:spacing w:line="600" w:lineRule="exact"/>
        <w:ind w:firstLine="640" w:firstLineChars="200"/>
        <w:rPr>
          <w:rFonts w:hint="eastAsia" w:ascii="仿宋_GB2312" w:eastAsia="仿宋_GB2312"/>
          <w:color w:val="auto"/>
          <w:sz w:val="32"/>
          <w:szCs w:val="32"/>
        </w:rPr>
      </w:pPr>
      <w:r>
        <w:rPr>
          <w:rFonts w:eastAsia="仿宋_GB2312"/>
          <w:color w:val="auto"/>
          <w:sz w:val="32"/>
          <w:szCs w:val="32"/>
        </w:rPr>
        <w:t>本规划的范围为鹿寨县域内的物流体系，鹿寨县域的总面积为2974.8平方公里，涉及鹿寨县下辖的6镇3乡、118个村（社区）。鹿寨县物流体系的功能定位和空间布局，既要能够满足鹿寨县的工业制造业企业，也要能够满足鹿寨县居民的生活，还要能够补充柳州的物流体系。</w:t>
      </w:r>
    </w:p>
    <w:p>
      <w:pPr>
        <w:pStyle w:val="5"/>
        <w:spacing w:before="0" w:after="0" w:line="600" w:lineRule="exact"/>
        <w:jc w:val="center"/>
        <w:rPr>
          <w:rFonts w:ascii="仿宋_GB2312" w:eastAsia="仿宋_GB2312"/>
          <w:color w:val="auto"/>
          <w:sz w:val="32"/>
          <w:szCs w:val="32"/>
        </w:rPr>
      </w:pPr>
      <w:bookmarkStart w:id="32" w:name="_Toc87445797"/>
      <w:r>
        <w:rPr>
          <w:rFonts w:hint="eastAsia" w:ascii="楷体_GB2312" w:hAnsi="楷体_GB2312" w:eastAsia="楷体_GB2312" w:cs="楷体_GB2312"/>
          <w:color w:val="auto"/>
          <w:sz w:val="32"/>
          <w:szCs w:val="32"/>
        </w:rPr>
        <w:t>第一节  功能定位</w:t>
      </w:r>
      <w:bookmarkEnd w:id="32"/>
    </w:p>
    <w:p>
      <w:pPr>
        <w:spacing w:line="600" w:lineRule="exact"/>
        <w:ind w:firstLine="660"/>
        <w:rPr>
          <w:rFonts w:ascii="仿宋_GB2312" w:eastAsia="仿宋_GB2312"/>
          <w:color w:val="auto"/>
          <w:sz w:val="32"/>
          <w:szCs w:val="32"/>
        </w:rPr>
      </w:pPr>
      <w:r>
        <w:rPr>
          <w:rFonts w:hint="eastAsia" w:ascii="仿宋_GB2312" w:eastAsia="仿宋_GB2312"/>
          <w:color w:val="auto"/>
          <w:sz w:val="32"/>
          <w:szCs w:val="32"/>
        </w:rPr>
        <w:t>鹿寨县物流体系应紧扣柳州市经济和社会发展需求，发挥物流体系的支撑作用。</w:t>
      </w:r>
    </w:p>
    <w:p>
      <w:pPr>
        <w:pStyle w:val="6"/>
        <w:spacing w:before="0" w:after="0" w:line="600" w:lineRule="exact"/>
        <w:ind w:firstLine="643" w:firstLineChars="200"/>
        <w:jc w:val="both"/>
        <w:rPr>
          <w:rFonts w:hint="eastAsia" w:ascii="仿宋_GB2312" w:hAnsi="黑体" w:eastAsia="仿宋_GB2312" w:cs="黑体"/>
          <w:color w:val="auto"/>
        </w:rPr>
      </w:pPr>
      <w:bookmarkStart w:id="33" w:name="_Toc85633795"/>
      <w:bookmarkStart w:id="34" w:name="_Toc87445798"/>
      <w:bookmarkStart w:id="35" w:name="_Toc86168046"/>
      <w:r>
        <w:rPr>
          <w:rFonts w:hint="eastAsia" w:ascii="仿宋_GB2312" w:hAnsi="黑体" w:eastAsia="仿宋_GB2312" w:cs="黑体"/>
          <w:color w:val="auto"/>
        </w:rPr>
        <w:t>（一）保障城市功能运转</w:t>
      </w:r>
      <w:bookmarkEnd w:id="33"/>
      <w:bookmarkEnd w:id="34"/>
      <w:bookmarkEnd w:id="35"/>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作为鹿寨居民生产生活的必</w:t>
      </w:r>
      <w:r>
        <w:rPr>
          <w:rFonts w:hint="eastAsia" w:ascii="仿宋_GB2312" w:eastAsia="仿宋_GB2312"/>
          <w:color w:val="auto"/>
          <w:sz w:val="32"/>
          <w:szCs w:val="32"/>
          <w:lang w:eastAsia="zh-CN"/>
        </w:rPr>
        <w:t>需</w:t>
      </w:r>
      <w:r>
        <w:rPr>
          <w:rFonts w:hint="eastAsia" w:ascii="仿宋_GB2312" w:eastAsia="仿宋_GB2312"/>
          <w:color w:val="auto"/>
          <w:sz w:val="32"/>
          <w:szCs w:val="32"/>
        </w:rPr>
        <w:t>环节和城市服务体系的重要组成部分，物流体系应立足民生，确保城市正常运转与市民生活品质提升。</w:t>
      </w:r>
    </w:p>
    <w:p>
      <w:pPr>
        <w:pStyle w:val="6"/>
        <w:spacing w:before="0" w:after="0" w:line="600" w:lineRule="exact"/>
        <w:ind w:firstLine="643" w:firstLineChars="200"/>
        <w:jc w:val="both"/>
        <w:rPr>
          <w:rFonts w:hint="eastAsia" w:ascii="仿宋_GB2312" w:hAnsi="黑体" w:eastAsia="仿宋_GB2312" w:cs="黑体"/>
          <w:color w:val="auto"/>
        </w:rPr>
      </w:pPr>
      <w:bookmarkStart w:id="36" w:name="_Toc87445799"/>
      <w:bookmarkStart w:id="37" w:name="_Toc86168047"/>
      <w:bookmarkStart w:id="38" w:name="_Toc85633796"/>
      <w:r>
        <w:rPr>
          <w:rFonts w:hint="eastAsia" w:ascii="仿宋_GB2312" w:hAnsi="黑体" w:eastAsia="仿宋_GB2312" w:cs="黑体"/>
          <w:color w:val="auto"/>
        </w:rPr>
        <w:t>（二）支撑核心产业发展</w:t>
      </w:r>
      <w:bookmarkEnd w:id="36"/>
      <w:bookmarkEnd w:id="37"/>
      <w:bookmarkEnd w:id="38"/>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作为鹿寨工业制造业发展的基础，物流体系应服务于鹿寨</w:t>
      </w:r>
      <w:r>
        <w:rPr>
          <w:rFonts w:hint="eastAsia" w:ascii="仿宋_GB2312" w:hAnsi="黑体" w:eastAsia="仿宋_GB2312" w:cs="黑体"/>
          <w:color w:val="auto"/>
          <w:sz w:val="32"/>
          <w:szCs w:val="32"/>
        </w:rPr>
        <w:t>核心的产业，支撑产业的供应链和货物运输，降低成本，促进</w:t>
      </w:r>
      <w:r>
        <w:rPr>
          <w:rFonts w:hint="eastAsia" w:ascii="仿宋_GB2312" w:eastAsia="仿宋_GB2312"/>
          <w:color w:val="auto"/>
          <w:sz w:val="32"/>
          <w:szCs w:val="32"/>
        </w:rPr>
        <w:t>产业发展。</w:t>
      </w:r>
    </w:p>
    <w:p>
      <w:pPr>
        <w:pStyle w:val="6"/>
        <w:spacing w:before="0" w:after="0" w:line="600" w:lineRule="exact"/>
        <w:ind w:firstLine="643" w:firstLineChars="200"/>
        <w:jc w:val="both"/>
        <w:rPr>
          <w:rFonts w:hint="eastAsia" w:ascii="仿宋_GB2312" w:hAnsi="黑体" w:eastAsia="仿宋_GB2312" w:cs="黑体"/>
          <w:color w:val="auto"/>
        </w:rPr>
      </w:pPr>
      <w:bookmarkStart w:id="39" w:name="_Toc87445800"/>
      <w:bookmarkStart w:id="40" w:name="_Toc86168048"/>
      <w:bookmarkStart w:id="41" w:name="_Toc85633797"/>
      <w:r>
        <w:rPr>
          <w:rFonts w:hint="eastAsia" w:ascii="仿宋_GB2312" w:hAnsi="黑体" w:eastAsia="仿宋_GB2312" w:cs="黑体"/>
          <w:color w:val="auto"/>
        </w:rPr>
        <w:t>（三）服务区域发展</w:t>
      </w:r>
      <w:bookmarkEnd w:id="39"/>
      <w:bookmarkEnd w:id="40"/>
      <w:bookmarkEnd w:id="41"/>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作为柳州市物流体系的补充和城市功能的延</w:t>
      </w:r>
      <w:r>
        <w:rPr>
          <w:rFonts w:hint="eastAsia" w:ascii="仿宋_GB2312" w:eastAsia="仿宋_GB2312"/>
          <w:color w:val="auto"/>
          <w:sz w:val="32"/>
          <w:szCs w:val="32"/>
          <w:lang w:eastAsia="zh-CN"/>
        </w:rPr>
        <w:t>伸</w:t>
      </w:r>
      <w:r>
        <w:rPr>
          <w:rFonts w:hint="eastAsia" w:ascii="仿宋_GB2312" w:eastAsia="仿宋_GB2312"/>
          <w:color w:val="auto"/>
          <w:sz w:val="32"/>
          <w:szCs w:val="32"/>
        </w:rPr>
        <w:t>，鹿寨物流体系应融入到区域中去，服务于柳州市建设万亿工业强市</w:t>
      </w:r>
      <w:r>
        <w:rPr>
          <w:rFonts w:hint="eastAsia" w:ascii="仿宋_GB2312" w:eastAsia="仿宋_GB2312"/>
          <w:color w:val="auto"/>
          <w:sz w:val="32"/>
          <w:szCs w:val="32"/>
          <w:lang w:eastAsia="zh-CN"/>
        </w:rPr>
        <w:t>。</w:t>
      </w:r>
    </w:p>
    <w:p>
      <w:pPr>
        <w:spacing w:line="600" w:lineRule="exact"/>
        <w:rPr>
          <w:rFonts w:hint="eastAsia" w:ascii="仿宋_GB2312" w:eastAsia="仿宋_GB2312"/>
          <w:color w:val="auto"/>
          <w:sz w:val="32"/>
          <w:szCs w:val="32"/>
        </w:rPr>
      </w:pPr>
    </w:p>
    <w:p>
      <w:pPr>
        <w:pStyle w:val="6"/>
        <w:spacing w:before="0" w:after="0" w:line="600" w:lineRule="exact"/>
        <w:ind w:firstLine="643" w:firstLineChars="200"/>
        <w:jc w:val="both"/>
        <w:rPr>
          <w:rFonts w:hint="eastAsia" w:ascii="仿宋_GB2312" w:hAnsi="黑体" w:eastAsia="仿宋_GB2312" w:cs="黑体"/>
          <w:color w:val="auto"/>
        </w:rPr>
      </w:pPr>
      <w:bookmarkStart w:id="42" w:name="_Toc87445801"/>
      <w:bookmarkStart w:id="43" w:name="_Toc86168049"/>
      <w:bookmarkStart w:id="44" w:name="_Toc85633798"/>
      <w:r>
        <w:rPr>
          <w:rFonts w:hint="eastAsia" w:ascii="仿宋_GB2312" w:hAnsi="黑体" w:eastAsia="仿宋_GB2312" w:cs="黑体"/>
          <w:color w:val="auto"/>
        </w:rPr>
        <w:t>（四）助力鹿寨对外开放</w:t>
      </w:r>
      <w:bookmarkEnd w:id="42"/>
      <w:bookmarkEnd w:id="43"/>
      <w:bookmarkEnd w:id="44"/>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作为鹿寨与外界联系的路径，物流体系应服务于对外开放工作，成为优化营商环境的重要组成部分，助力鹿寨的招商引资工作。</w:t>
      </w:r>
    </w:p>
    <w:p>
      <w:pPr>
        <w:pStyle w:val="5"/>
        <w:spacing w:before="0" w:after="0" w:line="600" w:lineRule="exact"/>
        <w:jc w:val="center"/>
        <w:rPr>
          <w:rFonts w:hint="eastAsia" w:ascii="楷体_GB2312" w:hAnsi="楷体_GB2312" w:eastAsia="楷体_GB2312" w:cs="楷体_GB2312"/>
          <w:color w:val="auto"/>
          <w:sz w:val="32"/>
          <w:szCs w:val="32"/>
        </w:rPr>
      </w:pPr>
      <w:bookmarkStart w:id="45" w:name="_Toc87445802"/>
      <w:r>
        <w:rPr>
          <w:rFonts w:hint="eastAsia" w:ascii="楷体_GB2312" w:hAnsi="楷体_GB2312" w:eastAsia="楷体_GB2312" w:cs="楷体_GB2312"/>
          <w:color w:val="auto"/>
          <w:sz w:val="32"/>
          <w:szCs w:val="32"/>
        </w:rPr>
        <w:t>第二节  空间布局</w:t>
      </w:r>
      <w:bookmarkEnd w:id="45"/>
    </w:p>
    <w:p>
      <w:pPr>
        <w:spacing w:line="600" w:lineRule="exact"/>
        <w:ind w:firstLine="640" w:firstLineChars="200"/>
        <w:rPr>
          <w:rFonts w:hint="eastAsia" w:ascii="仿宋_GB2312" w:hAnsi="Calibri" w:eastAsia="仿宋_GB2312"/>
          <w:color w:val="auto"/>
          <w:sz w:val="32"/>
          <w:szCs w:val="32"/>
          <w:shd w:val="clear" w:color="auto" w:fill="FFFFFF"/>
        </w:rPr>
      </w:pPr>
      <w:r>
        <w:rPr>
          <w:rFonts w:hint="eastAsia" w:ascii="仿宋_GB2312" w:hAnsi="Calibri" w:eastAsia="仿宋_GB2312"/>
          <w:color w:val="auto"/>
          <w:sz w:val="32"/>
          <w:szCs w:val="32"/>
          <w:shd w:val="clear" w:color="auto" w:fill="FFFFFF"/>
        </w:rPr>
        <w:t>立足鹿寨发展，结合西江经济带协同发展和自治区、柳州市的规划布局，围绕产业集群，打通承接企业、居民物流业务的通道，引导物流设施优化布局调整，加快建设物流通道和物流枢纽，提升运输能力和物流发展质量效率。着力打造“物流园区+物流配送中心+末端配送网点”的城市物流节点网络，形成功能完备、分工明确、布局合理的多层次网状结构物流体系。物流园区是为了实现物流设施集约化和物流运作共同化，按照城市空间合理布局的要求，集中建设并由统一主体管理，为众多企业提供物流基础设施和公共服务的物流产业集聚区。物流中心是依托工业园区和商贸基地，为周边产业园区生产或商贸活动提供专业化物流服务的节点。末端配送网点是服务于城区和城市近郊区以及农村地区，提供小批量、多频次、时效性的物流配送服务的物流仓储配送点。</w:t>
      </w:r>
    </w:p>
    <w:p>
      <w:pPr>
        <w:pStyle w:val="6"/>
        <w:spacing w:before="0" w:after="0" w:line="600" w:lineRule="exact"/>
        <w:ind w:firstLine="643" w:firstLineChars="200"/>
        <w:jc w:val="left"/>
        <w:rPr>
          <w:rFonts w:hint="eastAsia" w:ascii="仿宋_GB2312" w:hAnsi="Calibri" w:eastAsia="仿宋_GB2312"/>
          <w:color w:val="auto"/>
          <w:sz w:val="32"/>
          <w:szCs w:val="32"/>
          <w:shd w:val="clear" w:color="auto" w:fill="FFFFFF"/>
        </w:rPr>
      </w:pPr>
      <w:bookmarkStart w:id="46" w:name="_Toc85633800"/>
      <w:bookmarkStart w:id="47" w:name="_Toc87445803"/>
      <w:bookmarkStart w:id="48" w:name="_Toc86168051"/>
      <w:r>
        <w:rPr>
          <w:rFonts w:hint="eastAsia" w:ascii="仿宋_GB2312" w:hAnsi="黑体" w:eastAsia="仿宋_GB2312" w:cs="黑体"/>
          <w:color w:val="auto"/>
        </w:rPr>
        <w:t>（一）物流园区</w:t>
      </w:r>
      <w:bookmarkEnd w:id="46"/>
      <w:bookmarkEnd w:id="47"/>
      <w:bookmarkEnd w:id="48"/>
    </w:p>
    <w:p>
      <w:pPr>
        <w:spacing w:line="600" w:lineRule="exact"/>
        <w:ind w:firstLine="640" w:firstLineChars="200"/>
        <w:rPr>
          <w:rFonts w:ascii="仿宋_GB2312" w:hAnsi="Calibri" w:eastAsia="仿宋_GB2312"/>
          <w:color w:val="auto"/>
          <w:sz w:val="32"/>
          <w:szCs w:val="32"/>
          <w:shd w:val="clear" w:color="auto" w:fill="FFFFFF"/>
        </w:rPr>
      </w:pPr>
      <w:r>
        <w:rPr>
          <w:rFonts w:hint="eastAsia" w:ascii="仿宋_GB2312" w:hAnsi="Calibri" w:eastAsia="仿宋_GB2312"/>
          <w:color w:val="auto"/>
          <w:sz w:val="32"/>
          <w:szCs w:val="32"/>
          <w:shd w:val="clear" w:color="auto" w:fill="FFFFFF"/>
        </w:rPr>
        <w:t>根据鹿寨县发展要求，加快物流园区的布点布局，继续发挥物流园区对城市物流系统的重大基础性作用，强化物流园区对鹿寨城市运行和产业发展的服务保障功能，完善和提升各个物流园区配套设施建设，依托公路枢纽、铁路枢纽、水路枢纽以及不同区域的交通优势和产业定位，进行综合布局，提升完善物流的基础性功能。</w:t>
      </w:r>
    </w:p>
    <w:p>
      <w:pPr>
        <w:pStyle w:val="7"/>
        <w:spacing w:before="0" w:after="0" w:line="600" w:lineRule="exact"/>
        <w:ind w:firstLine="640" w:firstLineChars="200"/>
        <w:rPr>
          <w:rFonts w:ascii="Times New Roman" w:hAnsi="Times New Roman" w:eastAsia="仿宋_GB2312"/>
          <w:b w:val="0"/>
          <w:bCs w:val="0"/>
          <w:color w:val="auto"/>
          <w:sz w:val="32"/>
          <w:szCs w:val="32"/>
        </w:rPr>
      </w:pPr>
      <w:bookmarkStart w:id="49" w:name="_Toc87445804"/>
      <w:r>
        <w:rPr>
          <w:rFonts w:ascii="Times New Roman" w:hAnsi="Times New Roman" w:eastAsia="仿宋_GB2312"/>
          <w:b w:val="0"/>
          <w:bCs w:val="0"/>
          <w:color w:val="auto"/>
          <w:sz w:val="32"/>
          <w:szCs w:val="32"/>
        </w:rPr>
        <w:t>1．柳州东融绿色建材物流产业园</w:t>
      </w:r>
      <w:bookmarkEnd w:id="49"/>
    </w:p>
    <w:p>
      <w:pPr>
        <w:spacing w:line="600" w:lineRule="exact"/>
        <w:ind w:firstLine="640" w:firstLineChars="200"/>
        <w:rPr>
          <w:rFonts w:eastAsia="仿宋_GB2312"/>
          <w:bCs/>
          <w:color w:val="auto"/>
          <w:kern w:val="0"/>
          <w:sz w:val="32"/>
          <w:szCs w:val="32"/>
        </w:rPr>
      </w:pPr>
      <w:r>
        <w:rPr>
          <w:rFonts w:hAnsi="仿宋_GB2312" w:eastAsia="仿宋_GB2312"/>
          <w:bCs/>
          <w:color w:val="auto"/>
          <w:kern w:val="0"/>
          <w:sz w:val="32"/>
          <w:szCs w:val="32"/>
        </w:rPr>
        <w:t>项目总占地</w:t>
      </w:r>
      <w:r>
        <w:rPr>
          <w:rFonts w:eastAsia="仿宋_GB2312"/>
          <w:bCs/>
          <w:color w:val="auto"/>
          <w:kern w:val="0"/>
          <w:sz w:val="32"/>
          <w:szCs w:val="32"/>
        </w:rPr>
        <w:t>1500</w:t>
      </w:r>
      <w:r>
        <w:rPr>
          <w:rFonts w:hAnsi="仿宋_GB2312" w:eastAsia="仿宋_GB2312"/>
          <w:bCs/>
          <w:color w:val="auto"/>
          <w:kern w:val="0"/>
          <w:sz w:val="32"/>
          <w:szCs w:val="32"/>
        </w:rPr>
        <w:t>亩，计划分阶段进行建设，进行合理的空间布局，规划完善的配套设施，充分发挥产业园的功能。</w:t>
      </w:r>
    </w:p>
    <w:p>
      <w:pPr>
        <w:pStyle w:val="7"/>
        <w:spacing w:before="0" w:after="0" w:line="600" w:lineRule="exact"/>
        <w:ind w:firstLine="640" w:firstLineChars="200"/>
        <w:rPr>
          <w:rFonts w:ascii="Times New Roman" w:hAnsi="Times New Roman" w:eastAsia="仿宋_GB2312"/>
          <w:b w:val="0"/>
          <w:bCs w:val="0"/>
          <w:color w:val="auto"/>
          <w:sz w:val="32"/>
          <w:szCs w:val="32"/>
        </w:rPr>
      </w:pPr>
      <w:bookmarkStart w:id="50" w:name="_Toc87445805"/>
      <w:r>
        <w:rPr>
          <w:rFonts w:ascii="Times New Roman" w:hAnsi="Times New Roman" w:eastAsia="仿宋_GB2312"/>
          <w:b w:val="0"/>
          <w:bCs w:val="0"/>
          <w:color w:val="auto"/>
          <w:sz w:val="32"/>
          <w:szCs w:val="32"/>
        </w:rPr>
        <w:t>2．柳州港鹿寨港区江口作业区</w:t>
      </w:r>
      <w:bookmarkEnd w:id="50"/>
    </w:p>
    <w:p>
      <w:pPr>
        <w:spacing w:line="600" w:lineRule="exact"/>
        <w:ind w:firstLine="640" w:firstLineChars="200"/>
        <w:rPr>
          <w:rFonts w:eastAsia="仿宋_GB2312"/>
          <w:bCs/>
          <w:color w:val="auto"/>
          <w:kern w:val="0"/>
          <w:sz w:val="32"/>
          <w:szCs w:val="32"/>
        </w:rPr>
      </w:pPr>
      <w:r>
        <w:rPr>
          <w:rFonts w:hint="eastAsia" w:ascii="仿宋_GB2312" w:hAnsi="仿宋_GB2312" w:eastAsia="仿宋_GB2312" w:cs="宋体"/>
          <w:bCs/>
          <w:color w:val="auto"/>
          <w:kern w:val="0"/>
          <w:sz w:val="32"/>
          <w:szCs w:val="32"/>
        </w:rPr>
        <w:t>作业区建设分多期，其中一期工程计划</w:t>
      </w:r>
      <w:r>
        <w:rPr>
          <w:rFonts w:hAnsi="仿宋_GB2312" w:eastAsia="仿宋_GB2312"/>
          <w:bCs/>
          <w:color w:val="auto"/>
          <w:kern w:val="0"/>
          <w:sz w:val="32"/>
          <w:szCs w:val="32"/>
        </w:rPr>
        <w:t>新建</w:t>
      </w:r>
      <w:r>
        <w:rPr>
          <w:rFonts w:eastAsia="仿宋_GB2312"/>
          <w:bCs/>
          <w:color w:val="auto"/>
          <w:kern w:val="0"/>
          <w:sz w:val="32"/>
          <w:szCs w:val="32"/>
        </w:rPr>
        <w:t>6</w:t>
      </w:r>
      <w:r>
        <w:rPr>
          <w:rFonts w:hAnsi="仿宋_GB2312" w:eastAsia="仿宋_GB2312"/>
          <w:bCs/>
          <w:color w:val="auto"/>
          <w:kern w:val="0"/>
          <w:sz w:val="32"/>
          <w:szCs w:val="32"/>
        </w:rPr>
        <w:t>个</w:t>
      </w:r>
      <w:r>
        <w:rPr>
          <w:rFonts w:eastAsia="仿宋_GB2312"/>
          <w:bCs/>
          <w:color w:val="auto"/>
          <w:kern w:val="0"/>
          <w:sz w:val="32"/>
          <w:szCs w:val="32"/>
        </w:rPr>
        <w:t>2000</w:t>
      </w:r>
      <w:r>
        <w:rPr>
          <w:rFonts w:hAnsi="仿宋_GB2312" w:eastAsia="仿宋_GB2312"/>
          <w:bCs/>
          <w:color w:val="auto"/>
          <w:kern w:val="0"/>
          <w:sz w:val="32"/>
          <w:szCs w:val="32"/>
        </w:rPr>
        <w:t>吨级泊位（</w:t>
      </w:r>
      <w:r>
        <w:rPr>
          <w:rFonts w:eastAsia="仿宋_GB2312"/>
          <w:bCs/>
          <w:color w:val="auto"/>
          <w:kern w:val="0"/>
          <w:sz w:val="32"/>
          <w:szCs w:val="32"/>
        </w:rPr>
        <w:t>3</w:t>
      </w:r>
      <w:r>
        <w:rPr>
          <w:rFonts w:hAnsi="仿宋_GB2312" w:eastAsia="仿宋_GB2312"/>
          <w:bCs/>
          <w:color w:val="auto"/>
          <w:kern w:val="0"/>
          <w:sz w:val="32"/>
          <w:szCs w:val="32"/>
        </w:rPr>
        <w:t>个多用途泊位和</w:t>
      </w:r>
      <w:r>
        <w:rPr>
          <w:rFonts w:eastAsia="仿宋_GB2312"/>
          <w:bCs/>
          <w:color w:val="auto"/>
          <w:kern w:val="0"/>
          <w:sz w:val="32"/>
          <w:szCs w:val="32"/>
        </w:rPr>
        <w:t>3</w:t>
      </w:r>
      <w:r>
        <w:rPr>
          <w:rFonts w:hAnsi="仿宋_GB2312" w:eastAsia="仿宋_GB2312"/>
          <w:bCs/>
          <w:color w:val="auto"/>
          <w:kern w:val="0"/>
          <w:sz w:val="32"/>
          <w:szCs w:val="32"/>
        </w:rPr>
        <w:t>个散货泊位），水工结构按靠泊</w:t>
      </w:r>
      <w:r>
        <w:rPr>
          <w:rFonts w:eastAsia="仿宋_GB2312"/>
          <w:bCs/>
          <w:color w:val="auto"/>
          <w:kern w:val="0"/>
          <w:sz w:val="32"/>
          <w:szCs w:val="32"/>
        </w:rPr>
        <w:t>3000</w:t>
      </w:r>
      <w:r>
        <w:rPr>
          <w:rFonts w:hAnsi="仿宋_GB2312" w:eastAsia="仿宋_GB2312"/>
          <w:bCs/>
          <w:color w:val="auto"/>
          <w:kern w:val="0"/>
          <w:sz w:val="32"/>
          <w:szCs w:val="32"/>
        </w:rPr>
        <w:t>吨级船舶设计，设计年货物通过能力</w:t>
      </w:r>
      <w:r>
        <w:rPr>
          <w:rFonts w:eastAsia="仿宋_GB2312"/>
          <w:bCs/>
          <w:color w:val="auto"/>
          <w:kern w:val="0"/>
          <w:sz w:val="32"/>
          <w:szCs w:val="32"/>
        </w:rPr>
        <w:t>260</w:t>
      </w:r>
      <w:r>
        <w:rPr>
          <w:rFonts w:hAnsi="仿宋_GB2312" w:eastAsia="仿宋_GB2312"/>
          <w:bCs/>
          <w:color w:val="auto"/>
          <w:kern w:val="0"/>
          <w:sz w:val="32"/>
          <w:szCs w:val="32"/>
        </w:rPr>
        <w:t>万吨，码头</w:t>
      </w:r>
      <w:r>
        <w:rPr>
          <w:rFonts w:hint="eastAsia" w:ascii="仿宋_GB2312" w:hAnsi="仿宋_GB2312" w:eastAsia="仿宋_GB2312" w:cs="宋体"/>
          <w:bCs/>
          <w:color w:val="auto"/>
          <w:kern w:val="0"/>
          <w:sz w:val="32"/>
          <w:szCs w:val="32"/>
        </w:rPr>
        <w:t>泊位总长</w:t>
      </w:r>
      <w:r>
        <w:rPr>
          <w:rFonts w:eastAsia="仿宋_GB2312"/>
          <w:bCs/>
          <w:color w:val="auto"/>
          <w:kern w:val="0"/>
          <w:sz w:val="32"/>
          <w:szCs w:val="32"/>
        </w:rPr>
        <w:t>501m</w:t>
      </w:r>
      <w:r>
        <w:rPr>
          <w:rFonts w:hAnsi="仿宋_GB2312" w:eastAsia="仿宋_GB2312"/>
          <w:bCs/>
          <w:color w:val="auto"/>
          <w:kern w:val="0"/>
          <w:sz w:val="32"/>
          <w:szCs w:val="32"/>
        </w:rPr>
        <w:t>。</w:t>
      </w:r>
    </w:p>
    <w:p>
      <w:pPr>
        <w:pStyle w:val="7"/>
        <w:spacing w:before="0" w:after="0" w:line="600" w:lineRule="exact"/>
        <w:ind w:firstLine="640" w:firstLineChars="200"/>
        <w:rPr>
          <w:rFonts w:ascii="Times New Roman" w:hAnsi="Times New Roman" w:eastAsia="仿宋_GB2312"/>
          <w:b w:val="0"/>
          <w:bCs w:val="0"/>
          <w:color w:val="auto"/>
          <w:sz w:val="32"/>
          <w:szCs w:val="32"/>
        </w:rPr>
      </w:pPr>
      <w:bookmarkStart w:id="51" w:name="_Toc87445806"/>
      <w:r>
        <w:rPr>
          <w:rFonts w:ascii="Times New Roman" w:hAnsi="Times New Roman" w:eastAsia="仿宋_GB2312"/>
          <w:b w:val="0"/>
          <w:bCs w:val="0"/>
          <w:color w:val="auto"/>
          <w:sz w:val="32"/>
          <w:szCs w:val="32"/>
        </w:rPr>
        <w:t>3．鹿寨县商用车零部件共享产业园</w:t>
      </w:r>
      <w:bookmarkEnd w:id="51"/>
    </w:p>
    <w:p>
      <w:pPr>
        <w:spacing w:line="600" w:lineRule="exact"/>
        <w:ind w:firstLine="640" w:firstLineChars="200"/>
        <w:rPr>
          <w:rFonts w:eastAsia="仿宋_GB2312"/>
          <w:bCs/>
          <w:color w:val="auto"/>
          <w:kern w:val="0"/>
          <w:sz w:val="32"/>
          <w:szCs w:val="32"/>
        </w:rPr>
      </w:pPr>
      <w:r>
        <w:rPr>
          <w:rFonts w:hAnsi="仿宋_GB2312" w:eastAsia="仿宋_GB2312"/>
          <w:bCs/>
          <w:color w:val="auto"/>
          <w:kern w:val="0"/>
          <w:sz w:val="32"/>
          <w:szCs w:val="32"/>
        </w:rPr>
        <w:t>规划总面积约</w:t>
      </w:r>
      <w:r>
        <w:rPr>
          <w:rFonts w:eastAsia="仿宋_GB2312"/>
          <w:bCs/>
          <w:color w:val="auto"/>
          <w:kern w:val="0"/>
          <w:sz w:val="32"/>
          <w:szCs w:val="32"/>
        </w:rPr>
        <w:t>981</w:t>
      </w:r>
      <w:r>
        <w:rPr>
          <w:rFonts w:hAnsi="仿宋_GB2312" w:eastAsia="仿宋_GB2312"/>
          <w:bCs/>
          <w:color w:val="auto"/>
          <w:kern w:val="0"/>
          <w:sz w:val="32"/>
          <w:szCs w:val="32"/>
        </w:rPr>
        <w:t>亩，</w:t>
      </w:r>
      <w:r>
        <w:rPr>
          <w:rFonts w:hint="eastAsia" w:ascii="仿宋_GB2312" w:hAnsi="仿宋_GB2312" w:eastAsia="仿宋_GB2312" w:cs="宋体"/>
          <w:bCs/>
          <w:color w:val="auto"/>
          <w:kern w:val="0"/>
          <w:sz w:val="32"/>
          <w:szCs w:val="32"/>
        </w:rPr>
        <w:t>空间格局为“两区一心”，即</w:t>
      </w:r>
      <w:r>
        <w:rPr>
          <w:rFonts w:hAnsi="仿宋_GB2312" w:eastAsia="仿宋_GB2312"/>
          <w:bCs/>
          <w:color w:val="auto"/>
          <w:kern w:val="0"/>
          <w:sz w:val="32"/>
          <w:szCs w:val="32"/>
        </w:rPr>
        <w:t>智能铸锻区、数字商用车共享零部件生产区、工业云和商务服务中心，该园计划总投资</w:t>
      </w:r>
      <w:r>
        <w:rPr>
          <w:rFonts w:eastAsia="仿宋_GB2312"/>
          <w:bCs/>
          <w:color w:val="auto"/>
          <w:kern w:val="0"/>
          <w:sz w:val="32"/>
          <w:szCs w:val="32"/>
        </w:rPr>
        <w:t>7.2</w:t>
      </w:r>
      <w:r>
        <w:rPr>
          <w:rFonts w:hAnsi="仿宋_GB2312" w:eastAsia="仿宋_GB2312"/>
          <w:bCs/>
          <w:color w:val="auto"/>
          <w:kern w:val="0"/>
          <w:sz w:val="32"/>
          <w:szCs w:val="32"/>
        </w:rPr>
        <w:t>亿元。</w:t>
      </w:r>
    </w:p>
    <w:p>
      <w:pPr>
        <w:pStyle w:val="7"/>
        <w:spacing w:before="0" w:after="0" w:line="600" w:lineRule="exact"/>
        <w:ind w:firstLine="640" w:firstLineChars="200"/>
        <w:rPr>
          <w:rFonts w:ascii="Times New Roman" w:hAnsi="Times New Roman" w:eastAsia="仿宋_GB2312"/>
          <w:b w:val="0"/>
          <w:bCs w:val="0"/>
          <w:color w:val="auto"/>
          <w:sz w:val="32"/>
          <w:szCs w:val="32"/>
        </w:rPr>
      </w:pPr>
      <w:bookmarkStart w:id="52" w:name="_Toc87445807"/>
      <w:r>
        <w:rPr>
          <w:rFonts w:ascii="Times New Roman" w:hAnsi="Times New Roman" w:eastAsia="仿宋_GB2312"/>
          <w:b w:val="0"/>
          <w:bCs w:val="0"/>
          <w:color w:val="auto"/>
          <w:sz w:val="32"/>
          <w:szCs w:val="32"/>
        </w:rPr>
        <w:t>4．广西桂中商用车销售贸易中心</w:t>
      </w:r>
      <w:bookmarkEnd w:id="52"/>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规划建成桂中地区商用车销售贸易中心，贸易中心拟定用地面积400亩，销售额预计</w:t>
      </w:r>
      <w:r>
        <w:rPr>
          <w:rFonts w:eastAsia="仿宋_GB2312"/>
          <w:color w:val="auto"/>
          <w:sz w:val="30"/>
          <w:szCs w:val="30"/>
          <w:shd w:val="clear" w:color="auto" w:fill="FFFFFF"/>
        </w:rPr>
        <w:t>40</w:t>
      </w:r>
      <w:r>
        <w:rPr>
          <w:rFonts w:hint="eastAsia" w:eastAsia="仿宋_GB2312"/>
          <w:color w:val="auto"/>
          <w:sz w:val="30"/>
          <w:szCs w:val="30"/>
          <w:shd w:val="clear" w:color="auto" w:fill="FFFFFF"/>
          <w:lang w:val="en-US" w:eastAsia="zh-CN"/>
        </w:rPr>
        <w:t>-</w:t>
      </w:r>
      <w:r>
        <w:rPr>
          <w:rFonts w:eastAsia="仿宋_GB2312"/>
          <w:color w:val="auto"/>
          <w:sz w:val="30"/>
          <w:szCs w:val="30"/>
          <w:shd w:val="clear" w:color="auto" w:fill="FFFFFF"/>
        </w:rPr>
        <w:t>50亿</w:t>
      </w:r>
      <w:r>
        <w:rPr>
          <w:rFonts w:eastAsia="仿宋_GB2312"/>
          <w:color w:val="auto"/>
          <w:sz w:val="32"/>
          <w:szCs w:val="32"/>
          <w:shd w:val="clear" w:color="auto" w:fill="FFFFFF"/>
        </w:rPr>
        <w:t>元。</w:t>
      </w:r>
    </w:p>
    <w:p>
      <w:pPr>
        <w:pStyle w:val="7"/>
        <w:spacing w:before="0" w:after="0" w:line="600" w:lineRule="exact"/>
        <w:ind w:firstLine="640" w:firstLineChars="200"/>
        <w:rPr>
          <w:rFonts w:ascii="Times New Roman" w:hAnsi="Times New Roman" w:eastAsia="仿宋_GB2312"/>
          <w:color w:val="auto"/>
          <w:sz w:val="32"/>
          <w:szCs w:val="32"/>
          <w:shd w:val="clear" w:color="auto" w:fill="FFFFFF"/>
        </w:rPr>
      </w:pPr>
      <w:bookmarkStart w:id="53" w:name="_Toc87445808"/>
      <w:r>
        <w:rPr>
          <w:rFonts w:ascii="Times New Roman" w:hAnsi="Times New Roman" w:eastAsia="仿宋_GB2312"/>
          <w:b w:val="0"/>
          <w:bCs w:val="0"/>
          <w:color w:val="auto"/>
          <w:sz w:val="32"/>
          <w:szCs w:val="32"/>
        </w:rPr>
        <w:t>5．中蔬联</w:t>
      </w:r>
      <w:r>
        <w:rPr>
          <w:rFonts w:hint="eastAsia" w:ascii="仿宋_GB2312" w:hAnsi="仿宋_GB2312" w:eastAsia="仿宋_GB2312" w:cs="仿宋_GB2312"/>
          <w:b w:val="0"/>
          <w:bCs w:val="0"/>
          <w:color w:val="auto"/>
          <w:sz w:val="32"/>
          <w:szCs w:val="32"/>
        </w:rPr>
        <w:t>·</w:t>
      </w:r>
      <w:r>
        <w:rPr>
          <w:rFonts w:ascii="Times New Roman" w:hAnsi="Times New Roman" w:eastAsia="仿宋_GB2312"/>
          <w:b w:val="0"/>
          <w:bCs w:val="0"/>
          <w:color w:val="auto"/>
          <w:sz w:val="32"/>
          <w:szCs w:val="32"/>
        </w:rPr>
        <w:t>鹿寨智慧农商产业园</w:t>
      </w:r>
      <w:bookmarkEnd w:id="53"/>
    </w:p>
    <w:p>
      <w:pPr>
        <w:spacing w:line="600" w:lineRule="exact"/>
        <w:ind w:firstLine="640" w:firstLineChars="200"/>
        <w:rPr>
          <w:rFonts w:hint="eastAsia" w:ascii="仿宋_GB2312" w:hAnsi="Calibri" w:eastAsia="仿宋_GB2312"/>
          <w:color w:val="auto"/>
          <w:sz w:val="32"/>
          <w:szCs w:val="32"/>
          <w:shd w:val="clear" w:color="auto" w:fill="FFFFFF"/>
        </w:rPr>
      </w:pPr>
      <w:r>
        <w:rPr>
          <w:rFonts w:eastAsia="仿宋_GB2312"/>
          <w:color w:val="auto"/>
          <w:sz w:val="32"/>
          <w:szCs w:val="32"/>
          <w:shd w:val="clear" w:color="auto" w:fill="FFFFFF"/>
        </w:rPr>
        <w:t>规划用地200亩，主要</w:t>
      </w:r>
      <w:r>
        <w:rPr>
          <w:rFonts w:hint="eastAsia" w:ascii="仿宋_GB2312" w:hAnsi="Calibri" w:eastAsia="仿宋_GB2312"/>
          <w:color w:val="auto"/>
          <w:sz w:val="32"/>
          <w:szCs w:val="32"/>
          <w:shd w:val="clear" w:color="auto" w:fill="FFFFFF"/>
        </w:rPr>
        <w:t>建设“一场”即现代农产品批发市场。主要规划建设集农产品批发、农副产品展示展销、加工分拣、冷链、仓储、现代物流、配送、食品安全追溯检测、电子结算等功能于一体的现代化大型交易市场；“一园”即涉农电商产业示范园。建设内容包括涉农大数据中心、农特产业品牌孵化中心、农特产品电商交易中心、现代农业金融中心等；“一区”即农文旅休闲体验区。重点建设农特产品展示展销中心、农文旅融合旅游集散中心、特色美食街等，打造鹿寨独具特色的农文旅产业融合集聚示范区和游客引流平台，实现“以农促旅、以旅辅农”。</w:t>
      </w:r>
    </w:p>
    <w:p>
      <w:pPr>
        <w:pStyle w:val="7"/>
        <w:spacing w:before="0" w:after="0" w:line="600" w:lineRule="exact"/>
        <w:ind w:firstLine="640" w:firstLineChars="200"/>
        <w:rPr>
          <w:rFonts w:ascii="Times New Roman" w:hAnsi="Times New Roman" w:eastAsia="仿宋_GB2312"/>
          <w:b w:val="0"/>
          <w:bCs w:val="0"/>
          <w:color w:val="auto"/>
          <w:sz w:val="32"/>
          <w:szCs w:val="32"/>
        </w:rPr>
      </w:pPr>
      <w:bookmarkStart w:id="54" w:name="_Toc87445809"/>
      <w:r>
        <w:rPr>
          <w:rFonts w:ascii="Times New Roman" w:hAnsi="Times New Roman" w:eastAsia="仿宋_GB2312"/>
          <w:b w:val="0"/>
          <w:bCs w:val="0"/>
          <w:color w:val="auto"/>
          <w:sz w:val="32"/>
          <w:szCs w:val="32"/>
        </w:rPr>
        <w:t>6．韵达桂北（鹿寨）快递电商产业园</w:t>
      </w:r>
      <w:bookmarkEnd w:id="54"/>
    </w:p>
    <w:p>
      <w:pPr>
        <w:spacing w:line="600" w:lineRule="exact"/>
        <w:ind w:firstLine="640" w:firstLineChars="200"/>
        <w:rPr>
          <w:rFonts w:hint="eastAsia" w:eastAsia="仿宋_GB2312"/>
          <w:color w:val="auto"/>
          <w:sz w:val="32"/>
          <w:szCs w:val="32"/>
          <w:shd w:val="clear" w:color="auto" w:fill="FFFFFF"/>
        </w:rPr>
      </w:pPr>
      <w:r>
        <w:rPr>
          <w:rFonts w:eastAsia="仿宋_GB2312"/>
          <w:color w:val="auto"/>
          <w:sz w:val="32"/>
          <w:szCs w:val="32"/>
          <w:shd w:val="clear" w:color="auto" w:fill="FFFFFF"/>
        </w:rPr>
        <w:t>规划用地1000亩，主要建设智能化快递中心、智能化快运中心、智能供应链分销中心、智慧电商云仓中心。</w:t>
      </w:r>
    </w:p>
    <w:p>
      <w:pPr>
        <w:pStyle w:val="6"/>
        <w:spacing w:before="0" w:after="0" w:line="600" w:lineRule="exact"/>
        <w:ind w:firstLine="643" w:firstLineChars="200"/>
        <w:jc w:val="left"/>
        <w:rPr>
          <w:rFonts w:hint="eastAsia" w:ascii="仿宋_GB2312" w:hAnsi="Calibri" w:eastAsia="仿宋_GB2312"/>
          <w:color w:val="auto"/>
          <w:sz w:val="32"/>
          <w:szCs w:val="32"/>
          <w:shd w:val="clear" w:color="auto" w:fill="FFFFFF"/>
        </w:rPr>
      </w:pPr>
      <w:bookmarkStart w:id="55" w:name="_Toc86168052"/>
      <w:bookmarkStart w:id="56" w:name="_Toc85633801"/>
      <w:bookmarkStart w:id="57" w:name="_Toc87445810"/>
      <w:r>
        <w:rPr>
          <w:rFonts w:hint="eastAsia" w:ascii="仿宋_GB2312" w:hAnsi="黑体" w:eastAsia="仿宋_GB2312" w:cs="黑体"/>
          <w:color w:val="auto"/>
        </w:rPr>
        <w:t>（二）物流中心</w:t>
      </w:r>
      <w:bookmarkEnd w:id="55"/>
      <w:bookmarkEnd w:id="56"/>
      <w:bookmarkEnd w:id="57"/>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加快物流园区的布点布局，鼓励各大产业企业、物流企业建设多功能物流中心，发挥物流中心对物流园区的重要补充功能，发挥其作为物流体系仓储、流转、配送关键环节的作用与价值，为鹿寨县的生产、生活提供配套物流服务。</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按照鹿寨</w:t>
      </w:r>
      <w:r>
        <w:rPr>
          <w:rFonts w:hint="eastAsia" w:eastAsia="仿宋_GB2312"/>
          <w:color w:val="auto"/>
          <w:sz w:val="32"/>
          <w:szCs w:val="32"/>
          <w:shd w:val="clear" w:color="auto" w:fill="FFFFFF"/>
          <w:lang w:eastAsia="zh-CN"/>
        </w:rPr>
        <w:t>县</w:t>
      </w:r>
      <w:r>
        <w:rPr>
          <w:rFonts w:eastAsia="仿宋_GB2312"/>
          <w:color w:val="auto"/>
          <w:sz w:val="32"/>
          <w:szCs w:val="32"/>
          <w:shd w:val="clear" w:color="auto" w:fill="FFFFFF"/>
        </w:rPr>
        <w:t>的地理位置、人口分布情况和物流发展需求，物流中心规划建设27个，分为五种类型：第一类是围绕产业园区和产业聚集地建设的，满足产业发展功能的中心；第二类是围绕鹿寨县城、6镇3乡118个</w:t>
      </w:r>
      <w:r>
        <w:rPr>
          <w:rFonts w:hint="eastAsia" w:eastAsia="仿宋_GB2312"/>
          <w:color w:val="auto"/>
          <w:sz w:val="32"/>
          <w:szCs w:val="32"/>
          <w:shd w:val="clear" w:color="auto" w:fill="FFFFFF"/>
          <w:lang w:eastAsia="zh-CN"/>
        </w:rPr>
        <w:t>村、社区</w:t>
      </w:r>
      <w:r>
        <w:rPr>
          <w:rFonts w:eastAsia="仿宋_GB2312"/>
          <w:color w:val="auto"/>
          <w:sz w:val="32"/>
          <w:szCs w:val="32"/>
          <w:shd w:val="clear" w:color="auto" w:fill="FFFFFF"/>
        </w:rPr>
        <w:t>等人口集聚地建设的，满足生产生活功能的中心；第三类是沿着泉南高速、汕昆高速、梧柳高速、鹿寨北枢纽、鹿寨东互通、G322、衡友线、新柳大道、飞鹿大道等公路，满足公路运输与集散功能的中心；第四类是沿着洛清江，满足水道运输与集散功能的码头等中心；第五类是围绕货运站、高铁鹿寨北站和其他车站，满足铁路运输与集散功能的中心。</w:t>
      </w:r>
    </w:p>
    <w:p>
      <w:pPr>
        <w:spacing w:line="600" w:lineRule="exact"/>
        <w:rPr>
          <w:rFonts w:hint="eastAsia" w:eastAsia="仿宋_GB2312"/>
          <w:color w:val="auto"/>
          <w:sz w:val="32"/>
          <w:szCs w:val="32"/>
          <w:shd w:val="clear" w:color="auto" w:fill="FFFFFF"/>
        </w:rPr>
      </w:pPr>
    </w:p>
    <w:p>
      <w:pPr>
        <w:jc w:val="left"/>
        <w:rPr>
          <w:color w:val="auto"/>
          <w:sz w:val="24"/>
        </w:rPr>
      </w:pPr>
      <w:r>
        <w:rPr>
          <w:rFonts w:hint="eastAsia" w:ascii="仿宋_GB2312" w:hAnsi="Calibri" w:eastAsia="仿宋_GB2312"/>
          <w:color w:val="auto"/>
          <w:sz w:val="24"/>
        </w:rPr>
        <mc:AlternateContent>
          <mc:Choice Requires="wpg">
            <w:drawing>
              <wp:anchor distT="0" distB="0" distL="114300" distR="114300" simplePos="0" relativeHeight="251685888" behindDoc="0" locked="0" layoutInCell="1" allowOverlap="1">
                <wp:simplePos x="0" y="0"/>
                <wp:positionH relativeFrom="column">
                  <wp:posOffset>1658620</wp:posOffset>
                </wp:positionH>
                <wp:positionV relativeFrom="paragraph">
                  <wp:posOffset>2838450</wp:posOffset>
                </wp:positionV>
                <wp:extent cx="1219200" cy="838200"/>
                <wp:effectExtent l="19050" t="19050" r="38100" b="57150"/>
                <wp:wrapNone/>
                <wp:docPr id="33" name="组合 33"/>
                <wp:cNvGraphicFramePr/>
                <a:graphic xmlns:a="http://schemas.openxmlformats.org/drawingml/2006/main">
                  <a:graphicData uri="http://schemas.microsoft.com/office/word/2010/wordprocessingGroup">
                    <wpg:wgp>
                      <wpg:cNvGrpSpPr/>
                      <wpg:grpSpPr>
                        <a:xfrm>
                          <a:off x="0" y="0"/>
                          <a:ext cx="1219200" cy="838200"/>
                          <a:chOff x="4200" y="8955"/>
                          <a:chExt cx="1920" cy="1320"/>
                        </a:xfrm>
                      </wpg:grpSpPr>
                      <wps:wsp>
                        <wps:cNvPr id="31" name="椭圆 31"/>
                        <wps:cNvSpPr/>
                        <wps:spPr>
                          <a:xfrm>
                            <a:off x="5565" y="8955"/>
                            <a:ext cx="555" cy="55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3</w:t>
                              </w:r>
                            </w:p>
                          </w:txbxContent>
                        </wps:txbx>
                        <wps:bodyPr upright="1"/>
                      </wps:wsp>
                      <wps:wsp>
                        <wps:cNvPr id="32" name="椭圆 32"/>
                        <wps:cNvSpPr/>
                        <wps:spPr>
                          <a:xfrm>
                            <a:off x="4200" y="9720"/>
                            <a:ext cx="555" cy="55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1</w:t>
                              </w:r>
                            </w:p>
                          </w:txbxContent>
                        </wps:txbx>
                        <wps:bodyPr upright="1"/>
                      </wps:wsp>
                    </wpg:wgp>
                  </a:graphicData>
                </a:graphic>
              </wp:anchor>
            </w:drawing>
          </mc:Choice>
          <mc:Fallback>
            <w:pict>
              <v:group id="_x0000_s1026" o:spid="_x0000_s1026" o:spt="203" style="position:absolute;left:0pt;margin-left:130.6pt;margin-top:223.5pt;height:66pt;width:96pt;z-index:251685888;mso-width-relative:page;mso-height-relative:page;" coordorigin="4200,8955" coordsize="1920,1320" o:gfxdata="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EiMJxtsAAAALAQAADwAAAAAAAAABACAAAAAiAAAAZHJzL2Rv&#10;d25yZXYueG1sUEsBAhQAFAAAAAgAh07iQNxNIXTiAgAAmAgAAA4AAAAAAAAAAQAgAAAAKgEAAGRy&#10;cy9lMm9Eb2MueG1sUEsFBgAAAAAGAAYAWQEAAH4GAAAAAA==&#10;">
                <o:lock v:ext="edit" aspectratio="f"/>
                <v:shape id="_x0000_s1026" o:spid="_x0000_s1026" o:spt="3" type="#_x0000_t3" style="position:absolute;left:5565;top:8955;height:555;width:555;" filled="f" stroked="t" coordsize="21600,21600" o:gfxdata="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DtamvQAA&#10;ANsAAAAPAAAAAAAAAAEAIAAAACIAAABkcnMvZG93bnJldi54bWxQSwECFAAUAAAACACHTuJAMy8F&#10;njsAAAA5AAAAEAAAAAAAAAABACAAAAAMAQAAZHJzL3NoYXBleG1sLnhtbFBLBQYAAAAABgAGAFsB&#10;AAC2AwAAAAA=&#10;">
                  <v:fill on="f" focussize="0,0"/>
                  <v:stroke weight="3pt" color="#44546A" joinstyle="round"/>
                  <v:imagedata o:title=""/>
                  <o:lock v:ext="edit" aspectratio="f"/>
                  <v:shadow on="t" color="#7F7F7F" opacity="32768f" offset="1pt,2pt" origin="0f,0f" matrix="65536f,0f,0f,65536f"/>
                  <v:textbox>
                    <w:txbxContent>
                      <w:p>
                        <w:pPr>
                          <w:jc w:val="center"/>
                        </w:pPr>
                        <w:r>
                          <w:t>3</w:t>
                        </w:r>
                      </w:p>
                    </w:txbxContent>
                  </v:textbox>
                </v:shape>
                <v:shape id="_x0000_s1026" o:spid="_x0000_s1026" o:spt="3" type="#_x0000_t3" style="position:absolute;left:4200;top:9720;height:555;width:555;" filled="f" stroked="t" coordsize="21600,21600" o:gfxdata="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3EjRvQAA&#10;ANsAAAAPAAAAAAAAAAEAIAAAACIAAABkcnMvZG93bnJldi54bWxQSwECFAAUAAAACACHTuJAMy8F&#10;njsAAAA5AAAAEAAAAAAAAAABACAAAAAMAQAAZHJzL3NoYXBleG1sLnhtbFBLBQYAAAAABgAGAFsB&#10;AAC2AwAAAAA=&#10;">
                  <v:fill on="f" focussize="0,0"/>
                  <v:stroke weight="3pt" color="#44546A" joinstyle="round"/>
                  <v:imagedata o:title=""/>
                  <o:lock v:ext="edit" aspectratio="f"/>
                  <v:shadow on="t" color="#7F7F7F" opacity="32768f" offset="1pt,2pt" origin="0f,0f" matrix="65536f,0f,0f,65536f"/>
                  <v:textbox>
                    <w:txbxContent>
                      <w:p>
                        <w:pPr>
                          <w:jc w:val="center"/>
                        </w:pPr>
                        <w:r>
                          <w:t>1</w:t>
                        </w:r>
                      </w:p>
                    </w:txbxContent>
                  </v:textbox>
                </v:shape>
              </v:group>
            </w:pict>
          </mc:Fallback>
        </mc:AlternateContent>
      </w:r>
      <w:r>
        <w:rPr>
          <w:rFonts w:hint="eastAsia" w:ascii="仿宋_GB2312" w:hAnsi="Calibri" w:eastAsia="仿宋_GB2312"/>
          <w:color w:val="auto"/>
          <w:sz w:val="24"/>
        </w:rPr>
        <mc:AlternateContent>
          <mc:Choice Requires="wps">
            <w:drawing>
              <wp:anchor distT="0" distB="0" distL="114300" distR="114300" simplePos="0" relativeHeight="251662336" behindDoc="0" locked="0" layoutInCell="1" allowOverlap="1">
                <wp:simplePos x="0" y="0"/>
                <wp:positionH relativeFrom="column">
                  <wp:posOffset>1306195</wp:posOffset>
                </wp:positionH>
                <wp:positionV relativeFrom="paragraph">
                  <wp:posOffset>1657350</wp:posOffset>
                </wp:positionV>
                <wp:extent cx="352425" cy="352425"/>
                <wp:effectExtent l="19050" t="19050" r="47625" b="47625"/>
                <wp:wrapNone/>
                <wp:docPr id="28" name="椭圆 28"/>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544</w:t>
                            </w:r>
                          </w:p>
                        </w:txbxContent>
                      </wps:txbx>
                      <wps:bodyPr upright="1"/>
                    </wps:wsp>
                  </a:graphicData>
                </a:graphic>
              </wp:anchor>
            </w:drawing>
          </mc:Choice>
          <mc:Fallback>
            <w:pict>
              <v:shape id="_x0000_s1026" o:spid="_x0000_s1026" o:spt="3" type="#_x0000_t3" style="position:absolute;left:0pt;margin-left:102.85pt;margin-top:130.5pt;height:27.75pt;width:27.75pt;z-index:251662336;mso-width-relative:page;mso-height-relative:page;" fillcolor="#000000" filled="f" stroked="t" coordsize="21600,21600" o:gfxdata="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XMckLXAAAACwEAAA8AAAAAAAAAAQAg&#10;AAAAIgAAAGRycy9kb3ducmV2LnhtbFBLAQIUABQAAAAIAIdO4kAL/QBmSAIAAKIEAAAOAAAAAAAA&#10;AAEAIAAAACY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t>544</w:t>
                      </w:r>
                    </w:p>
                  </w:txbxContent>
                </v:textbox>
              </v:shape>
            </w:pict>
          </mc:Fallback>
        </mc:AlternateContent>
      </w:r>
      <w:r>
        <w:rPr>
          <w:rFonts w:hint="eastAsia" w:ascii="仿宋_GB2312" w:hAnsi="Calibri" w:eastAsia="仿宋_GB2312"/>
          <w:color w:val="auto"/>
          <w:sz w:val="24"/>
        </w:rPr>
        <mc:AlternateContent>
          <mc:Choice Requires="wps">
            <w:drawing>
              <wp:anchor distT="0" distB="0" distL="114300" distR="114300" simplePos="0" relativeHeight="251661312" behindDoc="0" locked="0" layoutInCell="1" allowOverlap="1">
                <wp:simplePos x="0" y="0"/>
                <wp:positionH relativeFrom="column">
                  <wp:posOffset>2087245</wp:posOffset>
                </wp:positionH>
                <wp:positionV relativeFrom="paragraph">
                  <wp:posOffset>2571750</wp:posOffset>
                </wp:positionV>
                <wp:extent cx="352425" cy="352425"/>
                <wp:effectExtent l="19050" t="19050" r="47625" b="47625"/>
                <wp:wrapNone/>
                <wp:docPr id="27" name="椭圆 27"/>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43</w:t>
                            </w:r>
                          </w:p>
                        </w:txbxContent>
                      </wps:txbx>
                      <wps:bodyPr upright="1"/>
                    </wps:wsp>
                  </a:graphicData>
                </a:graphic>
              </wp:anchor>
            </w:drawing>
          </mc:Choice>
          <mc:Fallback>
            <w:pict>
              <v:shape id="_x0000_s1026" o:spid="_x0000_s1026" o:spt="3" type="#_x0000_t3" style="position:absolute;left:0pt;margin-left:164.35pt;margin-top:202.5pt;height:27.75pt;width:27.75pt;z-index:251661312;mso-width-relative:page;mso-height-relative:page;" fillcolor="#000000" filled="f" stroked="t" coordsize="21600,21600" o:gfxdata="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MymLdgAAAALAQAADwAAAAAAAAAB&#10;ACAAAAAiAAAAZHJzL2Rvd25yZXYueG1sUEsBAhQAFAAAAAgAh07iQONfbeVJAgAAogQAAA4AAAAA&#10;AAAAAQAgAAAAJwEAAGRycy9lMm9Eb2MueG1sUEsFBgAAAAAGAAYAWQEAAOIFAAAAAA==&#10;">
                <v:path/>
                <v:fill on="f" focussize="0,0"/>
                <v:stroke weight="3pt" color="#44546A"/>
                <v:imagedata o:title=""/>
                <o:lock v:ext="edit"/>
                <v:shadow on="t" type="perspective" color="#7F7F7F" opacity="32768f" offset="1pt,2pt" offset2="-1pt,-2pt"/>
                <v:textbox>
                  <w:txbxContent>
                    <w:p>
                      <w:pPr>
                        <w:jc w:val="center"/>
                      </w:pPr>
                      <w:r>
                        <w:t>43</w:t>
                      </w:r>
                    </w:p>
                  </w:txbxContent>
                </v:textbox>
              </v:shap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1934845</wp:posOffset>
                </wp:positionH>
                <wp:positionV relativeFrom="paragraph">
                  <wp:posOffset>3124200</wp:posOffset>
                </wp:positionV>
                <wp:extent cx="352425" cy="352425"/>
                <wp:effectExtent l="19050" t="19050" r="47625" b="47625"/>
                <wp:wrapNone/>
                <wp:docPr id="26" name="椭圆 26"/>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2</w:t>
                            </w:r>
                            <w:r>
                              <w:rPr>
                                <w:rFonts w:hint="eastAsia"/>
                              </w:rPr>
                              <w:t>1</w:t>
                            </w:r>
                          </w:p>
                        </w:txbxContent>
                      </wps:txbx>
                      <wps:bodyPr upright="1"/>
                    </wps:wsp>
                  </a:graphicData>
                </a:graphic>
              </wp:anchor>
            </w:drawing>
          </mc:Choice>
          <mc:Fallback>
            <w:pict>
              <v:shape id="_x0000_s1026" o:spid="_x0000_s1026" o:spt="3" type="#_x0000_t3" style="position:absolute;left:0pt;margin-left:152.35pt;margin-top:246pt;height:27.75pt;width:27.75pt;z-index:251660288;mso-width-relative:page;mso-height-relative:page;" fillcolor="#000000" filled="f" stroked="t" coordsize="21600,21600" o:gfxdata="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Fz2CYNkAAAALAQAADwAAAAAAAAAB&#10;ACAAAAAiAAAAZHJzL2Rvd25yZXYueG1sUEsBAhQAFAAAAAgAh07iQILaWgNIAgAAogQAAA4AAAAA&#10;AAAAAQAgAAAAKAEAAGRycy9lMm9Eb2MueG1sUEsFBgAAAAAGAAYAWQEAAOIFAAAAAA==&#10;">
                <v:path/>
                <v:fill on="f" focussize="0,0"/>
                <v:stroke weight="3pt" color="#44546A"/>
                <v:imagedata o:title=""/>
                <o:lock v:ext="edit"/>
                <v:shadow on="t" type="perspective" color="#7F7F7F" opacity="32768f" offset="1pt,2pt" offset2="-1pt,-2pt"/>
                <v:textbox>
                  <w:txbxContent>
                    <w:p>
                      <w:pPr>
                        <w:jc w:val="center"/>
                      </w:pPr>
                      <w:r>
                        <w:t>2</w:t>
                      </w:r>
                      <w:r>
                        <w:rPr>
                          <w:rFonts w:hint="eastAsia"/>
                        </w:rPr>
                        <w:t>1</w:t>
                      </w:r>
                    </w:p>
                  </w:txbxContent>
                </v:textbox>
              </v:shape>
            </w:pict>
          </mc:Fallback>
        </mc:AlternateContent>
      </w:r>
    </w:p>
    <w:p>
      <w:pPr>
        <w:jc w:val="left"/>
        <w:rPr>
          <w:rFonts w:ascii="仿宋_GB2312" w:hAnsi="Calibri" w:eastAsia="仿宋_GB2312"/>
          <w:color w:val="auto"/>
          <w:sz w:val="24"/>
          <w:shd w:val="clear" w:color="auto" w:fill="FFFFFF"/>
        </w:rPr>
      </w:pPr>
      <w:r>
        <w:rPr>
          <w:color w:val="auto"/>
        </w:rPr>
        <w:drawing>
          <wp:inline distT="0" distB="0" distL="114300" distR="114300">
            <wp:extent cx="5534660" cy="5523230"/>
            <wp:effectExtent l="0" t="0" r="8890" b="127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19"/>
                    <a:stretch>
                      <a:fillRect/>
                    </a:stretch>
                  </pic:blipFill>
                  <pic:spPr>
                    <a:xfrm>
                      <a:off x="0" y="0"/>
                      <a:ext cx="5534660" cy="5523230"/>
                    </a:xfrm>
                    <a:prstGeom prst="rect">
                      <a:avLst/>
                    </a:prstGeom>
                    <a:noFill/>
                    <a:ln>
                      <a:noFill/>
                    </a:ln>
                  </pic:spPr>
                </pic:pic>
              </a:graphicData>
            </a:graphic>
          </wp:inline>
        </w:drawing>
      </w:r>
    </w:p>
    <w:p>
      <w:pPr>
        <w:spacing w:line="600" w:lineRule="exact"/>
        <w:jc w:val="center"/>
        <w:rPr>
          <w:rFonts w:eastAsia="仿宋_GB2312"/>
          <w:color w:val="auto"/>
          <w:sz w:val="28"/>
          <w:szCs w:val="28"/>
          <w:shd w:val="clear" w:color="auto" w:fill="FFFFFF"/>
        </w:rPr>
      </w:pPr>
      <w:r>
        <w:rPr>
          <w:rFonts w:eastAsia="仿宋_GB2312"/>
          <w:b/>
          <w:bCs/>
          <w:color w:val="auto"/>
          <w:sz w:val="28"/>
          <w:szCs w:val="28"/>
          <w:shd w:val="clear" w:color="auto" w:fill="FFFFFF"/>
        </w:rPr>
        <w:t>图</w:t>
      </w:r>
      <w:r>
        <w:rPr>
          <w:rFonts w:hint="eastAsia" w:eastAsia="仿宋_GB2312"/>
          <w:b/>
          <w:bCs/>
          <w:color w:val="auto"/>
          <w:sz w:val="28"/>
          <w:szCs w:val="28"/>
          <w:shd w:val="clear" w:color="auto" w:fill="FFFFFF"/>
          <w:lang w:val="en-US" w:eastAsia="zh-CN"/>
        </w:rPr>
        <w:t>2-</w:t>
      </w:r>
      <w:r>
        <w:rPr>
          <w:rFonts w:eastAsia="仿宋_GB2312"/>
          <w:b/>
          <w:bCs/>
          <w:color w:val="auto"/>
          <w:sz w:val="28"/>
          <w:szCs w:val="28"/>
          <w:shd w:val="clear" w:color="auto" w:fill="FFFFFF"/>
        </w:rPr>
        <w:t>1</w:t>
      </w:r>
      <w:r>
        <w:rPr>
          <w:rFonts w:hint="eastAsia" w:eastAsia="仿宋_GB2312"/>
          <w:b/>
          <w:bCs/>
          <w:color w:val="auto"/>
          <w:sz w:val="28"/>
          <w:szCs w:val="28"/>
          <w:shd w:val="clear" w:color="auto" w:fill="FFFFFF"/>
          <w:lang w:val="en-US" w:eastAsia="zh-CN"/>
        </w:rPr>
        <w:t xml:space="preserve"> </w:t>
      </w:r>
      <w:r>
        <w:rPr>
          <w:rFonts w:eastAsia="仿宋_GB2312"/>
          <w:b/>
          <w:bCs/>
          <w:color w:val="auto"/>
          <w:sz w:val="28"/>
          <w:szCs w:val="28"/>
          <w:shd w:val="clear" w:color="auto" w:fill="FFFFFF"/>
        </w:rPr>
        <w:t>五类物流中心布局示意图</w:t>
      </w:r>
    </w:p>
    <w:p>
      <w:pPr>
        <w:spacing w:line="500" w:lineRule="exact"/>
        <w:rPr>
          <w:rFonts w:hint="eastAsia" w:ascii="仿宋_GB2312" w:hAnsi="Calibri" w:eastAsia="仿宋_GB2312"/>
          <w:color w:val="auto"/>
          <w:sz w:val="28"/>
          <w:szCs w:val="28"/>
          <w:shd w:val="clear" w:color="auto" w:fill="FFFFFF"/>
        </w:rPr>
      </w:pPr>
    </w:p>
    <w:p>
      <w:pPr>
        <w:spacing w:line="500" w:lineRule="exact"/>
        <w:rPr>
          <w:rFonts w:hint="eastAsia" w:ascii="仿宋_GB2312" w:hAnsi="Calibri" w:eastAsia="仿宋_GB2312"/>
          <w:color w:val="auto"/>
          <w:sz w:val="28"/>
          <w:szCs w:val="28"/>
        </w:rPr>
      </w:pPr>
      <w:r>
        <w:rPr>
          <w:rFonts w:hint="eastAsia" w:ascii="仿宋_GB2312" w:hAnsi="Calibri" w:eastAsia="仿宋_GB2312"/>
          <w:color w:val="auto"/>
          <w:sz w:val="28"/>
          <w:szCs w:val="28"/>
          <w:shd w:val="clear" w:color="auto" w:fill="FFFFFF"/>
        </w:rPr>
        <w:t>备注：</w:t>
      </w:r>
      <w:r>
        <w:rPr>
          <w:rFonts w:hint="eastAsia" w:ascii="仿宋_GB2312" w:hAnsi="Calibri" w:eastAsia="仿宋_GB2312"/>
          <w:color w:val="auto"/>
          <w:sz w:val="28"/>
          <w:szCs w:val="28"/>
        </w:rPr>
        <w:t>①围绕产业园区和产业聚集地建设的物流中心；</w:t>
      </w:r>
    </w:p>
    <w:p>
      <w:pPr>
        <w:spacing w:line="500" w:lineRule="exact"/>
        <w:ind w:firstLine="840" w:firstLineChars="300"/>
        <w:rPr>
          <w:rFonts w:hint="eastAsia" w:ascii="仿宋_GB2312" w:hAnsi="Calibri" w:eastAsia="仿宋_GB2312"/>
          <w:color w:val="auto"/>
          <w:sz w:val="28"/>
          <w:szCs w:val="28"/>
        </w:rPr>
      </w:pPr>
      <w:r>
        <w:rPr>
          <w:rFonts w:hint="eastAsia" w:ascii="仿宋_GB2312" w:hAnsi="Calibri" w:eastAsia="仿宋_GB2312"/>
          <w:color w:val="auto"/>
          <w:sz w:val="28"/>
          <w:szCs w:val="28"/>
        </w:rPr>
        <w:t>②围绕鹿寨县城等人口聚集地建设的物流中心；</w:t>
      </w:r>
    </w:p>
    <w:p>
      <w:pPr>
        <w:spacing w:line="500" w:lineRule="exact"/>
        <w:ind w:firstLine="840" w:firstLineChars="300"/>
        <w:rPr>
          <w:rFonts w:hint="eastAsia" w:ascii="仿宋_GB2312" w:hAnsi="Calibri" w:eastAsia="仿宋_GB2312"/>
          <w:color w:val="auto"/>
          <w:sz w:val="28"/>
          <w:szCs w:val="28"/>
        </w:rPr>
      </w:pPr>
      <w:r>
        <w:rPr>
          <w:rFonts w:hint="eastAsia" w:ascii="仿宋_GB2312" w:hAnsi="Calibri" w:eastAsia="仿宋_GB2312"/>
          <w:color w:val="auto"/>
          <w:sz w:val="28"/>
          <w:szCs w:val="28"/>
        </w:rPr>
        <w:t>③沿着公路建设的物流中心；</w:t>
      </w:r>
    </w:p>
    <w:p>
      <w:pPr>
        <w:spacing w:line="500" w:lineRule="exact"/>
        <w:ind w:firstLine="840" w:firstLineChars="300"/>
        <w:rPr>
          <w:rFonts w:hint="eastAsia" w:ascii="仿宋_GB2312" w:hAnsi="Calibri" w:eastAsia="仿宋_GB2312"/>
          <w:color w:val="auto"/>
          <w:sz w:val="28"/>
          <w:szCs w:val="28"/>
        </w:rPr>
      </w:pPr>
      <w:r>
        <w:rPr>
          <w:rFonts w:hint="eastAsia" w:ascii="仿宋_GB2312" w:hAnsi="Calibri" w:eastAsia="仿宋_GB2312"/>
          <w:color w:val="auto"/>
          <w:sz w:val="28"/>
          <w:szCs w:val="28"/>
        </w:rPr>
        <w:t>④沿着水路建设的物流中心；</w:t>
      </w:r>
    </w:p>
    <w:p>
      <w:pPr>
        <w:spacing w:line="500" w:lineRule="exact"/>
        <w:ind w:firstLine="840" w:firstLineChars="300"/>
        <w:rPr>
          <w:rFonts w:hint="eastAsia" w:ascii="仿宋_GB2312" w:hAnsi="Calibri" w:eastAsia="仿宋_GB2312"/>
          <w:color w:val="auto"/>
          <w:sz w:val="32"/>
          <w:szCs w:val="32"/>
          <w:shd w:val="clear" w:color="auto" w:fill="FFFFFF"/>
        </w:rPr>
      </w:pPr>
      <w:r>
        <w:rPr>
          <w:rFonts w:hint="eastAsia" w:ascii="仿宋_GB2312" w:hAnsi="Calibri" w:eastAsia="仿宋_GB2312"/>
          <w:color w:val="auto"/>
          <w:sz w:val="28"/>
          <w:szCs w:val="28"/>
        </w:rPr>
        <w:t>⑤沿着铁路建设的物流中心。</w:t>
      </w:r>
    </w:p>
    <w:p>
      <w:pPr>
        <w:spacing w:line="500" w:lineRule="exact"/>
        <w:ind w:firstLine="640" w:firstLineChars="200"/>
        <w:rPr>
          <w:rFonts w:hint="eastAsia" w:ascii="仿宋_GB2312" w:hAnsi="Calibri" w:eastAsia="仿宋_GB2312"/>
          <w:color w:val="auto"/>
          <w:sz w:val="32"/>
          <w:szCs w:val="32"/>
          <w:shd w:val="clear" w:color="auto" w:fill="FFFFFF"/>
        </w:rPr>
      </w:pPr>
    </w:p>
    <w:p>
      <w:pPr>
        <w:spacing w:line="500" w:lineRule="exact"/>
        <w:ind w:firstLine="640" w:firstLineChars="200"/>
        <w:rPr>
          <w:rFonts w:hint="eastAsia" w:ascii="仿宋_GB2312" w:hAnsi="Calibri" w:eastAsia="仿宋_GB2312"/>
          <w:color w:val="auto"/>
          <w:sz w:val="32"/>
          <w:szCs w:val="32"/>
          <w:shd w:val="clear" w:color="auto" w:fill="FFFFFF"/>
        </w:rPr>
      </w:pPr>
    </w:p>
    <w:p>
      <w:pPr>
        <w:numPr>
          <w:ilvl w:val="0"/>
          <w:numId w:val="1"/>
        </w:numPr>
        <w:spacing w:line="600" w:lineRule="exact"/>
        <w:ind w:firstLine="640" w:firstLineChars="200"/>
        <w:rPr>
          <w:rFonts w:hint="eastAsia" w:eastAsia="仿宋_GB2312"/>
          <w:b/>
          <w:bCs/>
          <w:color w:val="auto"/>
          <w:sz w:val="32"/>
          <w:szCs w:val="32"/>
          <w:shd w:val="clear" w:color="auto" w:fill="FFFFFF"/>
        </w:rPr>
      </w:pPr>
      <w:r>
        <w:rPr>
          <w:rFonts w:eastAsia="仿宋_GB2312"/>
          <w:color w:val="auto"/>
          <w:sz w:val="32"/>
          <w:szCs w:val="32"/>
          <w:shd w:val="clear" w:color="auto" w:fill="FFFFFF"/>
        </w:rPr>
        <w:t>区域物流集散与配送中心。围绕6镇3乡，规划建设12个物流中心，其中鹿寨镇4个，其余5镇3乡各1个。</w:t>
      </w:r>
    </w:p>
    <w:p>
      <w:pPr>
        <w:rPr>
          <w:rFonts w:hint="eastAsia"/>
          <w:color w:val="auto"/>
        </w:rPr>
      </w:pPr>
    </w:p>
    <w:p>
      <w:pPr>
        <w:spacing w:line="600" w:lineRule="exact"/>
        <w:jc w:val="center"/>
        <w:rPr>
          <w:rFonts w:hint="eastAsia" w:ascii="仿宋_GB2312" w:hAnsi="Calibri" w:eastAsia="仿宋_GB2312"/>
          <w:b/>
          <w:bCs/>
          <w:color w:val="auto"/>
          <w:sz w:val="30"/>
          <w:szCs w:val="30"/>
          <w:shd w:val="clear" w:color="auto" w:fill="FFFFFF"/>
        </w:rPr>
      </w:pPr>
      <w:r>
        <w:rPr>
          <w:rFonts w:ascii="仿宋_GB2312" w:hAnsi="Calibri" w:eastAsia="仿宋_GB2312"/>
          <w:b/>
          <w:bCs/>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1812290</wp:posOffset>
                </wp:positionH>
                <wp:positionV relativeFrom="paragraph">
                  <wp:posOffset>3404870</wp:posOffset>
                </wp:positionV>
                <wp:extent cx="427990" cy="368300"/>
                <wp:effectExtent l="19050" t="19050" r="48260" b="50800"/>
                <wp:wrapNone/>
                <wp:docPr id="24" name="椭圆 24"/>
                <wp:cNvGraphicFramePr/>
                <a:graphic xmlns:a="http://schemas.openxmlformats.org/drawingml/2006/main">
                  <a:graphicData uri="http://schemas.microsoft.com/office/word/2010/wordprocessingShape">
                    <wps:wsp>
                      <wps:cNvSpPr/>
                      <wps:spPr>
                        <a:xfrm>
                          <a:off x="0" y="0"/>
                          <a:ext cx="427990" cy="368300"/>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default" w:eastAsia="宋体"/>
                                <w:lang w:val="en-US" w:eastAsia="zh-CN"/>
                              </w:rPr>
                            </w:pPr>
                            <w:r>
                              <w:rPr>
                                <w:rFonts w:hint="eastAsia"/>
                                <w:lang w:val="en-US" w:eastAsia="zh-CN"/>
                              </w:rPr>
                              <w:t>10</w:t>
                            </w:r>
                          </w:p>
                        </w:txbxContent>
                      </wps:txbx>
                      <wps:bodyPr upright="1"/>
                    </wps:wsp>
                  </a:graphicData>
                </a:graphic>
              </wp:anchor>
            </w:drawing>
          </mc:Choice>
          <mc:Fallback>
            <w:pict>
              <v:shape id="_x0000_s1026" o:spid="_x0000_s1026" o:spt="3" type="#_x0000_t3" style="position:absolute;left:0pt;margin-left:142.7pt;margin-top:268.1pt;height:29pt;width:33.7pt;z-index:251665408;mso-width-relative:page;mso-height-relative:page;" filled="f" stroked="t" coordsize="21600,21600" o:gfxdata="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vzLEs2QAAAAsBAAAPAAAA&#10;AAAAAAEAIAAAACIAAABkcnMvZG93bnJldi54bWxQSwECFAAUAAAACACHTuJAakPCBk0CAACiBAAA&#10;DgAAAAAAAAABACAAAAAoAQAAZHJzL2Uyb0RvYy54bWxQSwUGAAAAAAYABgBZAQAA5wUAAAAA&#10;">
                <v:path/>
                <v:fill on="f" focussize="0,0"/>
                <v:stroke weight="3pt" color="#44546A"/>
                <v:imagedata o:title=""/>
                <o:lock v:ext="edit" aspectratio="f"/>
                <v:shadow on="t" type="perspective" obscured="f" color="#7F7F7F" opacity="32768f" offset="1pt,2pt" offset2="-1pt,-2pt"/>
                <v:textbox>
                  <w:txbxContent>
                    <w:p>
                      <w:pPr>
                        <w:jc w:val="center"/>
                        <w:rPr>
                          <w:rFonts w:hint="default" w:eastAsia="宋体"/>
                          <w:lang w:val="en-US" w:eastAsia="zh-CN"/>
                        </w:rPr>
                      </w:pPr>
                      <w:r>
                        <w:rPr>
                          <w:rFonts w:hint="eastAsia"/>
                          <w:lang w:val="en-US" w:eastAsia="zh-CN"/>
                        </w:rPr>
                        <w:t>10</w:t>
                      </w:r>
                    </w:p>
                  </w:txbxContent>
                </v:textbox>
              </v:shape>
            </w:pict>
          </mc:Fallback>
        </mc:AlternateContent>
      </w:r>
      <w:r>
        <w:rPr>
          <w:rFonts w:hint="eastAsia" w:ascii="仿宋_GB2312" w:hAnsi="Calibri" w:eastAsia="仿宋_GB2312"/>
          <w:b/>
          <w:bCs/>
          <w:color w:val="auto"/>
          <w:sz w:val="28"/>
          <w:szCs w:val="28"/>
        </w:rPr>
        <mc:AlternateContent>
          <mc:Choice Requires="wps">
            <w:drawing>
              <wp:anchor distT="0" distB="0" distL="114300" distR="114300" simplePos="0" relativeHeight="251676672" behindDoc="0" locked="0" layoutInCell="1" allowOverlap="1">
                <wp:simplePos x="0" y="0"/>
                <wp:positionH relativeFrom="column">
                  <wp:posOffset>2448560</wp:posOffset>
                </wp:positionH>
                <wp:positionV relativeFrom="paragraph">
                  <wp:posOffset>3297555</wp:posOffset>
                </wp:positionV>
                <wp:extent cx="403225" cy="352425"/>
                <wp:effectExtent l="19050" t="19050" r="34925" b="47625"/>
                <wp:wrapNone/>
                <wp:docPr id="23" name="椭圆 23"/>
                <wp:cNvGraphicFramePr/>
                <a:graphic xmlns:a="http://schemas.openxmlformats.org/drawingml/2006/main">
                  <a:graphicData uri="http://schemas.microsoft.com/office/word/2010/wordprocessingShape">
                    <wps:wsp>
                      <wps:cNvSpPr/>
                      <wps:spPr>
                        <a:xfrm>
                          <a:off x="0" y="0"/>
                          <a:ext cx="4032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default" w:eastAsia="宋体"/>
                                <w:lang w:val="en-US" w:eastAsia="zh-CN"/>
                              </w:rPr>
                            </w:pPr>
                            <w:r>
                              <w:rPr>
                                <w:rFonts w:hint="eastAsia"/>
                                <w:lang w:val="en-US" w:eastAsia="zh-CN"/>
                              </w:rPr>
                              <w:t>11</w:t>
                            </w:r>
                          </w:p>
                        </w:txbxContent>
                      </wps:txbx>
                      <wps:bodyPr upright="1"/>
                    </wps:wsp>
                  </a:graphicData>
                </a:graphic>
              </wp:anchor>
            </w:drawing>
          </mc:Choice>
          <mc:Fallback>
            <w:pict>
              <v:shape id="_x0000_s1026" o:spid="_x0000_s1026" o:spt="3" type="#_x0000_t3" style="position:absolute;left:0pt;margin-left:192.8pt;margin-top:259.65pt;height:27.75pt;width:31.75pt;z-index:251676672;mso-width-relative:page;mso-height-relative:page;" filled="f" stroked="t" coordsize="21600,21600" o:gfxdata="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tBmJd2gAAAAsBAAAPAAAA&#10;AAAAAAEAIAAAACIAAABkcnMvZG93bnJldi54bWxQSwECFAAUAAAACACHTuJA67eQ2kwCAACiBAAA&#10;DgAAAAAAAAABACAAAAApAQAAZHJzL2Uyb0RvYy54bWxQSwUGAAAAAAYABgBZAQAA5wUAAAAA&#10;">
                <v:path/>
                <v:fill on="f" focussize="0,0"/>
                <v:stroke weight="3pt" color="#44546A"/>
                <v:imagedata o:title=""/>
                <o:lock v:ext="edit" aspectratio="f"/>
                <v:shadow on="t" type="perspective" obscured="f" color="#7F7F7F" opacity="32768f" offset="1pt,2pt" offset2="-1pt,-2pt"/>
                <v:textbox>
                  <w:txbxContent>
                    <w:p>
                      <w:pPr>
                        <w:jc w:val="center"/>
                        <w:rPr>
                          <w:rFonts w:hint="default" w:eastAsia="宋体"/>
                          <w:lang w:val="en-US" w:eastAsia="zh-CN"/>
                        </w:rPr>
                      </w:pPr>
                      <w:r>
                        <w:rPr>
                          <w:rFonts w:hint="eastAsia"/>
                          <w:lang w:val="en-US" w:eastAsia="zh-CN"/>
                        </w:rPr>
                        <w:t>11</w:t>
                      </w:r>
                    </w:p>
                  </w:txbxContent>
                </v:textbox>
              </v:shape>
            </w:pict>
          </mc:Fallback>
        </mc:AlternateContent>
      </w:r>
      <w:r>
        <w:rPr>
          <w:rFonts w:eastAsia="仿宋_GB2312"/>
          <w:b/>
          <w:bCs/>
          <w:color w:val="auto"/>
          <w:sz w:val="28"/>
          <w:szCs w:val="28"/>
          <w:shd w:val="clear" w:color="auto" w:fill="FFFFFF"/>
        </w:rPr>
        <w:t>图2</w:t>
      </w:r>
      <w:r>
        <w:rPr>
          <w:rFonts w:hint="eastAsia" w:eastAsia="仿宋_GB2312"/>
          <w:b/>
          <w:bCs/>
          <w:color w:val="auto"/>
          <w:sz w:val="28"/>
          <w:szCs w:val="28"/>
          <w:shd w:val="clear" w:color="auto" w:fill="FFFFFF"/>
          <w:lang w:val="en-US" w:eastAsia="zh-CN"/>
        </w:rPr>
        <w:t xml:space="preserve">-2 </w:t>
      </w:r>
      <w:r>
        <w:rPr>
          <w:rFonts w:eastAsia="仿宋_GB2312"/>
          <w:b/>
          <w:bCs/>
          <w:color w:val="auto"/>
          <w:sz w:val="28"/>
          <w:szCs w:val="28"/>
          <w:shd w:val="clear" w:color="auto" w:fill="FFFFFF"/>
        </w:rPr>
        <w:t>12个区域物流集散与配送中心布局示意图</w:t>
      </w:r>
      <w:r>
        <w:rPr>
          <w:rFonts w:ascii="仿宋_GB2312" w:hAnsi="Calibri" w:eastAsia="仿宋_GB2312"/>
          <w:b/>
          <w:bCs/>
          <w:color w:val="auto"/>
          <w:sz w:val="30"/>
          <w:szCs w:val="30"/>
        </w:rPr>
        <mc:AlternateContent>
          <mc:Choice Requires="wps">
            <w:drawing>
              <wp:anchor distT="0" distB="0" distL="114300" distR="114300" simplePos="0" relativeHeight="251674624" behindDoc="0" locked="0" layoutInCell="1" allowOverlap="1">
                <wp:simplePos x="0" y="0"/>
                <wp:positionH relativeFrom="column">
                  <wp:posOffset>3468370</wp:posOffset>
                </wp:positionH>
                <wp:positionV relativeFrom="paragraph">
                  <wp:posOffset>4200525</wp:posOffset>
                </wp:positionV>
                <wp:extent cx="398145" cy="381000"/>
                <wp:effectExtent l="19050" t="19050" r="40005" b="57150"/>
                <wp:wrapNone/>
                <wp:docPr id="22" name="椭圆 22"/>
                <wp:cNvGraphicFramePr/>
                <a:graphic xmlns:a="http://schemas.openxmlformats.org/drawingml/2006/main">
                  <a:graphicData uri="http://schemas.microsoft.com/office/word/2010/wordprocessingShape">
                    <wps:wsp>
                      <wps:cNvSpPr/>
                      <wps:spPr>
                        <a:xfrm>
                          <a:off x="0" y="0"/>
                          <a:ext cx="398145" cy="381000"/>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7</w:t>
                            </w:r>
                          </w:p>
                        </w:txbxContent>
                      </wps:txbx>
                      <wps:bodyPr upright="1"/>
                    </wps:wsp>
                  </a:graphicData>
                </a:graphic>
              </wp:anchor>
            </w:drawing>
          </mc:Choice>
          <mc:Fallback>
            <w:pict>
              <v:shape id="_x0000_s1026" o:spid="_x0000_s1026" o:spt="3" type="#_x0000_t3" style="position:absolute;left:0pt;margin-left:273.1pt;margin-top:330.75pt;height:30pt;width:31.35pt;z-index:251674624;mso-width-relative:page;mso-height-relative:page;" filled="f" stroked="t" coordsize="21600,21600" o:gfxdata="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xSsdkAAAALAQAADwAAAAAAAAAB&#10;ACAAAAAiAAAAZHJzL2Rvd25yZXYueG1sUEsBAhQAFAAAAAgAh07iQCbL6lpIAgAAogQAAA4AAAAA&#10;AAAAAQAgAAAAKAEAAGRycy9lMm9Eb2MueG1sUEsFBgAAAAAGAAYAWQEAAOIFAAAAAA==&#10;">
                <v:path/>
                <v:fill on="f" focussize="0,0"/>
                <v:stroke weight="3pt" color="#44546A"/>
                <v:imagedata o:title=""/>
                <o:lock v:ext="edit" aspectratio="f"/>
                <v:shadow on="t" type="perspective" obscured="f" color="#7F7F7F" opacity="32768f" offset="1pt,2pt" offset2="-1pt,-2pt"/>
                <v:textbox>
                  <w:txbxContent>
                    <w:p>
                      <w:pPr>
                        <w:jc w:val="center"/>
                        <w:rPr>
                          <w:rFonts w:hint="eastAsia" w:eastAsia="宋体"/>
                          <w:lang w:val="en-US" w:eastAsia="zh-CN"/>
                        </w:rPr>
                      </w:pPr>
                      <w:r>
                        <w:rPr>
                          <w:rFonts w:hint="eastAsia"/>
                          <w:lang w:val="en-US" w:eastAsia="zh-CN"/>
                        </w:rPr>
                        <w:t>7</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66432" behindDoc="0" locked="0" layoutInCell="1" allowOverlap="1">
                <wp:simplePos x="0" y="0"/>
                <wp:positionH relativeFrom="column">
                  <wp:posOffset>2182495</wp:posOffset>
                </wp:positionH>
                <wp:positionV relativeFrom="paragraph">
                  <wp:posOffset>3667125</wp:posOffset>
                </wp:positionV>
                <wp:extent cx="436245" cy="352425"/>
                <wp:effectExtent l="19050" t="19050" r="40005" b="47625"/>
                <wp:wrapNone/>
                <wp:docPr id="21" name="椭圆 21"/>
                <wp:cNvGraphicFramePr/>
                <a:graphic xmlns:a="http://schemas.openxmlformats.org/drawingml/2006/main">
                  <a:graphicData uri="http://schemas.microsoft.com/office/word/2010/wordprocessingShape">
                    <wps:wsp>
                      <wps:cNvSpPr/>
                      <wps:spPr>
                        <a:xfrm>
                          <a:off x="0" y="0"/>
                          <a:ext cx="43624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default" w:eastAsia="宋体"/>
                                <w:lang w:val="en-US" w:eastAsia="zh-CN"/>
                              </w:rPr>
                            </w:pPr>
                            <w:r>
                              <w:rPr>
                                <w:rFonts w:hint="eastAsia"/>
                                <w:lang w:val="en-US" w:eastAsia="zh-CN"/>
                              </w:rPr>
                              <w:t>12</w:t>
                            </w:r>
                          </w:p>
                        </w:txbxContent>
                      </wps:txbx>
                      <wps:bodyPr upright="1"/>
                    </wps:wsp>
                  </a:graphicData>
                </a:graphic>
              </wp:anchor>
            </w:drawing>
          </mc:Choice>
          <mc:Fallback>
            <w:pict>
              <v:shape id="_x0000_s1026" o:spid="_x0000_s1026" o:spt="3" type="#_x0000_t3" style="position:absolute;left:0pt;margin-left:171.85pt;margin-top:288.75pt;height:27.75pt;width:34.35pt;z-index:251666432;mso-width-relative:page;mso-height-relative:page;" filled="f" stroked="t" coordsize="21600,21600" o:gfxdata="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0S8KjZAAAACwEAAA8AAAAA&#10;AAAAAQAgAAAAIgAAAGRycy9kb3ducmV2LnhtbFBLAQIUABQAAAAIAIdO4kCQLD8GTAIAAKIEAAAO&#10;AAAAAAAAAAEAIAAAACgBAABkcnMvZTJvRG9jLnhtbFBLBQYAAAAABgAGAFkBAADmBQAAAAA=&#10;">
                <v:path/>
                <v:fill on="f" focussize="0,0"/>
                <v:stroke weight="3pt" color="#44546A"/>
                <v:imagedata o:title=""/>
                <o:lock v:ext="edit" aspectratio="f"/>
                <v:shadow on="t" type="perspective" obscured="f" color="#7F7F7F" opacity="32768f" offset="1pt,2pt" offset2="-1pt,-2pt"/>
                <v:textbox>
                  <w:txbxContent>
                    <w:p>
                      <w:pPr>
                        <w:jc w:val="center"/>
                        <w:rPr>
                          <w:rFonts w:hint="default" w:eastAsia="宋体"/>
                          <w:lang w:val="en-US" w:eastAsia="zh-CN"/>
                        </w:rPr>
                      </w:pPr>
                      <w:r>
                        <w:rPr>
                          <w:rFonts w:hint="eastAsia"/>
                          <w:lang w:val="en-US" w:eastAsia="zh-CN"/>
                        </w:rPr>
                        <w:t>12</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72576" behindDoc="0" locked="0" layoutInCell="1" allowOverlap="1">
                <wp:simplePos x="0" y="0"/>
                <wp:positionH relativeFrom="column">
                  <wp:posOffset>858520</wp:posOffset>
                </wp:positionH>
                <wp:positionV relativeFrom="paragraph">
                  <wp:posOffset>4772025</wp:posOffset>
                </wp:positionV>
                <wp:extent cx="409575" cy="378460"/>
                <wp:effectExtent l="19050" t="19050" r="47625" b="59690"/>
                <wp:wrapNone/>
                <wp:docPr id="20" name="椭圆 20"/>
                <wp:cNvGraphicFramePr/>
                <a:graphic xmlns:a="http://schemas.openxmlformats.org/drawingml/2006/main">
                  <a:graphicData uri="http://schemas.microsoft.com/office/word/2010/wordprocessingShape">
                    <wps:wsp>
                      <wps:cNvSpPr/>
                      <wps:spPr>
                        <a:xfrm>
                          <a:off x="0" y="0"/>
                          <a:ext cx="409575" cy="378460"/>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4</w:t>
                            </w:r>
                          </w:p>
                        </w:txbxContent>
                      </wps:txbx>
                      <wps:bodyPr upright="1"/>
                    </wps:wsp>
                  </a:graphicData>
                </a:graphic>
              </wp:anchor>
            </w:drawing>
          </mc:Choice>
          <mc:Fallback>
            <w:pict>
              <v:shape id="_x0000_s1026" o:spid="_x0000_s1026" o:spt="3" type="#_x0000_t3" style="position:absolute;left:0pt;margin-left:67.6pt;margin-top:375.75pt;height:29.8pt;width:32.25pt;z-index:251672576;mso-width-relative:page;mso-height-relative:page;" filled="f" stroked="t" coordsize="21600,21600" o:gfxdata="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EC5n9gAAAALAQAADwAAAAAA&#10;AAABACAAAAAiAAAAZHJzL2Rvd25yZXYueG1sUEsBAhQAFAAAAAgAh07iQNpxTIVMAgAAogQAAA4A&#10;AAAAAAAAAQAgAAAAJwEAAGRycy9lMm9Eb2MueG1sUEsFBgAAAAAGAAYAWQEAAOUFAAAAAA==&#10;">
                <v:path/>
                <v:fill on="f" focussize="0,0"/>
                <v:stroke weight="3pt" color="#44546A"/>
                <v:imagedata o:title=""/>
                <o:lock v:ext="edit" aspectratio="f"/>
                <v:shadow on="t" type="perspective" obscured="f" color="#7F7F7F" opacity="32768f" offset="1pt,2pt" offset2="-1pt,-2pt"/>
                <v:textbox>
                  <w:txbxContent>
                    <w:p>
                      <w:pPr>
                        <w:jc w:val="center"/>
                        <w:rPr>
                          <w:rFonts w:hint="eastAsia" w:eastAsia="宋体"/>
                          <w:lang w:val="en-US" w:eastAsia="zh-CN"/>
                        </w:rPr>
                      </w:pPr>
                      <w:r>
                        <w:rPr>
                          <w:rFonts w:hint="eastAsia"/>
                          <w:lang w:val="en-US" w:eastAsia="zh-CN"/>
                        </w:rPr>
                        <w:t>4</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73600" behindDoc="0" locked="0" layoutInCell="1" allowOverlap="1">
                <wp:simplePos x="0" y="0"/>
                <wp:positionH relativeFrom="column">
                  <wp:posOffset>1934845</wp:posOffset>
                </wp:positionH>
                <wp:positionV relativeFrom="paragraph">
                  <wp:posOffset>4705350</wp:posOffset>
                </wp:positionV>
                <wp:extent cx="430530" cy="377190"/>
                <wp:effectExtent l="19050" t="19050" r="45720" b="60960"/>
                <wp:wrapNone/>
                <wp:docPr id="19" name="椭圆 19"/>
                <wp:cNvGraphicFramePr/>
                <a:graphic xmlns:a="http://schemas.openxmlformats.org/drawingml/2006/main">
                  <a:graphicData uri="http://schemas.microsoft.com/office/word/2010/wordprocessingShape">
                    <wps:wsp>
                      <wps:cNvSpPr/>
                      <wps:spPr>
                        <a:xfrm>
                          <a:off x="0" y="0"/>
                          <a:ext cx="430530" cy="377190"/>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rPr>
                                <w:rFonts w:hint="eastAsia"/>
                                <w:lang w:val="en-US" w:eastAsia="zh-CN"/>
                              </w:rPr>
                              <w:t>5</w:t>
                            </w:r>
                          </w:p>
                        </w:txbxContent>
                      </wps:txbx>
                      <wps:bodyPr upright="1"/>
                    </wps:wsp>
                  </a:graphicData>
                </a:graphic>
              </wp:anchor>
            </w:drawing>
          </mc:Choice>
          <mc:Fallback>
            <w:pict>
              <v:shape id="_x0000_s1026" o:spid="_x0000_s1026" o:spt="3" type="#_x0000_t3" style="position:absolute;left:0pt;margin-left:152.35pt;margin-top:370.5pt;height:29.7pt;width:33.9pt;z-index:251673600;mso-width-relative:page;mso-height-relative:page;" filled="f" stroked="t" coordsize="21600,21600" o:gfxdata="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HsU7tkAAAALAQAADwAAAAAA&#10;AAABACAAAAAiAAAAZHJzL2Rvd25yZXYueG1sUEsBAhQAFAAAAAgAh07iQOx7tipLAgAAogQAAA4A&#10;AAAAAAAAAQAgAAAAKAEAAGRycy9lMm9Eb2MueG1sUEsFBgAAAAAGAAYAWQEAAOUFAAAAAA==&#10;">
                <v:path/>
                <v:fill on="f" focussize="0,0"/>
                <v:stroke weight="3pt" color="#44546A"/>
                <v:imagedata o:title=""/>
                <o:lock v:ext="edit" aspectratio="f"/>
                <v:shadow on="t" type="perspective" obscured="f" color="#7F7F7F" opacity="32768f" offset="1pt,2pt" offset2="-1pt,-2pt"/>
                <v:textbox>
                  <w:txbxContent>
                    <w:p>
                      <w:pPr>
                        <w:jc w:val="center"/>
                      </w:pPr>
                      <w:r>
                        <w:rPr>
                          <w:rFonts w:hint="eastAsia"/>
                          <w:lang w:val="en-US" w:eastAsia="zh-CN"/>
                        </w:rPr>
                        <w:t>5</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67456" behindDoc="0" locked="0" layoutInCell="1" allowOverlap="1">
                <wp:simplePos x="0" y="0"/>
                <wp:positionH relativeFrom="column">
                  <wp:posOffset>648970</wp:posOffset>
                </wp:positionH>
                <wp:positionV relativeFrom="paragraph">
                  <wp:posOffset>1438275</wp:posOffset>
                </wp:positionV>
                <wp:extent cx="352425" cy="352425"/>
                <wp:effectExtent l="19050" t="19050" r="47625" b="47625"/>
                <wp:wrapNone/>
                <wp:docPr id="18" name="椭圆 18"/>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2</w:t>
                            </w:r>
                          </w:p>
                        </w:txbxContent>
                      </wps:txbx>
                      <wps:bodyPr upright="1"/>
                    </wps:wsp>
                  </a:graphicData>
                </a:graphic>
              </wp:anchor>
            </w:drawing>
          </mc:Choice>
          <mc:Fallback>
            <w:pict>
              <v:shape id="_x0000_s1026" o:spid="_x0000_s1026" o:spt="3" type="#_x0000_t3" style="position:absolute;left:0pt;margin-left:51.1pt;margin-top:113.25pt;height:27.75pt;width:27.75pt;z-index:251667456;mso-width-relative:page;mso-height-relative:page;" fillcolor="#000000" filled="f" stroked="t" coordsize="21600,21600" o:gfxdata="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ynKJPXAAAACwEAAA8AAAAAAAAAAQAg&#10;AAAAIgAAAGRycy9kb3ducmV2LnhtbFBLAQIUABQAAAAIAIdO4kDWV/UoSAIAAKIEAAAOAAAAAAAA&#10;AAEAIAAAACYBAABkcnMvZTJvRG9jLnhtbFBLBQYAAAAABgAGAFkBAADgBQAAAAA=&#10;">
                <v:path/>
                <v:fill on="f" focussize="0,0"/>
                <v:stroke weight="3pt" color="#44546A"/>
                <v:imagedata o:title=""/>
                <o:lock v:ext="edit"/>
                <v:shadow on="t" type="perspective" color="#7F7F7F" opacity="32768f" offset="1pt,2pt" offset2="-1pt,-2pt"/>
                <v:textbox>
                  <w:txbxContent>
                    <w:p>
                      <w:pPr>
                        <w:jc w:val="center"/>
                        <w:rPr>
                          <w:rFonts w:hint="eastAsia" w:eastAsia="宋体"/>
                          <w:lang w:val="en-US" w:eastAsia="zh-CN"/>
                        </w:rPr>
                      </w:pPr>
                      <w:r>
                        <w:rPr>
                          <w:rFonts w:hint="eastAsia"/>
                          <w:lang w:val="en-US" w:eastAsia="zh-CN"/>
                        </w:rPr>
                        <w:t>2</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68480" behindDoc="0" locked="0" layoutInCell="1" allowOverlap="1">
                <wp:simplePos x="0" y="0"/>
                <wp:positionH relativeFrom="column">
                  <wp:posOffset>1582420</wp:posOffset>
                </wp:positionH>
                <wp:positionV relativeFrom="paragraph">
                  <wp:posOffset>1085850</wp:posOffset>
                </wp:positionV>
                <wp:extent cx="352425" cy="352425"/>
                <wp:effectExtent l="19050" t="19050" r="47625" b="47625"/>
                <wp:wrapNone/>
                <wp:docPr id="17" name="椭圆 17"/>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3</w:t>
                            </w:r>
                          </w:p>
                        </w:txbxContent>
                      </wps:txbx>
                      <wps:bodyPr upright="1"/>
                    </wps:wsp>
                  </a:graphicData>
                </a:graphic>
              </wp:anchor>
            </w:drawing>
          </mc:Choice>
          <mc:Fallback>
            <w:pict>
              <v:shape id="_x0000_s1026" o:spid="_x0000_s1026" o:spt="3" type="#_x0000_t3" style="position:absolute;left:0pt;margin-left:124.6pt;margin-top:85.5pt;height:27.75pt;width:27.75pt;z-index:251668480;mso-width-relative:page;mso-height-relative:page;" fillcolor="#000000" filled="f" stroked="t" coordsize="21600,21600" o:gfxdata="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7050NgAAAALAQAADwAAAAAAAAAB&#10;ACAAAAAiAAAAZHJzL2Rvd25yZXYueG1sUEsBAhQAFAAAAAgAh07iQD71mKtJAgAAogQAAA4AAAAA&#10;AAAAAQAgAAAAJwEAAGRycy9lMm9Eb2MueG1sUEsFBgAAAAAGAAYAWQEAAOIFAAAAAA==&#10;">
                <v:path/>
                <v:fill on="f" focussize="0,0"/>
                <v:stroke weight="3pt" color="#44546A"/>
                <v:imagedata o:title=""/>
                <o:lock v:ext="edit"/>
                <v:shadow on="t" type="perspective" color="#7F7F7F" opacity="32768f" offset="1pt,2pt" offset2="-1pt,-2pt"/>
                <v:textbox>
                  <w:txbxContent>
                    <w:p>
                      <w:pPr>
                        <w:jc w:val="center"/>
                        <w:rPr>
                          <w:rFonts w:hint="eastAsia" w:eastAsia="宋体"/>
                          <w:lang w:val="en-US" w:eastAsia="zh-CN"/>
                        </w:rPr>
                      </w:pPr>
                      <w:r>
                        <w:rPr>
                          <w:rFonts w:hint="eastAsia"/>
                          <w:lang w:val="en-US" w:eastAsia="zh-CN"/>
                        </w:rPr>
                        <w:t>3</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69504" behindDoc="0" locked="0" layoutInCell="1" allowOverlap="1">
                <wp:simplePos x="0" y="0"/>
                <wp:positionH relativeFrom="column">
                  <wp:posOffset>2792095</wp:posOffset>
                </wp:positionH>
                <wp:positionV relativeFrom="paragraph">
                  <wp:posOffset>1438275</wp:posOffset>
                </wp:positionV>
                <wp:extent cx="352425" cy="352425"/>
                <wp:effectExtent l="19050" t="19050" r="47625" b="47625"/>
                <wp:wrapNone/>
                <wp:docPr id="16" name="椭圆 16"/>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1</w:t>
                            </w:r>
                          </w:p>
                        </w:txbxContent>
                      </wps:txbx>
                      <wps:bodyPr upright="1"/>
                    </wps:wsp>
                  </a:graphicData>
                </a:graphic>
              </wp:anchor>
            </w:drawing>
          </mc:Choice>
          <mc:Fallback>
            <w:pict>
              <v:shape id="_x0000_s1026" o:spid="_x0000_s1026" o:spt="3" type="#_x0000_t3" style="position:absolute;left:0pt;margin-left:219.85pt;margin-top:113.25pt;height:27.75pt;width:27.75pt;z-index:251669504;mso-width-relative:page;mso-height-relative:page;" fillcolor="#000000" filled="f" stroked="t" coordsize="21600,21600" o:gfxdata="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ytCOKtkAAAALAQAADwAAAAAAAAAB&#10;ACAAAAAiAAAAZHJzL2Rvd25yZXYueG1sUEsBAhQAFAAAAAgAh07iQF9wr01IAgAAogQAAA4AAAAA&#10;AAAAAQAgAAAAKAEAAGRycy9lMm9Eb2MueG1sUEsFBgAAAAAGAAYAWQEAAOIFAAAAAA==&#10;">
                <v:path/>
                <v:fill on="f" focussize="0,0"/>
                <v:stroke weight="3pt" color="#44546A"/>
                <v:imagedata o:title=""/>
                <o:lock v:ext="edit"/>
                <v:shadow on="t" type="perspective" color="#7F7F7F" opacity="32768f" offset="1pt,2pt" offset2="-1pt,-2pt"/>
                <v:textbox>
                  <w:txbxContent>
                    <w:p>
                      <w:pPr>
                        <w:jc w:val="center"/>
                        <w:rPr>
                          <w:rFonts w:hint="eastAsia" w:eastAsia="宋体"/>
                          <w:lang w:val="en-US" w:eastAsia="zh-CN"/>
                        </w:rPr>
                      </w:pPr>
                      <w:r>
                        <w:rPr>
                          <w:rFonts w:hint="eastAsia"/>
                          <w:lang w:val="en-US" w:eastAsia="zh-CN"/>
                        </w:rPr>
                        <w:t>1</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70528" behindDoc="0" locked="0" layoutInCell="1" allowOverlap="1">
                <wp:simplePos x="0" y="0"/>
                <wp:positionH relativeFrom="column">
                  <wp:posOffset>4297045</wp:posOffset>
                </wp:positionH>
                <wp:positionV relativeFrom="paragraph">
                  <wp:posOffset>1990725</wp:posOffset>
                </wp:positionV>
                <wp:extent cx="352425" cy="352425"/>
                <wp:effectExtent l="19050" t="19050" r="47625" b="47625"/>
                <wp:wrapNone/>
                <wp:docPr id="15" name="椭圆 15"/>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8</w:t>
                            </w:r>
                          </w:p>
                        </w:txbxContent>
                      </wps:txbx>
                      <wps:bodyPr upright="1"/>
                    </wps:wsp>
                  </a:graphicData>
                </a:graphic>
              </wp:anchor>
            </w:drawing>
          </mc:Choice>
          <mc:Fallback>
            <w:pict>
              <v:shape id="_x0000_s1026" o:spid="_x0000_s1026" o:spt="3" type="#_x0000_t3" style="position:absolute;left:0pt;margin-left:338.35pt;margin-top:156.75pt;height:27.75pt;width:27.75pt;z-index:251670528;mso-width-relative:page;mso-height-relative:page;" fillcolor="#000000" filled="f" stroked="t" coordsize="21600,21600" o:gfxdata="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Pzzfc2AAAAAsBAAAPAAAAAAAAAAEA&#10;IAAAACIAAABkcnMvZG93bnJldi54bWxQSwECFAAUAAAACACHTuJAvfmGvEgCAACiBAAADgAAAAAA&#10;AAABACAAAAAnAQAAZHJzL2Uyb0RvYy54bWxQSwUGAAAAAAYABgBZAQAA4QUAAAAA&#10;">
                <v:path/>
                <v:fill on="f" focussize="0,0"/>
                <v:stroke weight="3pt" color="#44546A"/>
                <v:imagedata o:title=""/>
                <o:lock v:ext="edit"/>
                <v:shadow on="t" type="perspective" color="#7F7F7F" opacity="32768f" offset="1pt,2pt" offset2="-1pt,-2pt"/>
                <v:textbox>
                  <w:txbxContent>
                    <w:p>
                      <w:pPr>
                        <w:jc w:val="center"/>
                      </w:pPr>
                      <w:r>
                        <w:t>8</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71552" behindDoc="0" locked="0" layoutInCell="1" allowOverlap="1">
                <wp:simplePos x="0" y="0"/>
                <wp:positionH relativeFrom="column">
                  <wp:posOffset>3763645</wp:posOffset>
                </wp:positionH>
                <wp:positionV relativeFrom="paragraph">
                  <wp:posOffset>3162300</wp:posOffset>
                </wp:positionV>
                <wp:extent cx="352425" cy="352425"/>
                <wp:effectExtent l="19050" t="19050" r="47625" b="47625"/>
                <wp:wrapNone/>
                <wp:docPr id="14" name="椭圆 14"/>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6</w:t>
                            </w:r>
                          </w:p>
                        </w:txbxContent>
                      </wps:txbx>
                      <wps:bodyPr upright="1"/>
                    </wps:wsp>
                  </a:graphicData>
                </a:graphic>
              </wp:anchor>
            </w:drawing>
          </mc:Choice>
          <mc:Fallback>
            <w:pict>
              <v:shape id="_x0000_s1026" o:spid="_x0000_s1026" o:spt="3" type="#_x0000_t3" style="position:absolute;left:0pt;margin-left:296.35pt;margin-top:249pt;height:27.75pt;width:27.75pt;z-index:251671552;mso-width-relative:page;mso-height-relative:page;" fillcolor="#000000" filled="f" stroked="t" coordsize="21600,21600" o:gfxdata="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kXLF9kAAAALAQAADwAAAAAAAAAB&#10;ACAAAAAiAAAAZHJzL2Rvd25yZXYueG1sUEsBAhQAFAAAAAgAh07iQNx8sVpIAgAAogQAAA4AAAAA&#10;AAAAAQAgAAAAKAEAAGRycy9lMm9Eb2MueG1sUEsFBgAAAAAGAAYAWQEAAOIFAAAAAA==&#10;">
                <v:path/>
                <v:fill on="f" focussize="0,0"/>
                <v:stroke weight="3pt" color="#44546A"/>
                <v:imagedata o:title=""/>
                <o:lock v:ext="edit"/>
                <v:shadow on="t" type="perspective" color="#7F7F7F" opacity="32768f" offset="1pt,2pt" offset2="-1pt,-2pt"/>
                <v:textbox>
                  <w:txbxContent>
                    <w:p>
                      <w:pPr>
                        <w:jc w:val="center"/>
                        <w:rPr>
                          <w:rFonts w:hint="eastAsia" w:eastAsia="宋体"/>
                          <w:lang w:val="en-US" w:eastAsia="zh-CN"/>
                        </w:rPr>
                      </w:pPr>
                      <w:r>
                        <w:rPr>
                          <w:rFonts w:hint="eastAsia"/>
                          <w:lang w:val="en-US" w:eastAsia="zh-CN"/>
                        </w:rPr>
                        <w:t>6</w:t>
                      </w:r>
                    </w:p>
                  </w:txbxContent>
                </v:textbox>
              </v:shape>
            </w:pict>
          </mc:Fallback>
        </mc:AlternateContent>
      </w:r>
      <w:r>
        <w:rPr>
          <w:rFonts w:ascii="仿宋_GB2312" w:hAnsi="Calibri" w:eastAsia="仿宋_GB2312"/>
          <w:b/>
          <w:bCs/>
          <w:color w:val="auto"/>
          <w:sz w:val="30"/>
          <w:szCs w:val="30"/>
        </w:rPr>
        <mc:AlternateContent>
          <mc:Choice Requires="wps">
            <w:drawing>
              <wp:anchor distT="0" distB="0" distL="114300" distR="114300" simplePos="0" relativeHeight="251664384" behindDoc="0" locked="0" layoutInCell="1" allowOverlap="1">
                <wp:simplePos x="0" y="0"/>
                <wp:positionH relativeFrom="column">
                  <wp:posOffset>2087245</wp:posOffset>
                </wp:positionH>
                <wp:positionV relativeFrom="paragraph">
                  <wp:posOffset>3086100</wp:posOffset>
                </wp:positionV>
                <wp:extent cx="352425" cy="352425"/>
                <wp:effectExtent l="19050" t="19050" r="47625" b="47625"/>
                <wp:wrapNone/>
                <wp:docPr id="13" name="椭圆 13"/>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rPr>
                                <w:rFonts w:hint="eastAsia" w:eastAsia="宋体"/>
                                <w:lang w:val="en-US" w:eastAsia="zh-CN"/>
                              </w:rPr>
                            </w:pPr>
                            <w:r>
                              <w:rPr>
                                <w:rFonts w:hint="eastAsia"/>
                                <w:lang w:val="en-US" w:eastAsia="zh-CN"/>
                              </w:rPr>
                              <w:t>9</w:t>
                            </w:r>
                          </w:p>
                        </w:txbxContent>
                      </wps:txbx>
                      <wps:bodyPr upright="1"/>
                    </wps:wsp>
                  </a:graphicData>
                </a:graphic>
              </wp:anchor>
            </w:drawing>
          </mc:Choice>
          <mc:Fallback>
            <w:pict>
              <v:shape id="_x0000_s1026" o:spid="_x0000_s1026" o:spt="3" type="#_x0000_t3" style="position:absolute;left:0pt;margin-left:164.35pt;margin-top:243pt;height:27.75pt;width:27.75pt;z-index:251664384;mso-width-relative:page;mso-height-relative:page;" fillcolor="#000000" filled="f" stroked="t" coordsize="21600,21600" o:gfxdata="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xR7v2AAAAAsBAAAPAAAAAAAAAAEA&#10;IAAAACIAAABkcnMvZG93bnJldi54bWxQSwECFAAUAAAACACHTuJAOOykhUgCAACiBAAADgAAAAAA&#10;AAABACAAAAAnAQAAZHJzL2Uyb0RvYy54bWxQSwUGAAAAAAYABgBZAQAA4QUAAAAA&#10;">
                <v:path/>
                <v:fill on="f" focussize="0,0"/>
                <v:stroke weight="3pt" color="#44546A"/>
                <v:imagedata o:title=""/>
                <o:lock v:ext="edit"/>
                <v:shadow on="t" type="perspective" color="#7F7F7F" opacity="32768f" offset="1pt,2pt" offset2="-1pt,-2pt"/>
                <v:textbox>
                  <w:txbxContent>
                    <w:p>
                      <w:pPr>
                        <w:jc w:val="center"/>
                        <w:rPr>
                          <w:rFonts w:hint="eastAsia" w:eastAsia="宋体"/>
                          <w:lang w:val="en-US" w:eastAsia="zh-CN"/>
                        </w:rPr>
                      </w:pPr>
                      <w:r>
                        <w:rPr>
                          <w:rFonts w:hint="eastAsia"/>
                          <w:lang w:val="en-US" w:eastAsia="zh-CN"/>
                        </w:rPr>
                        <w:t>9</w:t>
                      </w:r>
                    </w:p>
                  </w:txbxContent>
                </v:textbox>
              </v:shape>
            </w:pict>
          </mc:Fallback>
        </mc:AlternateContent>
      </w:r>
      <w:r>
        <w:rPr>
          <w:rFonts w:hint="eastAsia" w:ascii="仿宋_GB2312" w:hAnsi="Calibri" w:eastAsia="仿宋_GB2312"/>
          <w:b/>
          <w:bCs/>
          <w:color w:val="auto"/>
          <w:sz w:val="30"/>
          <w:szCs w:val="30"/>
        </w:rPr>
        <w:drawing>
          <wp:anchor distT="0" distB="0" distL="114300" distR="114300" simplePos="0" relativeHeight="251663360" behindDoc="0" locked="0" layoutInCell="1" allowOverlap="1">
            <wp:simplePos x="0" y="0"/>
            <wp:positionH relativeFrom="column">
              <wp:posOffset>10795</wp:posOffset>
            </wp:positionH>
            <wp:positionV relativeFrom="paragraph">
              <wp:posOffset>5080</wp:posOffset>
            </wp:positionV>
            <wp:extent cx="5534025" cy="5619750"/>
            <wp:effectExtent l="0" t="0" r="9525" b="0"/>
            <wp:wrapTopAndBottom/>
            <wp:docPr id="1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2"/>
                    <pic:cNvPicPr>
                      <a:picLocks noChangeAspect="1"/>
                    </pic:cNvPicPr>
                  </pic:nvPicPr>
                  <pic:blipFill>
                    <a:blip r:embed="rId20"/>
                    <a:stretch>
                      <a:fillRect/>
                    </a:stretch>
                  </pic:blipFill>
                  <pic:spPr>
                    <a:xfrm>
                      <a:off x="0" y="0"/>
                      <a:ext cx="5534025" cy="5619750"/>
                    </a:xfrm>
                    <a:prstGeom prst="rect">
                      <a:avLst/>
                    </a:prstGeom>
                    <a:noFill/>
                    <a:ln>
                      <a:noFill/>
                    </a:ln>
                  </pic:spPr>
                </pic:pic>
              </a:graphicData>
            </a:graphic>
          </wp:anchor>
        </w:drawing>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1</w:t>
      </w:r>
      <w:r>
        <w:rPr>
          <w:rFonts w:eastAsia="仿宋_GB2312"/>
          <w:color w:val="auto"/>
          <w:sz w:val="32"/>
          <w:szCs w:val="32"/>
          <w:shd w:val="clear" w:color="auto" w:fill="FFFFFF"/>
        </w:rPr>
        <w:t>）黄冕镇</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黄冕镇规划建设1个物流中心，在</w:t>
      </w:r>
      <w:r>
        <w:rPr>
          <w:rFonts w:hint="eastAsia" w:eastAsia="仿宋_GB2312"/>
          <w:color w:val="auto"/>
          <w:sz w:val="32"/>
          <w:szCs w:val="32"/>
          <w:shd w:val="clear" w:color="auto" w:fill="FFFFFF"/>
          <w:lang w:eastAsia="zh-CN"/>
        </w:rPr>
        <w:t>黄冕</w:t>
      </w:r>
      <w:r>
        <w:rPr>
          <w:rFonts w:eastAsia="仿宋_GB2312"/>
          <w:color w:val="auto"/>
          <w:sz w:val="32"/>
          <w:szCs w:val="32"/>
          <w:shd w:val="clear" w:color="auto" w:fill="FFFFFF"/>
        </w:rPr>
        <w:t>镇</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政府、黄冕站、泉南高速出入口的中间部位，满足全镇生产和生活需要。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2</w:t>
      </w:r>
      <w:r>
        <w:rPr>
          <w:rFonts w:eastAsia="仿宋_GB2312"/>
          <w:color w:val="auto"/>
          <w:sz w:val="32"/>
          <w:szCs w:val="32"/>
          <w:shd w:val="clear" w:color="auto" w:fill="FFFFFF"/>
        </w:rPr>
        <w:t>）平山镇</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平山镇规划建设1个物流中心，在</w:t>
      </w:r>
      <w:r>
        <w:rPr>
          <w:rFonts w:hint="eastAsia" w:eastAsia="仿宋_GB2312"/>
          <w:color w:val="auto"/>
          <w:sz w:val="32"/>
          <w:szCs w:val="32"/>
          <w:shd w:val="clear" w:color="auto" w:fill="FFFFFF"/>
          <w:lang w:eastAsia="zh-CN"/>
        </w:rPr>
        <w:t>平山</w:t>
      </w:r>
      <w:r>
        <w:rPr>
          <w:rFonts w:eastAsia="仿宋_GB2312"/>
          <w:color w:val="auto"/>
          <w:sz w:val="32"/>
          <w:szCs w:val="32"/>
          <w:shd w:val="clear" w:color="auto" w:fill="FFFFFF"/>
        </w:rPr>
        <w:t>镇</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政府周边，毗邻和平路，满足全镇生产和生活需要。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（3）中渡镇</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中渡镇规划建设1个物流中心，在</w:t>
      </w:r>
      <w:r>
        <w:rPr>
          <w:rFonts w:hint="eastAsia" w:eastAsia="仿宋_GB2312"/>
          <w:color w:val="auto"/>
          <w:sz w:val="32"/>
          <w:szCs w:val="32"/>
          <w:shd w:val="clear" w:color="auto" w:fill="FFFFFF"/>
          <w:lang w:eastAsia="zh-CN"/>
        </w:rPr>
        <w:t>中渡</w:t>
      </w:r>
      <w:r>
        <w:rPr>
          <w:rFonts w:eastAsia="仿宋_GB2312"/>
          <w:color w:val="auto"/>
          <w:sz w:val="32"/>
          <w:szCs w:val="32"/>
          <w:shd w:val="clear" w:color="auto" w:fill="FFFFFF"/>
        </w:rPr>
        <w:t>镇</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政府周边,毗邻G323、高铁线和中渡河，满足全镇生产和生活需要。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4</w:t>
      </w:r>
      <w:r>
        <w:rPr>
          <w:rFonts w:eastAsia="仿宋_GB2312"/>
          <w:color w:val="auto"/>
          <w:sz w:val="32"/>
          <w:szCs w:val="32"/>
          <w:shd w:val="clear" w:color="auto" w:fill="FFFFFF"/>
        </w:rPr>
        <w:t>）江口乡</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江口乡规划建设1个物流中心，在</w:t>
      </w:r>
      <w:r>
        <w:rPr>
          <w:rFonts w:hint="eastAsia" w:eastAsia="仿宋_GB2312"/>
          <w:color w:val="auto"/>
          <w:sz w:val="32"/>
          <w:szCs w:val="32"/>
          <w:shd w:val="clear" w:color="auto" w:fill="FFFFFF"/>
          <w:lang w:eastAsia="zh-CN"/>
        </w:rPr>
        <w:t>江口</w:t>
      </w:r>
      <w:r>
        <w:rPr>
          <w:rFonts w:eastAsia="仿宋_GB2312"/>
          <w:color w:val="auto"/>
          <w:sz w:val="32"/>
          <w:szCs w:val="32"/>
          <w:shd w:val="clear" w:color="auto" w:fill="FFFFFF"/>
        </w:rPr>
        <w:t>乡</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政府周边，毗邻洛清江与柳江，满足全乡生产和生活需要。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5</w:t>
      </w:r>
      <w:r>
        <w:rPr>
          <w:rFonts w:eastAsia="仿宋_GB2312"/>
          <w:color w:val="auto"/>
          <w:sz w:val="32"/>
          <w:szCs w:val="32"/>
          <w:shd w:val="clear" w:color="auto" w:fill="FFFFFF"/>
        </w:rPr>
        <w:t>）导江乡</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导江乡规划建设1个物流中心，在</w:t>
      </w:r>
      <w:r>
        <w:rPr>
          <w:rFonts w:hint="eastAsia" w:eastAsia="仿宋_GB2312"/>
          <w:color w:val="auto"/>
          <w:sz w:val="32"/>
          <w:szCs w:val="32"/>
          <w:shd w:val="clear" w:color="auto" w:fill="FFFFFF"/>
          <w:lang w:eastAsia="zh-CN"/>
        </w:rPr>
        <w:t>导江</w:t>
      </w:r>
      <w:r>
        <w:rPr>
          <w:rFonts w:eastAsia="仿宋_GB2312"/>
          <w:color w:val="auto"/>
          <w:sz w:val="32"/>
          <w:szCs w:val="32"/>
          <w:shd w:val="clear" w:color="auto" w:fill="FFFFFF"/>
        </w:rPr>
        <w:t>乡</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政府周边，毗邻导江，满足全乡生产和生活需要。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6</w:t>
      </w:r>
      <w:r>
        <w:rPr>
          <w:rFonts w:eastAsia="仿宋_GB2312"/>
          <w:color w:val="auto"/>
          <w:sz w:val="32"/>
          <w:szCs w:val="32"/>
          <w:shd w:val="clear" w:color="auto" w:fill="FFFFFF"/>
        </w:rPr>
        <w:t>）寨沙镇</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寨沙镇规划建设1个物流中心，在</w:t>
      </w:r>
      <w:r>
        <w:rPr>
          <w:rFonts w:hint="eastAsia" w:eastAsia="仿宋_GB2312"/>
          <w:color w:val="auto"/>
          <w:sz w:val="32"/>
          <w:szCs w:val="32"/>
          <w:shd w:val="clear" w:color="auto" w:fill="FFFFFF"/>
          <w:lang w:eastAsia="zh-CN"/>
        </w:rPr>
        <w:t>寨沙</w:t>
      </w:r>
      <w:r>
        <w:rPr>
          <w:rFonts w:eastAsia="仿宋_GB2312"/>
          <w:color w:val="auto"/>
          <w:sz w:val="32"/>
          <w:szCs w:val="32"/>
          <w:shd w:val="clear" w:color="auto" w:fill="FFFFFF"/>
        </w:rPr>
        <w:t>镇</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政府周边，毗邻G323，满足全镇生产和生活需要。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7</w:t>
      </w:r>
      <w:r>
        <w:rPr>
          <w:rFonts w:eastAsia="仿宋_GB2312"/>
          <w:color w:val="auto"/>
          <w:sz w:val="32"/>
          <w:szCs w:val="32"/>
          <w:shd w:val="clear" w:color="auto" w:fill="FFFFFF"/>
        </w:rPr>
        <w:t>）四排镇</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四排镇规划建设1个物流中心，在</w:t>
      </w:r>
      <w:r>
        <w:rPr>
          <w:rFonts w:hint="eastAsia" w:eastAsia="仿宋_GB2312"/>
          <w:color w:val="auto"/>
          <w:sz w:val="32"/>
          <w:szCs w:val="32"/>
          <w:shd w:val="clear" w:color="auto" w:fill="FFFFFF"/>
          <w:lang w:eastAsia="zh-CN"/>
        </w:rPr>
        <w:t>四排</w:t>
      </w:r>
      <w:r>
        <w:rPr>
          <w:rFonts w:eastAsia="仿宋_GB2312"/>
          <w:color w:val="auto"/>
          <w:sz w:val="32"/>
          <w:szCs w:val="32"/>
          <w:shd w:val="clear" w:color="auto" w:fill="FFFFFF"/>
        </w:rPr>
        <w:t>镇</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政府周边，毗邻G323，满足全镇生产和生活需要。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8</w:t>
      </w:r>
      <w:r>
        <w:rPr>
          <w:rFonts w:eastAsia="仿宋_GB2312"/>
          <w:color w:val="auto"/>
          <w:sz w:val="32"/>
          <w:szCs w:val="32"/>
          <w:shd w:val="clear" w:color="auto" w:fill="FFFFFF"/>
        </w:rPr>
        <w:t>）拉沟乡</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拉沟乡规划建设1个物流中心，在</w:t>
      </w:r>
      <w:r>
        <w:rPr>
          <w:rFonts w:hint="eastAsia" w:eastAsia="仿宋_GB2312"/>
          <w:color w:val="auto"/>
          <w:sz w:val="32"/>
          <w:szCs w:val="32"/>
          <w:shd w:val="clear" w:color="auto" w:fill="FFFFFF"/>
          <w:lang w:eastAsia="zh-CN"/>
        </w:rPr>
        <w:t>拉沟</w:t>
      </w:r>
      <w:r>
        <w:rPr>
          <w:rFonts w:eastAsia="仿宋_GB2312"/>
          <w:color w:val="auto"/>
          <w:sz w:val="32"/>
          <w:szCs w:val="32"/>
          <w:shd w:val="clear" w:color="auto" w:fill="FFFFFF"/>
        </w:rPr>
        <w:t>乡</w:t>
      </w:r>
      <w:r>
        <w:rPr>
          <w:rFonts w:hint="eastAsia" w:eastAsia="仿宋_GB2312"/>
          <w:color w:val="auto"/>
          <w:sz w:val="32"/>
          <w:szCs w:val="32"/>
          <w:shd w:val="clear" w:color="auto" w:fill="FFFFFF"/>
          <w:lang w:eastAsia="zh-CN"/>
        </w:rPr>
        <w:t>人民</w:t>
      </w:r>
      <w:r>
        <w:rPr>
          <w:rFonts w:eastAsia="仿宋_GB2312"/>
          <w:color w:val="auto"/>
          <w:sz w:val="32"/>
          <w:szCs w:val="32"/>
          <w:shd w:val="clear" w:color="auto" w:fill="FFFFFF"/>
        </w:rPr>
        <w:t>政府周边，满足全乡生产和生活需要。</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w:t>
      </w:r>
      <w:r>
        <w:rPr>
          <w:rFonts w:hint="eastAsia" w:eastAsia="仿宋_GB2312"/>
          <w:color w:val="auto"/>
          <w:sz w:val="32"/>
          <w:szCs w:val="32"/>
          <w:shd w:val="clear" w:color="auto" w:fill="FFFFFF"/>
          <w:lang w:val="en-US" w:eastAsia="zh-CN"/>
        </w:rPr>
        <w:t>9</w:t>
      </w:r>
      <w:r>
        <w:rPr>
          <w:rFonts w:eastAsia="仿宋_GB2312"/>
          <w:color w:val="auto"/>
          <w:sz w:val="32"/>
          <w:szCs w:val="32"/>
          <w:shd w:val="clear" w:color="auto" w:fill="FFFFFF"/>
        </w:rPr>
        <w:t>）鹿寨镇</w:t>
      </w:r>
    </w:p>
    <w:p>
      <w:pPr>
        <w:spacing w:line="600" w:lineRule="exact"/>
        <w:ind w:firstLine="640" w:firstLineChars="200"/>
        <w:rPr>
          <w:rFonts w:hint="eastAsia"/>
          <w:color w:val="auto"/>
        </w:rPr>
      </w:pPr>
      <w:r>
        <w:rPr>
          <w:rFonts w:eastAsia="仿宋_GB2312"/>
          <w:color w:val="auto"/>
          <w:sz w:val="32"/>
          <w:szCs w:val="32"/>
          <w:shd w:val="clear" w:color="auto" w:fill="FFFFFF"/>
        </w:rPr>
        <w:t>鹿寨镇共规划建设4个物流中心。第</w:t>
      </w:r>
      <w:r>
        <w:rPr>
          <w:rFonts w:hint="eastAsia" w:ascii="仿宋_GB2312" w:hAnsi="Calibri" w:eastAsia="仿宋_GB2312"/>
          <w:color w:val="auto"/>
          <w:sz w:val="32"/>
          <w:szCs w:val="32"/>
          <w:shd w:val="clear" w:color="auto" w:fill="FFFFFF"/>
        </w:rPr>
        <w:t>一个建在鹿寨镇</w:t>
      </w:r>
      <w:r>
        <w:rPr>
          <w:rFonts w:hint="eastAsia" w:ascii="仿宋_GB2312" w:hAnsi="Calibri" w:eastAsia="仿宋_GB2312"/>
          <w:color w:val="auto"/>
          <w:sz w:val="32"/>
          <w:szCs w:val="32"/>
          <w:shd w:val="clear" w:color="auto" w:fill="FFFFFF"/>
          <w:lang w:eastAsia="zh-CN"/>
        </w:rPr>
        <w:t>人民</w:t>
      </w:r>
      <w:r>
        <w:rPr>
          <w:rFonts w:hint="eastAsia" w:ascii="仿宋_GB2312" w:hAnsi="Calibri" w:eastAsia="仿宋_GB2312"/>
          <w:color w:val="auto"/>
          <w:sz w:val="32"/>
          <w:szCs w:val="32"/>
          <w:shd w:val="clear" w:color="auto" w:fill="FFFFFF"/>
        </w:rPr>
        <w:t>政府周边；第二个建在县公安局、县人民医院、县民政局</w:t>
      </w:r>
      <w:r>
        <w:rPr>
          <w:rFonts w:hint="eastAsia" w:ascii="仿宋_GB2312" w:hAnsi="Calibri" w:eastAsia="仿宋_GB2312"/>
          <w:color w:val="auto"/>
          <w:sz w:val="32"/>
          <w:szCs w:val="32"/>
          <w:shd w:val="clear" w:color="auto" w:fill="FFFFFF"/>
          <w:lang w:eastAsia="zh-CN"/>
        </w:rPr>
        <w:t>三</w:t>
      </w:r>
      <w:r>
        <w:rPr>
          <w:rFonts w:hint="eastAsia" w:ascii="仿宋_GB2312" w:hAnsi="Calibri" w:eastAsia="仿宋_GB2312"/>
          <w:color w:val="auto"/>
          <w:sz w:val="32"/>
          <w:szCs w:val="32"/>
          <w:shd w:val="clear" w:color="auto" w:fill="FFFFFF"/>
        </w:rPr>
        <w:t>者的中间部位；第三个建在飞鹿立交桥东南角，在行政广场、法制文化主题公园、</w:t>
      </w:r>
      <w:r>
        <w:rPr>
          <w:rFonts w:hint="eastAsia" w:ascii="仿宋_GB2312" w:hAnsi="Calibri" w:eastAsia="仿宋_GB2312"/>
          <w:color w:val="auto"/>
          <w:sz w:val="32"/>
          <w:szCs w:val="32"/>
          <w:shd w:val="clear" w:color="auto" w:fill="FFFFFF"/>
          <w:lang w:eastAsia="zh-CN"/>
        </w:rPr>
        <w:t>城南</w:t>
      </w:r>
      <w:r>
        <w:rPr>
          <w:rFonts w:hint="eastAsia" w:ascii="仿宋_GB2312" w:hAnsi="Calibri" w:eastAsia="仿宋_GB2312"/>
          <w:color w:val="auto"/>
          <w:sz w:val="32"/>
          <w:szCs w:val="32"/>
          <w:shd w:val="clear" w:color="auto" w:fill="FFFFFF"/>
        </w:rPr>
        <w:t>实验小学的中间部位；第四个建在鹿寨工业园周边，紧挨着鹿寨</w:t>
      </w:r>
      <w:r>
        <w:rPr>
          <w:rFonts w:hint="eastAsia" w:ascii="仿宋_GB2312" w:hAnsi="Calibri" w:eastAsia="仿宋_GB2312"/>
          <w:color w:val="auto"/>
          <w:sz w:val="32"/>
          <w:szCs w:val="32"/>
          <w:shd w:val="clear" w:color="auto" w:fill="FFFFFF"/>
          <w:lang w:eastAsia="zh-CN"/>
        </w:rPr>
        <w:t>经开区</w:t>
      </w:r>
      <w:r>
        <w:rPr>
          <w:rFonts w:hint="eastAsia" w:ascii="仿宋_GB2312" w:hAnsi="Calibri" w:eastAsia="仿宋_GB2312"/>
          <w:color w:val="auto"/>
          <w:sz w:val="32"/>
          <w:szCs w:val="32"/>
          <w:shd w:val="clear" w:color="auto" w:fill="FFFFFF"/>
        </w:rPr>
        <w:t>管委会，毗邻飞鹿大</w:t>
      </w:r>
      <w:r>
        <w:rPr>
          <w:rFonts w:ascii="仿宋_GB2312" w:hAnsi="Calibri" w:eastAsia="仿宋_GB2312"/>
          <w:color w:val="auto"/>
          <w:sz w:val="32"/>
          <w:szCs w:val="32"/>
        </w:rPr>
        <mc:AlternateContent>
          <mc:Choice Requires="wps">
            <w:drawing>
              <wp:anchor distT="0" distB="0" distL="114300" distR="114300" simplePos="0" relativeHeight="251678720" behindDoc="0" locked="0" layoutInCell="1" allowOverlap="1">
                <wp:simplePos x="0" y="0"/>
                <wp:positionH relativeFrom="column">
                  <wp:posOffset>125095</wp:posOffset>
                </wp:positionH>
                <wp:positionV relativeFrom="paragraph">
                  <wp:posOffset>4963160</wp:posOffset>
                </wp:positionV>
                <wp:extent cx="352425" cy="352425"/>
                <wp:effectExtent l="19050" t="19050" r="47625" b="47625"/>
                <wp:wrapNone/>
                <wp:docPr id="11" name="椭圆 11"/>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4</w:t>
                            </w:r>
                          </w:p>
                        </w:txbxContent>
                      </wps:txbx>
                      <wps:bodyPr upright="1"/>
                    </wps:wsp>
                  </a:graphicData>
                </a:graphic>
              </wp:anchor>
            </w:drawing>
          </mc:Choice>
          <mc:Fallback>
            <w:pict>
              <v:shape id="_x0000_s1026" o:spid="_x0000_s1026" o:spt="3" type="#_x0000_t3" style="position:absolute;left:0pt;margin-left:9.85pt;margin-top:390.8pt;height:27.75pt;width:27.75pt;z-index:251678720;mso-width-relative:page;mso-height-relative:page;" fillcolor="#000000" filled="f" stroked="t" coordsize="21600,21600" o:gfxdata="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deIp/XAAAACQEAAA8AAAAAAAAAAQAg&#10;AAAAIgAAAGRycy9kb3ducmV2LnhtbFBLAQIUABQAAAAIAIdO4kC74LqSSAIAAKIEAAAOAAAAAAAA&#10;AAEAIAAAACY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t>4</w:t>
                      </w:r>
                    </w:p>
                  </w:txbxContent>
                </v:textbox>
              </v:shape>
            </w:pict>
          </mc:Fallback>
        </mc:AlternateContent>
      </w:r>
      <w:r>
        <w:rPr>
          <w:rFonts w:hint="eastAsia" w:ascii="仿宋_GB2312" w:hAnsi="Calibri" w:eastAsia="仿宋_GB2312"/>
          <w:color w:val="auto"/>
          <w:sz w:val="32"/>
          <w:szCs w:val="32"/>
          <w:shd w:val="clear" w:color="auto" w:fill="FFFFFF"/>
        </w:rPr>
        <w:t>道</w:t>
      </w:r>
      <w:r>
        <w:rPr>
          <w:rFonts w:eastAsia="仿宋_GB2312"/>
          <w:color w:val="auto"/>
          <w:sz w:val="32"/>
          <w:szCs w:val="32"/>
          <w:shd w:val="clear" w:color="auto" w:fill="FFFFFF"/>
        </w:rPr>
        <w:t>，满足全</w:t>
      </w:r>
      <w:r>
        <w:rPr>
          <w:rFonts w:hint="eastAsia" w:eastAsia="仿宋_GB2312"/>
          <w:color w:val="auto"/>
          <w:sz w:val="32"/>
          <w:szCs w:val="32"/>
          <w:shd w:val="clear" w:color="auto" w:fill="FFFFFF"/>
          <w:lang w:eastAsia="zh-CN"/>
        </w:rPr>
        <w:t>镇</w:t>
      </w:r>
      <w:r>
        <w:rPr>
          <w:rFonts w:eastAsia="仿宋_GB2312"/>
          <w:color w:val="auto"/>
          <w:sz w:val="32"/>
          <w:szCs w:val="32"/>
          <w:shd w:val="clear" w:color="auto" w:fill="FFFFFF"/>
        </w:rPr>
        <w:t>生产和生活需要</w:t>
      </w:r>
      <w:r>
        <w:rPr>
          <w:rFonts w:hint="eastAsia" w:ascii="仿宋_GB2312" w:hAnsi="Calibri" w:eastAsia="仿宋_GB2312"/>
          <w:color w:val="auto"/>
          <w:sz w:val="32"/>
          <w:szCs w:val="32"/>
          <w:shd w:val="clear" w:color="auto" w:fill="FFFFFF"/>
        </w:rPr>
        <w:t>。</w:t>
      </w:r>
    </w:p>
    <w:p>
      <w:pPr>
        <w:spacing w:line="600" w:lineRule="exact"/>
        <w:jc w:val="center"/>
        <w:rPr>
          <w:rFonts w:eastAsia="仿宋_GB2312"/>
          <w:color w:val="auto"/>
          <w:sz w:val="28"/>
          <w:szCs w:val="28"/>
          <w:shd w:val="clear" w:color="auto" w:fill="FFFFFF"/>
        </w:rPr>
      </w:pPr>
      <w:r>
        <w:rPr>
          <w:rFonts w:ascii="仿宋_GB2312" w:hAnsi="Calibri" w:eastAsia="仿宋_GB2312"/>
          <w:b/>
          <w:bCs/>
          <w:color w:val="auto"/>
          <w:sz w:val="28"/>
          <w:szCs w:val="28"/>
        </w:rPr>
        <mc:AlternateContent>
          <mc:Choice Requires="wps">
            <w:drawing>
              <wp:anchor distT="0" distB="0" distL="114300" distR="114300" simplePos="0" relativeHeight="251680768" behindDoc="0" locked="0" layoutInCell="1" allowOverlap="1">
                <wp:simplePos x="0" y="0"/>
                <wp:positionH relativeFrom="column">
                  <wp:posOffset>2049145</wp:posOffset>
                </wp:positionH>
                <wp:positionV relativeFrom="paragraph">
                  <wp:posOffset>200025</wp:posOffset>
                </wp:positionV>
                <wp:extent cx="352425" cy="352425"/>
                <wp:effectExtent l="19050" t="19050" r="47625" b="47625"/>
                <wp:wrapNone/>
                <wp:docPr id="10" name="椭圆 10"/>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3</w:t>
                            </w:r>
                          </w:p>
                        </w:txbxContent>
                      </wps:txbx>
                      <wps:bodyPr upright="1"/>
                    </wps:wsp>
                  </a:graphicData>
                </a:graphic>
              </wp:anchor>
            </w:drawing>
          </mc:Choice>
          <mc:Fallback>
            <w:pict>
              <v:shape id="_x0000_s1026" o:spid="_x0000_s1026" o:spt="3" type="#_x0000_t3" style="position:absolute;left:0pt;margin-left:161.35pt;margin-top:15.75pt;height:27.75pt;width:27.75pt;z-index:251680768;mso-width-relative:page;mso-height-relative:page;" fillcolor="#000000" filled="f" stroked="t" coordsize="21600,21600" o:gfxdata="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UArkNYAAAAJAQAADwAAAAAAAAABACAA&#10;AAAiAAAAZHJzL2Rvd25yZXYueG1sUEsBAhQAFAAAAAgAh07iQNpljXRIAgAAogQAAA4AAAAAAAAA&#10;AQAgAAAAJQEAAGRycy9lMm9Eb2MueG1sUEsFBgAAAAAGAAYAWQEAAN8FAAAAAA==&#10;">
                <v:path/>
                <v:fill on="f" focussize="0,0"/>
                <v:stroke weight="3pt" color="#44546A"/>
                <v:imagedata o:title=""/>
                <o:lock v:ext="edit"/>
                <v:shadow on="t" type="perspective" color="#7F7F7F" opacity="32768f" offset="1pt,2pt" offset2="-1pt,-2pt"/>
                <v:textbox>
                  <w:txbxContent>
                    <w:p>
                      <w:pPr>
                        <w:jc w:val="center"/>
                      </w:pPr>
                      <w:r>
                        <w:t>3</w:t>
                      </w:r>
                    </w:p>
                  </w:txbxContent>
                </v:textbox>
              </v:shape>
            </w:pict>
          </mc:Fallback>
        </mc:AlternateContent>
      </w:r>
      <w:r>
        <w:rPr>
          <w:rFonts w:ascii="仿宋_GB2312" w:hAnsi="Calibri" w:eastAsia="仿宋_GB2312"/>
          <w:b/>
          <w:bCs/>
          <w:color w:val="auto"/>
          <w:sz w:val="28"/>
          <w:szCs w:val="28"/>
        </w:rPr>
        <mc:AlternateContent>
          <mc:Choice Requires="wps">
            <w:drawing>
              <wp:anchor distT="0" distB="0" distL="114300" distR="114300" simplePos="0" relativeHeight="251679744" behindDoc="0" locked="0" layoutInCell="1" allowOverlap="1">
                <wp:simplePos x="0" y="0"/>
                <wp:positionH relativeFrom="column">
                  <wp:posOffset>4316095</wp:posOffset>
                </wp:positionH>
                <wp:positionV relativeFrom="paragraph">
                  <wp:posOffset>371475</wp:posOffset>
                </wp:positionV>
                <wp:extent cx="352425" cy="352425"/>
                <wp:effectExtent l="19050" t="19050" r="47625" b="47625"/>
                <wp:wrapNone/>
                <wp:docPr id="9" name="椭圆 9"/>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rPr>
                                <w:rFonts w:hint="eastAsia"/>
                              </w:rPr>
                              <w:t>1</w:t>
                            </w:r>
                          </w:p>
                        </w:txbxContent>
                      </wps:txbx>
                      <wps:bodyPr upright="1"/>
                    </wps:wsp>
                  </a:graphicData>
                </a:graphic>
              </wp:anchor>
            </w:drawing>
          </mc:Choice>
          <mc:Fallback>
            <w:pict>
              <v:shape id="_x0000_s1026" o:spid="_x0000_s1026" o:spt="3" type="#_x0000_t3" style="position:absolute;left:0pt;margin-left:339.85pt;margin-top:29.25pt;height:27.75pt;width:27.75pt;z-index:251679744;mso-width-relative:page;mso-height-relative:page;" fillcolor="#000000" filled="f" stroked="t" coordsize="21600,21600" o:gfxdata="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cyxxnYAAAACgEAAA8AAAAAAAAAAQAg&#10;AAAAIgAAAGRycy9kb3ducmV2LnhtbFBLAQIUABQAAAAIAIdO4kA9CRv1RwIAAKAEAAAOAAAAAAAA&#10;AAEAIAAAACc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rPr>
                          <w:rFonts w:hint="eastAsia"/>
                        </w:rPr>
                        <w:t>1</w:t>
                      </w:r>
                    </w:p>
                  </w:txbxContent>
                </v:textbox>
              </v:shape>
            </w:pict>
          </mc:Fallback>
        </mc:AlternateContent>
      </w:r>
      <w:r>
        <w:rPr>
          <w:rFonts w:ascii="仿宋_GB2312" w:hAnsi="Calibri" w:eastAsia="仿宋_GB2312"/>
          <w:b/>
          <w:bCs/>
          <w:color w:val="auto"/>
          <w:sz w:val="28"/>
          <w:szCs w:val="28"/>
        </w:rPr>
        <mc:AlternateContent>
          <mc:Choice Requires="wps">
            <w:drawing>
              <wp:anchor distT="0" distB="0" distL="114300" distR="114300" simplePos="0" relativeHeight="251677696" behindDoc="0" locked="0" layoutInCell="1" allowOverlap="1">
                <wp:simplePos x="0" y="0"/>
                <wp:positionH relativeFrom="column">
                  <wp:posOffset>3011170</wp:posOffset>
                </wp:positionH>
                <wp:positionV relativeFrom="paragraph">
                  <wp:posOffset>2028825</wp:posOffset>
                </wp:positionV>
                <wp:extent cx="352425" cy="352425"/>
                <wp:effectExtent l="19050" t="19050" r="47625" b="47625"/>
                <wp:wrapNone/>
                <wp:docPr id="8" name="椭圆 8"/>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2</w:t>
                            </w:r>
                          </w:p>
                        </w:txbxContent>
                      </wps:txbx>
                      <wps:bodyPr upright="1"/>
                    </wps:wsp>
                  </a:graphicData>
                </a:graphic>
              </wp:anchor>
            </w:drawing>
          </mc:Choice>
          <mc:Fallback>
            <w:pict>
              <v:shape id="_x0000_s1026" o:spid="_x0000_s1026" o:spt="3" type="#_x0000_t3" style="position:absolute;left:0pt;margin-left:237.1pt;margin-top:159.75pt;height:27.75pt;width:27.75pt;z-index:251677696;mso-width-relative:page;mso-height-relative:page;" fillcolor="#000000" filled="f" stroked="t" coordsize="21600,21600" o:gfxdata="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XXm6G2QAAAAsBAAAPAAAAAAAAAAEA&#10;IAAAACIAAABkcnMvZG93bnJldi54bWxQSwECFAAUAAAACACHTuJA9+U8WUcCAACgBAAADgAAAAAA&#10;AAABACAAAAAoAQAAZHJzL2Uyb0RvYy54bWxQSwUGAAAAAAYABgBZAQAA4QUAAAAA&#10;">
                <v:path/>
                <v:fill on="f" focussize="0,0"/>
                <v:stroke weight="3pt" color="#44546A"/>
                <v:imagedata o:title=""/>
                <o:lock v:ext="edit"/>
                <v:shadow on="t" type="perspective" color="#7F7F7F" opacity="32768f" offset="1pt,2pt" offset2="-1pt,-2pt"/>
                <v:textbox>
                  <w:txbxContent>
                    <w:p>
                      <w:pPr>
                        <w:jc w:val="center"/>
                      </w:pPr>
                      <w:r>
                        <w:t>2</w:t>
                      </w:r>
                    </w:p>
                  </w:txbxContent>
                </v:textbox>
              </v:shape>
            </w:pict>
          </mc:Fallback>
        </mc:AlternateContent>
      </w:r>
      <w:r>
        <w:rPr>
          <w:rFonts w:ascii="仿宋_GB2312" w:hAnsi="Calibri" w:eastAsia="仿宋_GB2312"/>
          <w:b/>
          <w:bCs/>
          <w:color w:val="auto"/>
          <w:sz w:val="28"/>
          <w:szCs w:val="28"/>
        </w:rPr>
        <w:drawing>
          <wp:anchor distT="0" distB="0" distL="114300" distR="114300" simplePos="0" relativeHeight="251675648" behindDoc="0" locked="0" layoutInCell="1" allowOverlap="1">
            <wp:simplePos x="0" y="0"/>
            <wp:positionH relativeFrom="column">
              <wp:posOffset>1270</wp:posOffset>
            </wp:positionH>
            <wp:positionV relativeFrom="paragraph">
              <wp:posOffset>19685</wp:posOffset>
            </wp:positionV>
            <wp:extent cx="5543550" cy="4619625"/>
            <wp:effectExtent l="0" t="0" r="0" b="9525"/>
            <wp:wrapTopAndBottom/>
            <wp:docPr id="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7"/>
                    <pic:cNvPicPr>
                      <a:picLocks noChangeAspect="1"/>
                    </pic:cNvPicPr>
                  </pic:nvPicPr>
                  <pic:blipFill>
                    <a:blip r:embed="rId21"/>
                    <a:stretch>
                      <a:fillRect/>
                    </a:stretch>
                  </pic:blipFill>
                  <pic:spPr>
                    <a:xfrm>
                      <a:off x="0" y="0"/>
                      <a:ext cx="5543550" cy="4619625"/>
                    </a:xfrm>
                    <a:prstGeom prst="rect">
                      <a:avLst/>
                    </a:prstGeom>
                    <a:noFill/>
                    <a:ln>
                      <a:noFill/>
                    </a:ln>
                  </pic:spPr>
                </pic:pic>
              </a:graphicData>
            </a:graphic>
          </wp:anchor>
        </w:drawing>
      </w:r>
      <w:r>
        <w:rPr>
          <w:rFonts w:eastAsia="仿宋_GB2312"/>
          <w:b/>
          <w:color w:val="auto"/>
          <w:sz w:val="28"/>
          <w:szCs w:val="28"/>
          <w:shd w:val="clear" w:color="auto" w:fill="FFFFFF"/>
        </w:rPr>
        <w:t>图</w:t>
      </w:r>
      <w:r>
        <w:rPr>
          <w:rFonts w:hint="eastAsia" w:eastAsia="仿宋_GB2312"/>
          <w:b/>
          <w:color w:val="auto"/>
          <w:sz w:val="28"/>
          <w:szCs w:val="28"/>
          <w:shd w:val="clear" w:color="auto" w:fill="FFFFFF"/>
          <w:lang w:val="en-US" w:eastAsia="zh-CN"/>
        </w:rPr>
        <w:t>2-</w:t>
      </w:r>
      <w:r>
        <w:rPr>
          <w:rFonts w:eastAsia="仿宋_GB2312"/>
          <w:b/>
          <w:color w:val="auto"/>
          <w:sz w:val="28"/>
          <w:szCs w:val="28"/>
          <w:shd w:val="clear" w:color="auto" w:fill="FFFFFF"/>
        </w:rPr>
        <w:t>3</w:t>
      </w:r>
      <w:r>
        <w:rPr>
          <w:rFonts w:hint="eastAsia" w:eastAsia="仿宋_GB2312"/>
          <w:b/>
          <w:color w:val="auto"/>
          <w:sz w:val="28"/>
          <w:szCs w:val="28"/>
          <w:shd w:val="clear" w:color="auto" w:fill="FFFFFF"/>
          <w:lang w:val="en-US" w:eastAsia="zh-CN"/>
        </w:rPr>
        <w:t xml:space="preserve"> </w:t>
      </w:r>
      <w:r>
        <w:rPr>
          <w:rFonts w:eastAsia="仿宋_GB2312"/>
          <w:b/>
          <w:color w:val="auto"/>
          <w:sz w:val="28"/>
          <w:szCs w:val="28"/>
          <w:shd w:val="clear" w:color="auto" w:fill="FFFFFF"/>
        </w:rPr>
        <w:t>鹿寨镇4个物流中心布局示意图</w:t>
      </w:r>
    </w:p>
    <w:p>
      <w:pPr>
        <w:numPr>
          <w:ilvl w:val="0"/>
          <w:numId w:val="1"/>
        </w:numPr>
        <w:spacing w:line="600" w:lineRule="exact"/>
        <w:ind w:left="0" w:leftChars="0"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公路运输物流集散与配送中心。围绕高速公路出入口和公路枢纽，规划建设9个物流中心，其中6个高速公路出入口各1个，另外</w:t>
      </w:r>
      <w:r>
        <w:rPr>
          <w:rFonts w:hint="eastAsia" w:eastAsia="仿宋_GB2312"/>
          <w:color w:val="auto"/>
          <w:sz w:val="32"/>
          <w:szCs w:val="32"/>
          <w:shd w:val="clear" w:color="auto" w:fill="FFFFFF"/>
          <w:lang w:val="en-US" w:eastAsia="zh-CN"/>
        </w:rPr>
        <w:t>3</w:t>
      </w:r>
      <w:r>
        <w:rPr>
          <w:rFonts w:eastAsia="仿宋_GB2312"/>
          <w:color w:val="auto"/>
          <w:sz w:val="32"/>
          <w:szCs w:val="32"/>
          <w:shd w:val="clear" w:color="auto" w:fill="FFFFFF"/>
        </w:rPr>
        <w:t>个交通枢纽</w:t>
      </w:r>
      <w:r>
        <w:rPr>
          <w:rFonts w:hint="eastAsia" w:eastAsia="仿宋_GB2312"/>
          <w:color w:val="auto"/>
          <w:sz w:val="32"/>
          <w:szCs w:val="32"/>
          <w:shd w:val="clear" w:color="auto" w:fill="FFFFFF"/>
          <w:lang w:eastAsia="zh-CN"/>
        </w:rPr>
        <w:t>各</w:t>
      </w:r>
      <w:r>
        <w:rPr>
          <w:rFonts w:eastAsia="仿宋_GB2312"/>
          <w:color w:val="auto"/>
          <w:sz w:val="32"/>
          <w:szCs w:val="32"/>
          <w:shd w:val="clear" w:color="auto" w:fill="FFFFFF"/>
        </w:rPr>
        <w:t>1个。</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（1）高速公路出入口</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在泉南高速、汕昆高速、梧柳高速、柳州北环高速4条高速公路的6个出入口（除泉南高速黄冕收费站）各规划建设1个物流中心，包括：鹿寨北枢纽、鹿寨东互通，寨沙互通等。</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（2）交通枢纽</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在G322和G323的交叉口，挨着长塘水库处，规划建设1个物流中心。</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在鹿寨县实验中学周边，毗邻G323和泉南高速处，规划建设1个物流中心。</w:t>
      </w:r>
    </w:p>
    <w:p>
      <w:pPr>
        <w:spacing w:line="600" w:lineRule="exact"/>
        <w:ind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在G322的新柳大道和衡友线中间，铁路湘桂线对亭站周边，毗邻石榴河处规划建设1个物流中心。</w:t>
      </w:r>
    </w:p>
    <w:p>
      <w:pPr>
        <w:jc w:val="center"/>
        <w:rPr>
          <w:rFonts w:eastAsia="仿宋_GB2312"/>
          <w:color w:val="auto"/>
          <w:sz w:val="28"/>
          <w:szCs w:val="28"/>
          <w:shd w:val="clear" w:color="auto" w:fill="FFFFFF"/>
        </w:rPr>
      </w:pPr>
      <w:r>
        <w:rPr>
          <w:rFonts w:eastAsia="仿宋_GB2312"/>
          <w:b/>
          <w:color w:val="auto"/>
          <w:sz w:val="28"/>
          <w:szCs w:val="28"/>
        </w:rPr>
        <mc:AlternateContent>
          <mc:Choice Requires="wps">
            <w:drawing>
              <wp:anchor distT="0" distB="0" distL="114300" distR="114300" simplePos="0" relativeHeight="251683840" behindDoc="0" locked="0" layoutInCell="1" allowOverlap="1">
                <wp:simplePos x="0" y="0"/>
                <wp:positionH relativeFrom="column">
                  <wp:posOffset>3973195</wp:posOffset>
                </wp:positionH>
                <wp:positionV relativeFrom="paragraph">
                  <wp:posOffset>1133475</wp:posOffset>
                </wp:positionV>
                <wp:extent cx="352425" cy="352425"/>
                <wp:effectExtent l="19050" t="19050" r="47625" b="47625"/>
                <wp:wrapNone/>
                <wp:docPr id="6" name="椭圆 6"/>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2</w:t>
                            </w:r>
                          </w:p>
                        </w:txbxContent>
                      </wps:txbx>
                      <wps:bodyPr upright="1"/>
                    </wps:wsp>
                  </a:graphicData>
                </a:graphic>
              </wp:anchor>
            </w:drawing>
          </mc:Choice>
          <mc:Fallback>
            <w:pict>
              <v:shape id="_x0000_s1026" o:spid="_x0000_s1026" o:spt="3" type="#_x0000_t3" style="position:absolute;left:0pt;margin-left:312.85pt;margin-top:89.25pt;height:27.75pt;width:27.75pt;z-index:251683840;mso-width-relative:page;mso-height-relative:page;" fillcolor="#000000" filled="f" stroked="t" coordsize="21600,21600" o:gfxdata="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k3nlTYAAAACwEAAA8AAAAAAAAAAQAg&#10;AAAAIgAAAGRycy9kb3ducmV2LnhtbFBLAQIUABQAAAAIAIdO4kBe9mZmRwIAAKAEAAAOAAAAAAAA&#10;AAEAIAAAACc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t>2</w:t>
                      </w:r>
                    </w:p>
                  </w:txbxContent>
                </v:textbox>
              </v:shape>
            </w:pict>
          </mc:Fallback>
        </mc:AlternateContent>
      </w:r>
      <w:r>
        <w:rPr>
          <w:rFonts w:eastAsia="仿宋_GB2312"/>
          <w:b/>
          <w:color w:val="auto"/>
          <w:sz w:val="28"/>
          <w:szCs w:val="28"/>
        </w:rPr>
        <mc:AlternateContent>
          <mc:Choice Requires="wps">
            <w:drawing>
              <wp:anchor distT="0" distB="0" distL="114300" distR="114300" simplePos="0" relativeHeight="251682816" behindDoc="0" locked="0" layoutInCell="1" allowOverlap="1">
                <wp:simplePos x="0" y="0"/>
                <wp:positionH relativeFrom="column">
                  <wp:posOffset>5144770</wp:posOffset>
                </wp:positionH>
                <wp:positionV relativeFrom="paragraph">
                  <wp:posOffset>396240</wp:posOffset>
                </wp:positionV>
                <wp:extent cx="352425" cy="352425"/>
                <wp:effectExtent l="19050" t="19050" r="47625" b="47625"/>
                <wp:wrapNone/>
                <wp:docPr id="5" name="椭圆 5"/>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rPr>
                                <w:rFonts w:hint="eastAsia"/>
                              </w:rPr>
                              <w:t>1</w:t>
                            </w:r>
                          </w:p>
                        </w:txbxContent>
                      </wps:txbx>
                      <wps:bodyPr upright="1"/>
                    </wps:wsp>
                  </a:graphicData>
                </a:graphic>
              </wp:anchor>
            </w:drawing>
          </mc:Choice>
          <mc:Fallback>
            <w:pict>
              <v:shape id="_x0000_s1026" o:spid="_x0000_s1026" o:spt="3" type="#_x0000_t3" style="position:absolute;left:0pt;margin-left:405.1pt;margin-top:31.2pt;height:27.75pt;width:27.75pt;z-index:251682816;mso-width-relative:page;mso-height-relative:page;" fillcolor="#000000" filled="f" stroked="t" coordsize="21600,21600" o:gfxdata="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mrSbnYAAAACgEAAA8AAAAAAAAAAQAg&#10;AAAAIgAAAGRycy9kb3ducmV2LnhtbFBLAQIUABQAAAAIAIdO4kBBxX9JRwIAAKAEAAAOAAAAAAAA&#10;AAEAIAAAACc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rPr>
                          <w:rFonts w:hint="eastAsia"/>
                        </w:rPr>
                        <w:t>1</w:t>
                      </w:r>
                    </w:p>
                  </w:txbxContent>
                </v:textbox>
              </v:shape>
            </w:pict>
          </mc:Fallback>
        </mc:AlternateContent>
      </w:r>
      <w:r>
        <w:rPr>
          <w:rFonts w:hint="eastAsia" w:ascii="仿宋_GB2312" w:hAnsi="Calibri" w:eastAsia="仿宋_GB2312"/>
          <w:color w:val="auto"/>
          <w:sz w:val="28"/>
          <w:szCs w:val="28"/>
        </w:rPr>
        <mc:AlternateContent>
          <mc:Choice Requires="wps">
            <w:drawing>
              <wp:anchor distT="0" distB="0" distL="114300" distR="114300" simplePos="0" relativeHeight="251684864" behindDoc="0" locked="0" layoutInCell="1" allowOverlap="1">
                <wp:simplePos x="0" y="0"/>
                <wp:positionH relativeFrom="column">
                  <wp:posOffset>518160</wp:posOffset>
                </wp:positionH>
                <wp:positionV relativeFrom="paragraph">
                  <wp:posOffset>2872105</wp:posOffset>
                </wp:positionV>
                <wp:extent cx="352425" cy="352425"/>
                <wp:effectExtent l="19050" t="19050" r="47625" b="47625"/>
                <wp:wrapNone/>
                <wp:docPr id="4" name="椭圆 4"/>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8100" cap="flat" cmpd="sng">
                          <a:solidFill>
                            <a:srgbClr val="44546A"/>
                          </a:solidFill>
                          <a:prstDash val="solid"/>
                          <a:headEnd type="none" w="med" len="med"/>
                          <a:tailEnd type="none" w="med" len="med"/>
                        </a:ln>
                        <a:effectLst>
                          <a:outerShdw dist="28398" dir="3806096" algn="ctr" rotWithShape="0">
                            <a:srgbClr val="7F7F7F">
                              <a:alpha val="50000"/>
                            </a:srgbClr>
                          </a:outerShdw>
                        </a:effectLst>
                      </wps:spPr>
                      <wps:txbx>
                        <w:txbxContent>
                          <w:p>
                            <w:pPr>
                              <w:jc w:val="center"/>
                            </w:pPr>
                            <w:r>
                              <w:t>3</w:t>
                            </w:r>
                          </w:p>
                        </w:txbxContent>
                      </wps:txbx>
                      <wps:bodyPr upright="1"/>
                    </wps:wsp>
                  </a:graphicData>
                </a:graphic>
              </wp:anchor>
            </w:drawing>
          </mc:Choice>
          <mc:Fallback>
            <w:pict>
              <v:shape id="_x0000_s1026" o:spid="_x0000_s1026" o:spt="3" type="#_x0000_t3" style="position:absolute;left:0pt;margin-left:40.8pt;margin-top:226.15pt;height:27.75pt;width:27.75pt;z-index:251684864;mso-width-relative:page;mso-height-relative:page;" fillcolor="#000000" filled="f" stroked="t" coordsize="21600,21600" o:gfxdata="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LQ4eTYAAAACgEAAA8AAAAAAAAAAQAg&#10;AAAAIgAAAGRycy9kb3ducmV2LnhtbFBLAQIUABQAAAAIAIdO4kCLKVjlRwIAAKAEAAAOAAAAAAAA&#10;AAEAIAAAACcBAABkcnMvZTJvRG9jLnhtbFBLBQYAAAAABgAGAFkBAADgBQAAAAA=&#10;">
                <v:path/>
                <v:fill on="f" focussize="0,0"/>
                <v:stroke weight="3pt" color="#44546A"/>
                <v:imagedata o:title=""/>
                <o:lock v:ext="edit"/>
                <v:shadow on="t" type="perspective" color="#7F7F7F" opacity="32768f" offset="1pt,2pt" offset2="-1pt,-2pt"/>
                <v:textbox>
                  <w:txbxContent>
                    <w:p>
                      <w:pPr>
                        <w:jc w:val="center"/>
                      </w:pPr>
                      <w:r>
                        <w:t>3</w:t>
                      </w:r>
                    </w:p>
                  </w:txbxContent>
                </v:textbox>
              </v:shape>
            </w:pict>
          </mc:Fallback>
        </mc:AlternateContent>
      </w:r>
      <w:r>
        <w:rPr>
          <w:b/>
          <w:bCs/>
          <w:color w:val="auto"/>
          <w:sz w:val="28"/>
          <w:szCs w:val="28"/>
        </w:rPr>
        <w:drawing>
          <wp:anchor distT="0" distB="0" distL="114300" distR="114300" simplePos="0" relativeHeight="251681792" behindDoc="0" locked="0" layoutInCell="1" allowOverlap="1">
            <wp:simplePos x="0" y="0"/>
            <wp:positionH relativeFrom="column">
              <wp:posOffset>39370</wp:posOffset>
            </wp:positionH>
            <wp:positionV relativeFrom="paragraph">
              <wp:posOffset>85725</wp:posOffset>
            </wp:positionV>
            <wp:extent cx="5543550" cy="3143250"/>
            <wp:effectExtent l="0" t="0" r="0" b="0"/>
            <wp:wrapTopAndBottom/>
            <wp:docPr id="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1"/>
                    <pic:cNvPicPr>
                      <a:picLocks noChangeAspect="1"/>
                    </pic:cNvPicPr>
                  </pic:nvPicPr>
                  <pic:blipFill>
                    <a:blip r:embed="rId22"/>
                    <a:stretch>
                      <a:fillRect/>
                    </a:stretch>
                  </pic:blipFill>
                  <pic:spPr>
                    <a:xfrm>
                      <a:off x="0" y="0"/>
                      <a:ext cx="5543550" cy="3143250"/>
                    </a:xfrm>
                    <a:prstGeom prst="rect">
                      <a:avLst/>
                    </a:prstGeom>
                    <a:noFill/>
                    <a:ln>
                      <a:noFill/>
                    </a:ln>
                  </pic:spPr>
                </pic:pic>
              </a:graphicData>
            </a:graphic>
          </wp:anchor>
        </w:drawing>
      </w:r>
      <w:r>
        <w:rPr>
          <w:rFonts w:eastAsia="仿宋_GB2312"/>
          <w:b/>
          <w:color w:val="auto"/>
          <w:sz w:val="28"/>
          <w:szCs w:val="28"/>
          <w:shd w:val="clear" w:color="auto" w:fill="FFFFFF"/>
        </w:rPr>
        <w:t>图</w:t>
      </w:r>
      <w:r>
        <w:rPr>
          <w:rFonts w:hint="eastAsia" w:eastAsia="仿宋_GB2312"/>
          <w:b/>
          <w:color w:val="auto"/>
          <w:sz w:val="28"/>
          <w:szCs w:val="28"/>
          <w:shd w:val="clear" w:color="auto" w:fill="FFFFFF"/>
          <w:lang w:val="en-US" w:eastAsia="zh-CN"/>
        </w:rPr>
        <w:t>2-4 3</w:t>
      </w:r>
      <w:r>
        <w:rPr>
          <w:rFonts w:eastAsia="仿宋_GB2312"/>
          <w:b/>
          <w:color w:val="auto"/>
          <w:sz w:val="28"/>
          <w:szCs w:val="28"/>
          <w:shd w:val="clear" w:color="auto" w:fill="FFFFFF"/>
        </w:rPr>
        <w:t>个交通枢纽物流中心布局示意图</w:t>
      </w:r>
    </w:p>
    <w:p>
      <w:pPr>
        <w:numPr>
          <w:ilvl w:val="0"/>
          <w:numId w:val="1"/>
        </w:numPr>
        <w:spacing w:line="600" w:lineRule="exact"/>
        <w:ind w:left="0" w:leftChars="0" w:firstLine="640" w:firstLineChars="200"/>
        <w:rPr>
          <w:rFonts w:eastAsia="仿宋_GB2312"/>
          <w:color w:val="auto"/>
          <w:sz w:val="32"/>
          <w:szCs w:val="32"/>
          <w:shd w:val="clear" w:color="auto" w:fill="FFFFFF"/>
        </w:rPr>
      </w:pPr>
      <w:r>
        <w:rPr>
          <w:rFonts w:eastAsia="仿宋_GB2312"/>
          <w:color w:val="auto"/>
          <w:sz w:val="32"/>
          <w:szCs w:val="32"/>
          <w:shd w:val="clear" w:color="auto" w:fill="FFFFFF"/>
        </w:rPr>
        <w:t>水路运输物流集散与配送中心。沿着洛清江，考虑柳江、石榴河、中渡河等河流，围绕鹿寨港区江口作业区以及相思作业区，规划建设3个物流中心。</w:t>
      </w:r>
    </w:p>
    <w:p>
      <w:pPr>
        <w:numPr>
          <w:ilvl w:val="0"/>
          <w:numId w:val="1"/>
        </w:numPr>
        <w:spacing w:line="600" w:lineRule="exact"/>
        <w:ind w:left="0" w:leftChars="0" w:firstLine="640" w:firstLineChars="200"/>
        <w:rPr>
          <w:rFonts w:hint="eastAsia" w:ascii="仿宋_GB2312" w:hAnsi="Calibri" w:eastAsia="仿宋_GB2312"/>
          <w:color w:val="auto"/>
          <w:sz w:val="32"/>
          <w:szCs w:val="32"/>
          <w:shd w:val="clear" w:color="auto" w:fill="FFFFFF"/>
        </w:rPr>
      </w:pPr>
      <w:r>
        <w:rPr>
          <w:rFonts w:eastAsia="仿宋_GB2312"/>
          <w:color w:val="auto"/>
          <w:sz w:val="32"/>
          <w:szCs w:val="32"/>
          <w:shd w:val="clear" w:color="auto" w:fill="FFFFFF"/>
        </w:rPr>
        <w:t>铁路运输物流集散与配送中心。围绕鹿寨站、高铁鹿寨北站和其他车站，规划建设3个物流中心，链接铁路运输和公路运输。</w:t>
      </w:r>
      <w:r>
        <w:rPr>
          <w:rFonts w:hint="eastAsia" w:eastAsia="仿宋_GB2312"/>
          <w:color w:val="auto"/>
          <w:sz w:val="32"/>
          <w:szCs w:val="32"/>
          <w:shd w:val="clear" w:color="auto" w:fill="FFFFFF"/>
          <w:lang w:eastAsia="zh-CN"/>
        </w:rPr>
        <w:t>分别为：</w:t>
      </w:r>
      <w:r>
        <w:rPr>
          <w:rFonts w:eastAsia="仿宋_GB2312"/>
          <w:color w:val="auto"/>
          <w:sz w:val="32"/>
          <w:szCs w:val="32"/>
          <w:shd w:val="clear" w:color="auto" w:fill="FFFFFF"/>
        </w:rPr>
        <w:t>在鹿寨站</w:t>
      </w:r>
      <w:r>
        <w:rPr>
          <w:rFonts w:hint="eastAsia" w:eastAsia="仿宋_GB2312"/>
          <w:color w:val="auto"/>
          <w:sz w:val="32"/>
          <w:szCs w:val="32"/>
          <w:shd w:val="clear" w:color="auto" w:fill="FFFFFF"/>
          <w:lang w:eastAsia="zh-CN"/>
        </w:rPr>
        <w:t>和</w:t>
      </w:r>
      <w:r>
        <w:rPr>
          <w:rFonts w:eastAsia="仿宋_GB2312"/>
          <w:color w:val="auto"/>
          <w:sz w:val="32"/>
          <w:szCs w:val="32"/>
          <w:shd w:val="clear" w:color="auto" w:fill="FFFFFF"/>
        </w:rPr>
        <w:t>鹿寨汽车总站中间，规划建设1个物流中心</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rPr>
        <w:t>在鹿寨北站周边，规划建设1个物流中心</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rPr>
        <w:t>在波寨站和G322中间部位，规划建设一个物流中心。</w:t>
      </w:r>
    </w:p>
    <w:p>
      <w:pPr>
        <w:pStyle w:val="6"/>
        <w:spacing w:before="0" w:after="0" w:line="600" w:lineRule="exact"/>
        <w:ind w:firstLine="643" w:firstLineChars="200"/>
        <w:jc w:val="left"/>
        <w:rPr>
          <w:rFonts w:hint="eastAsia" w:ascii="仿宋_GB2312" w:hAnsi="Calibri" w:eastAsia="仿宋_GB2312"/>
          <w:color w:val="auto"/>
          <w:sz w:val="32"/>
          <w:szCs w:val="32"/>
          <w:shd w:val="clear" w:color="auto" w:fill="FFFFFF"/>
        </w:rPr>
      </w:pPr>
      <w:bookmarkStart w:id="58" w:name="_Toc85633802"/>
      <w:bookmarkStart w:id="59" w:name="_Toc86168053"/>
      <w:bookmarkStart w:id="60" w:name="_Toc87445811"/>
      <w:r>
        <w:rPr>
          <w:rFonts w:hint="eastAsia" w:ascii="仿宋_GB2312" w:hAnsi="黑体" w:eastAsia="仿宋_GB2312" w:cs="黑体"/>
          <w:color w:val="auto"/>
        </w:rPr>
        <w:t>（三）末端配送网点</w:t>
      </w:r>
      <w:bookmarkEnd w:id="58"/>
      <w:bookmarkEnd w:id="59"/>
      <w:bookmarkEnd w:id="60"/>
    </w:p>
    <w:p>
      <w:pPr>
        <w:spacing w:line="600" w:lineRule="exact"/>
        <w:ind w:firstLine="640" w:firstLineChars="200"/>
        <w:rPr>
          <w:rFonts w:ascii="仿宋_GB2312" w:hAnsi="Calibri" w:eastAsia="仿宋_GB2312"/>
          <w:color w:val="auto"/>
          <w:sz w:val="32"/>
          <w:szCs w:val="32"/>
          <w:shd w:val="clear" w:color="auto" w:fill="FFFFFF"/>
        </w:rPr>
      </w:pPr>
      <w:r>
        <w:rPr>
          <w:rFonts w:hint="eastAsia" w:ascii="仿宋_GB2312" w:hAnsi="Calibri" w:eastAsia="仿宋_GB2312"/>
          <w:color w:val="auto"/>
          <w:sz w:val="32"/>
          <w:szCs w:val="32"/>
          <w:shd w:val="clear" w:color="auto" w:fill="FFFFFF"/>
        </w:rPr>
        <w:t>鼓励各大物流企业建设集零售、配送和便民服务等多功能于一体的末端配送网点，进一步提高县、乡、村三级末端配送网络覆盖率，发挥末端配送网点直接接触鹿寨县工业制造业企业和居民的触手作用。末端配送网点的布局和建设，要以增强城市配送服务能力为目标，要加快推动现有物流服务设施的整合利用。</w:t>
      </w:r>
    </w:p>
    <w:p>
      <w:pPr>
        <w:spacing w:line="600" w:lineRule="exact"/>
        <w:ind w:firstLine="640" w:firstLineChars="200"/>
        <w:rPr>
          <w:rFonts w:hint="eastAsia" w:ascii="仿宋_GB2312" w:hAnsi="Calibri" w:eastAsia="仿宋_GB2312"/>
          <w:color w:val="auto"/>
          <w:sz w:val="32"/>
          <w:szCs w:val="32"/>
          <w:shd w:val="clear" w:color="auto" w:fill="FFFFFF"/>
        </w:rPr>
      </w:pPr>
      <w:r>
        <w:rPr>
          <w:rFonts w:eastAsia="仿宋_GB2312"/>
          <w:color w:val="auto"/>
          <w:sz w:val="32"/>
          <w:szCs w:val="32"/>
          <w:shd w:val="clear" w:color="auto" w:fill="FFFFFF"/>
        </w:rPr>
        <w:t>按照鹿寨</w:t>
      </w:r>
      <w:r>
        <w:rPr>
          <w:rFonts w:hint="eastAsia" w:eastAsia="仿宋_GB2312"/>
          <w:color w:val="auto"/>
          <w:sz w:val="32"/>
          <w:szCs w:val="32"/>
          <w:shd w:val="clear" w:color="auto" w:fill="FFFFFF"/>
          <w:lang w:eastAsia="zh-CN"/>
        </w:rPr>
        <w:t>县</w:t>
      </w:r>
      <w:r>
        <w:rPr>
          <w:rFonts w:eastAsia="仿宋_GB2312"/>
          <w:color w:val="auto"/>
          <w:sz w:val="32"/>
          <w:szCs w:val="32"/>
          <w:shd w:val="clear" w:color="auto" w:fill="FFFFFF"/>
        </w:rPr>
        <w:t>的地理位置、人口分布情况和物流发展需求，规划建设60个物流末端配送网点，其中</w:t>
      </w:r>
      <w:r>
        <w:rPr>
          <w:rFonts w:hint="eastAsia" w:eastAsia="仿宋_GB2312"/>
          <w:color w:val="auto"/>
          <w:sz w:val="32"/>
          <w:szCs w:val="32"/>
          <w:shd w:val="clear" w:color="auto" w:fill="FFFFFF"/>
        </w:rPr>
        <w:t>：</w:t>
      </w:r>
      <w:r>
        <w:rPr>
          <w:rFonts w:eastAsia="仿宋_GB2312"/>
          <w:color w:val="auto"/>
          <w:sz w:val="32"/>
          <w:szCs w:val="32"/>
          <w:shd w:val="clear" w:color="auto" w:fill="FFFFFF"/>
        </w:rPr>
        <w:t>鹿寨镇规划建设12个，平山镇规划建设6个，中渡镇规划建设6个，黄冕镇规划建设6个，寨沙镇规划建设6个，四排镇规划建设6个，江口乡规划建设6个，导江乡规划建设6个，拉沟乡规划建设6个。</w:t>
      </w:r>
    </w:p>
    <w:p>
      <w:pPr>
        <w:spacing w:line="600" w:lineRule="exact"/>
        <w:rPr>
          <w:rFonts w:hint="eastAsia" w:ascii="仿宋_GB2312" w:hAnsi="Calibri" w:eastAsia="仿宋_GB2312"/>
          <w:color w:val="auto"/>
          <w:sz w:val="32"/>
          <w:szCs w:val="32"/>
          <w:shd w:val="clear" w:color="auto" w:fill="FFFFFF"/>
        </w:rPr>
      </w:pPr>
    </w:p>
    <w:p>
      <w:pPr>
        <w:pStyle w:val="2"/>
        <w:rPr>
          <w:rFonts w:hint="eastAsia" w:ascii="仿宋_GB2312" w:hAnsi="Calibri" w:eastAsia="仿宋_GB2312"/>
          <w:color w:val="auto"/>
          <w:sz w:val="32"/>
          <w:szCs w:val="32"/>
          <w:shd w:val="clear" w:color="auto" w:fill="FFFFFF"/>
        </w:rPr>
      </w:pPr>
    </w:p>
    <w:p>
      <w:pPr>
        <w:rPr>
          <w:rFonts w:hint="eastAsia" w:ascii="仿宋_GB2312" w:hAnsi="Calibri" w:eastAsia="仿宋_GB2312"/>
          <w:color w:val="auto"/>
          <w:sz w:val="32"/>
          <w:szCs w:val="32"/>
          <w:shd w:val="clear" w:color="auto" w:fill="FFFFFF"/>
        </w:rPr>
      </w:pPr>
    </w:p>
    <w:p>
      <w:pPr>
        <w:pStyle w:val="2"/>
        <w:rPr>
          <w:rFonts w:hint="eastAsia" w:ascii="仿宋_GB2312" w:hAnsi="Calibri" w:eastAsia="仿宋_GB2312"/>
          <w:color w:val="auto"/>
          <w:sz w:val="32"/>
          <w:szCs w:val="32"/>
          <w:shd w:val="clear" w:color="auto" w:fill="FFFFFF"/>
        </w:rPr>
      </w:pPr>
    </w:p>
    <w:p>
      <w:pPr>
        <w:rPr>
          <w:rFonts w:hint="eastAsia" w:ascii="仿宋_GB2312" w:hAnsi="Calibri" w:eastAsia="仿宋_GB2312"/>
          <w:color w:val="auto"/>
          <w:sz w:val="32"/>
          <w:szCs w:val="32"/>
          <w:shd w:val="clear" w:color="auto" w:fill="FFFFFF"/>
        </w:rPr>
      </w:pPr>
    </w:p>
    <w:p>
      <w:pPr>
        <w:pStyle w:val="2"/>
        <w:rPr>
          <w:rFonts w:hint="eastAsia" w:ascii="仿宋_GB2312" w:hAnsi="Calibri" w:eastAsia="仿宋_GB2312"/>
          <w:color w:val="auto"/>
          <w:sz w:val="32"/>
          <w:szCs w:val="32"/>
          <w:shd w:val="clear" w:color="auto" w:fill="FFFFFF"/>
        </w:rPr>
      </w:pPr>
    </w:p>
    <w:p>
      <w:pPr>
        <w:rPr>
          <w:rFonts w:hint="eastAsia" w:ascii="仿宋_GB2312" w:hAnsi="Calibri" w:eastAsia="仿宋_GB2312"/>
          <w:color w:val="auto"/>
          <w:sz w:val="32"/>
          <w:szCs w:val="32"/>
          <w:shd w:val="clear" w:color="auto" w:fill="FFFFFF"/>
        </w:rPr>
      </w:pPr>
    </w:p>
    <w:p>
      <w:pPr>
        <w:pStyle w:val="2"/>
        <w:rPr>
          <w:rFonts w:hint="eastAsia" w:ascii="仿宋_GB2312" w:hAnsi="Calibri" w:eastAsia="仿宋_GB2312"/>
          <w:color w:val="auto"/>
          <w:sz w:val="32"/>
          <w:szCs w:val="32"/>
          <w:shd w:val="clear" w:color="auto" w:fill="FFFFFF"/>
        </w:rPr>
      </w:pPr>
    </w:p>
    <w:p>
      <w:pPr>
        <w:rPr>
          <w:rFonts w:hint="eastAsia" w:ascii="仿宋_GB2312" w:hAnsi="Calibri" w:eastAsia="仿宋_GB2312"/>
          <w:color w:val="auto"/>
          <w:sz w:val="32"/>
          <w:szCs w:val="32"/>
          <w:shd w:val="clear" w:color="auto" w:fill="FFFFFF"/>
        </w:rPr>
      </w:pPr>
    </w:p>
    <w:p>
      <w:pPr>
        <w:pStyle w:val="2"/>
        <w:rPr>
          <w:rFonts w:hint="eastAsia"/>
        </w:rPr>
      </w:pPr>
    </w:p>
    <w:p>
      <w:pPr>
        <w:rPr>
          <w:rFonts w:hint="eastAsia"/>
        </w:rPr>
      </w:pPr>
    </w:p>
    <w:p>
      <w:pPr>
        <w:pStyle w:val="2"/>
        <w:pageBreakBefore w:val="0"/>
        <w:widowControl w:val="0"/>
        <w:kinsoku/>
        <w:wordWrap/>
        <w:overflowPunct/>
        <w:topLinePunct w:val="0"/>
        <w:bidi w:val="0"/>
        <w:snapToGrid/>
        <w:spacing w:line="600" w:lineRule="exact"/>
        <w:ind w:right="0" w:rightChars="0"/>
        <w:textAlignment w:val="auto"/>
        <w:rPr>
          <w:rFonts w:hint="eastAsia"/>
        </w:rPr>
      </w:pPr>
    </w:p>
    <w:p>
      <w:pPr>
        <w:pStyle w:val="4"/>
        <w:pageBreakBefore w:val="0"/>
        <w:widowControl w:val="0"/>
        <w:tabs>
          <w:tab w:val="left" w:pos="1314"/>
        </w:tabs>
        <w:kinsoku/>
        <w:wordWrap/>
        <w:overflowPunct/>
        <w:topLinePunct w:val="0"/>
        <w:bidi w:val="0"/>
        <w:snapToGrid/>
        <w:spacing w:before="0" w:after="0" w:line="600" w:lineRule="exact"/>
        <w:ind w:right="0" w:rightChars="0"/>
        <w:jc w:val="center"/>
        <w:textAlignment w:val="auto"/>
        <w:rPr>
          <w:rFonts w:ascii="黑体" w:eastAsia="黑体"/>
          <w:b w:val="0"/>
          <w:bCs w:val="0"/>
          <w:color w:val="auto"/>
          <w:sz w:val="32"/>
          <w:szCs w:val="32"/>
        </w:rPr>
      </w:pPr>
      <w:bookmarkStart w:id="61" w:name="_Toc87445812"/>
      <w:r>
        <w:rPr>
          <w:rFonts w:hint="eastAsia" w:ascii="黑体" w:eastAsia="黑体"/>
          <w:b w:val="0"/>
          <w:bCs w:val="0"/>
          <w:color w:val="auto"/>
          <w:sz w:val="32"/>
          <w:szCs w:val="32"/>
        </w:rPr>
        <w:t>第三章  主要任务</w:t>
      </w:r>
      <w:bookmarkEnd w:id="61"/>
    </w:p>
    <w:p>
      <w:pPr>
        <w:pageBreakBefore w:val="0"/>
        <w:widowControl w:val="0"/>
        <w:kinsoku/>
        <w:wordWrap/>
        <w:overflowPunct/>
        <w:topLinePunct w:val="0"/>
        <w:bidi w:val="0"/>
        <w:snapToGrid/>
        <w:spacing w:line="600" w:lineRule="exact"/>
        <w:ind w:right="0" w:rightChars="0"/>
        <w:textAlignment w:val="auto"/>
        <w:rPr>
          <w:color w:val="auto"/>
          <w:sz w:val="32"/>
          <w:szCs w:val="32"/>
        </w:rPr>
      </w:pPr>
    </w:p>
    <w:p>
      <w:pPr>
        <w:ind w:firstLine="640" w:firstLineChars="200"/>
        <w:rPr>
          <w:rFonts w:hint="eastAsia"/>
          <w:color w:val="auto"/>
          <w:sz w:val="32"/>
          <w:szCs w:val="32"/>
        </w:rPr>
      </w:pPr>
      <w:r>
        <w:rPr>
          <w:rFonts w:hint="eastAsia" w:ascii="仿宋_GB2312" w:hAnsi="仿宋_GB2312" w:eastAsia="仿宋_GB2312" w:cs="宋体"/>
          <w:bCs/>
          <w:color w:val="auto"/>
          <w:kern w:val="0"/>
          <w:sz w:val="32"/>
          <w:szCs w:val="32"/>
        </w:rPr>
        <w:t>结</w:t>
      </w:r>
      <w:r>
        <w:rPr>
          <w:rFonts w:hint="eastAsia" w:ascii="仿宋_GB2312" w:hAnsi="仿宋_GB2312" w:eastAsia="仿宋_GB2312" w:cs="宋体"/>
          <w:bCs/>
          <w:color w:val="auto"/>
          <w:kern w:val="0"/>
          <w:sz w:val="32"/>
          <w:szCs w:val="32"/>
          <w:lang w:eastAsia="zh-CN"/>
        </w:rPr>
        <w:t>合</w:t>
      </w:r>
      <w:r>
        <w:rPr>
          <w:rFonts w:hint="eastAsia" w:ascii="仿宋_GB2312" w:hAnsi="仿宋_GB2312" w:eastAsia="仿宋_GB2312" w:cs="宋体"/>
          <w:bCs/>
          <w:color w:val="auto"/>
          <w:kern w:val="0"/>
          <w:sz w:val="32"/>
          <w:szCs w:val="32"/>
        </w:rPr>
        <w:t>柳州市发展需求，大力构建鹿寨现代物流体系，加快发展物流产业，形成产业规模，同时支撑地区生产、经营、消费、进出口等活动，促进经济和社会发展。</w:t>
      </w:r>
    </w:p>
    <w:p>
      <w:pPr>
        <w:pStyle w:val="5"/>
        <w:spacing w:before="0" w:after="0" w:line="600" w:lineRule="exact"/>
        <w:jc w:val="center"/>
        <w:rPr>
          <w:rFonts w:hint="eastAsia" w:ascii="仿宋_GB2312" w:eastAsia="仿宋_GB2312"/>
          <w:color w:val="auto"/>
          <w:sz w:val="32"/>
          <w:szCs w:val="32"/>
        </w:rPr>
      </w:pPr>
      <w:bookmarkStart w:id="62" w:name="_Toc87445813"/>
      <w:r>
        <w:rPr>
          <w:rFonts w:hint="eastAsia" w:ascii="楷体_GB2312" w:hAnsi="楷体_GB2312" w:eastAsia="楷体_GB2312" w:cs="楷体_GB2312"/>
          <w:color w:val="auto"/>
          <w:sz w:val="32"/>
          <w:szCs w:val="32"/>
        </w:rPr>
        <w:t>第一节  发展工业制造业物流体系</w:t>
      </w:r>
      <w:bookmarkEnd w:id="62"/>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发展支撑工业、制造业发展的物流体系，以建立工业物流园区为核心，为工业企业产品流通搭建平台，引导仓储、运输、配送企业发挥协同作用，提高社会资源的综合利用效果，降低企业间、区域间的互动成本</w:t>
      </w:r>
      <w:r>
        <w:rPr>
          <w:rFonts w:hint="eastAsia" w:ascii="仿宋_GB2312" w:hAnsi="仿宋_GB2312" w:eastAsia="仿宋_GB2312" w:cs="宋体"/>
          <w:bCs/>
          <w:color w:val="auto"/>
          <w:kern w:val="0"/>
          <w:sz w:val="32"/>
          <w:szCs w:val="32"/>
          <w:lang w:eastAsia="zh-CN"/>
        </w:rPr>
        <w:t>。</w:t>
      </w:r>
      <w:r>
        <w:rPr>
          <w:rFonts w:hint="eastAsia" w:ascii="仿宋_GB2312" w:hAnsi="仿宋_GB2312" w:eastAsia="仿宋_GB2312" w:cs="宋体"/>
          <w:bCs/>
          <w:color w:val="auto"/>
          <w:kern w:val="0"/>
          <w:sz w:val="32"/>
          <w:szCs w:val="32"/>
        </w:rPr>
        <w:t>大力推动区域物流业形成规模，以项目实施推动现代物流体系转型。</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63" w:name="_Toc87445814"/>
      <w:r>
        <w:rPr>
          <w:rFonts w:hint="eastAsia" w:ascii="仿宋_GB2312" w:hAnsi="黑体" w:eastAsia="仿宋_GB2312" w:cs="黑体"/>
          <w:color w:val="auto"/>
        </w:rPr>
        <w:t>（一）发挥工业物流园区价值</w:t>
      </w:r>
      <w:bookmarkEnd w:id="63"/>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根据产业发展需求，结合现代物流园区的发展趋势，在主要产业园、港口作业区和铁路站场附近，规划布局现代物流园，充分发挥园区对物流产业发展的基础性作用。同时，在物流园区周边，布局物流中心和末端配送网点。通过政府引导、企业主导的方式，调动更多需求资源、人力资源和科技资源，充分发挥物流园区的价值，提高物流园区的使用效率。</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64" w:name="_Toc87445815"/>
      <w:r>
        <w:rPr>
          <w:rFonts w:hint="eastAsia" w:ascii="仿宋_GB2312" w:hAnsi="黑体" w:eastAsia="仿宋_GB2312" w:cs="黑体"/>
          <w:color w:val="auto"/>
        </w:rPr>
        <w:t>（二）加强物流配送支撑</w:t>
      </w:r>
      <w:bookmarkEnd w:id="64"/>
    </w:p>
    <w:p>
      <w:pPr>
        <w:spacing w:line="600" w:lineRule="exact"/>
        <w:ind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以更好的推动汽车零部件、林木深加工、新材料等重点产业发展为目的，推进物流专业市场建设，利用江口港作业区、拓宽发展现有铁路线，加快形成林产品、汽配、机械制造、化工等大宗商品物流配送交易中心，推进形成联通西南中南、对接粤港澳、面向东盟、连通渝新欧国际铁路的现代物流体系。与柳东物流中心建立合作关系，借助其发达的公路网路、多式联运的优势，推动桂中林业产业园形成“家具买全国，木材买全国”的格局。</w:t>
      </w:r>
    </w:p>
    <w:p>
      <w:pPr>
        <w:pStyle w:val="5"/>
        <w:spacing w:before="0" w:after="0" w:line="600" w:lineRule="exact"/>
        <w:jc w:val="center"/>
        <w:rPr>
          <w:rFonts w:hint="eastAsia" w:ascii="仿宋_GB2312" w:eastAsia="仿宋_GB2312"/>
          <w:color w:val="auto"/>
          <w:sz w:val="32"/>
          <w:szCs w:val="32"/>
        </w:rPr>
      </w:pPr>
      <w:bookmarkStart w:id="65" w:name="_Toc87445816"/>
      <w:r>
        <w:rPr>
          <w:rFonts w:hint="eastAsia" w:ascii="楷体_GB2312" w:hAnsi="楷体_GB2312" w:eastAsia="楷体_GB2312" w:cs="楷体_GB2312"/>
          <w:color w:val="auto"/>
          <w:sz w:val="32"/>
          <w:szCs w:val="32"/>
        </w:rPr>
        <w:t>第二节  发展商贸物流体系</w:t>
      </w:r>
      <w:bookmarkEnd w:id="65"/>
    </w:p>
    <w:p>
      <w:pPr>
        <w:spacing w:line="600" w:lineRule="exact"/>
        <w:ind w:firstLine="66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发展商贸物流体系，建设商贸物流节点区域，形成区域协调、有效衔接的商贸物流网络，提升标准化、信息化、集约化水平，支撑批发、零售、住宿、餐饮、居民服务等，降低物流成本，提高流通效率，引导生产、扩大消费。</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66" w:name="_Toc87445817"/>
      <w:r>
        <w:rPr>
          <w:rFonts w:hint="eastAsia" w:ascii="仿宋_GB2312" w:hAnsi="黑体" w:eastAsia="仿宋_GB2312" w:cs="黑体"/>
          <w:color w:val="auto"/>
        </w:rPr>
        <w:t>（一）发展物流企业</w:t>
      </w:r>
      <w:bookmarkEnd w:id="66"/>
    </w:p>
    <w:p>
      <w:pPr>
        <w:spacing w:line="600" w:lineRule="exact"/>
        <w:ind w:firstLine="66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引入一批国内一流的物流企业，持续深入的对接韵达快递、传化物流、柳州国联物流、远宏物流、中外运、四方物流、德邦物流等专业物流公司，深化物流合作。同时培养一批具备专业化竞争力的本地物流企业，发挥大中型物流企业的优势和价值，支撑鹿寨物流体系建设。</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67" w:name="_Toc87445818"/>
      <w:r>
        <w:rPr>
          <w:rFonts w:hint="eastAsia" w:ascii="仿宋_GB2312" w:hAnsi="黑体" w:eastAsia="仿宋_GB2312" w:cs="黑体"/>
          <w:color w:val="auto"/>
        </w:rPr>
        <w:t>（二）建设物流中心与末端配送网点</w:t>
      </w:r>
      <w:bookmarkEnd w:id="67"/>
    </w:p>
    <w:p>
      <w:pPr>
        <w:spacing w:line="600" w:lineRule="exact"/>
        <w:ind w:firstLine="66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采用政府引导、企业主导的方式，在现有基础上建设更多物流中心与末端配送网点，提高物流节点的密度，提升人均物流节点数量，更好</w:t>
      </w:r>
      <w:r>
        <w:rPr>
          <w:rFonts w:hint="eastAsia" w:ascii="仿宋_GB2312" w:hAnsi="仿宋_GB2312" w:eastAsia="仿宋_GB2312" w:cs="宋体"/>
          <w:bCs/>
          <w:color w:val="auto"/>
          <w:kern w:val="0"/>
          <w:sz w:val="32"/>
          <w:szCs w:val="32"/>
          <w:lang w:eastAsia="zh-CN"/>
        </w:rPr>
        <w:t>地</w:t>
      </w:r>
      <w:r>
        <w:rPr>
          <w:rFonts w:hint="eastAsia" w:ascii="仿宋_GB2312" w:hAnsi="仿宋_GB2312" w:eastAsia="仿宋_GB2312" w:cs="宋体"/>
          <w:bCs/>
          <w:color w:val="auto"/>
          <w:kern w:val="0"/>
          <w:sz w:val="32"/>
          <w:szCs w:val="32"/>
        </w:rPr>
        <w:t>满足鹿寨县企业和居民的物流需求。统筹布局农产品冷链物流体系，规划建设一批地头冷库、肉类冷链配送中心。</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68" w:name="_Toc87445819"/>
      <w:r>
        <w:rPr>
          <w:rFonts w:hint="eastAsia" w:ascii="仿宋_GB2312" w:hAnsi="黑体" w:eastAsia="仿宋_GB2312" w:cs="黑体"/>
          <w:color w:val="auto"/>
        </w:rPr>
        <w:t>（三）支持农产品物流</w:t>
      </w:r>
      <w:bookmarkEnd w:id="68"/>
    </w:p>
    <w:p>
      <w:pPr>
        <w:spacing w:line="600" w:lineRule="exact"/>
        <w:ind w:firstLine="66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围绕农产品源头、农产品园区、农产品批发地、农副产品展示展销地、加工分拣、冷链、仓储、配送等环节，支持企业建立物流体系，保障农业发展和居民生活。</w:t>
      </w:r>
    </w:p>
    <w:p>
      <w:pPr>
        <w:pStyle w:val="5"/>
        <w:spacing w:before="0" w:after="0" w:line="600" w:lineRule="exact"/>
        <w:jc w:val="center"/>
        <w:rPr>
          <w:rFonts w:hint="eastAsia" w:ascii="仿宋_GB2312" w:eastAsia="仿宋_GB2312"/>
          <w:color w:val="auto"/>
          <w:sz w:val="32"/>
          <w:szCs w:val="32"/>
        </w:rPr>
      </w:pPr>
      <w:bookmarkStart w:id="69" w:name="_Toc87445820"/>
      <w:r>
        <w:rPr>
          <w:rFonts w:hint="eastAsia" w:ascii="楷体_GB2312" w:hAnsi="楷体_GB2312" w:eastAsia="楷体_GB2312" w:cs="楷体_GB2312"/>
          <w:color w:val="auto"/>
        </w:rPr>
        <w:t>第三节 发展专业物流体系</w:t>
      </w:r>
      <w:bookmarkEnd w:id="69"/>
    </w:p>
    <w:p>
      <w:pPr>
        <w:spacing w:line="600" w:lineRule="exact"/>
        <w:ind w:firstLine="640" w:firstLineChars="200"/>
        <w:rPr>
          <w:rFonts w:hint="eastAsia" w:ascii="仿宋_GB2312" w:hAnsi="黑体" w:eastAsia="仿宋_GB2312" w:cs="黑体"/>
          <w:color w:val="auto"/>
        </w:rPr>
      </w:pPr>
      <w:r>
        <w:rPr>
          <w:rFonts w:hint="eastAsia" w:ascii="仿宋_GB2312" w:hAnsi="仿宋_GB2312" w:eastAsia="仿宋_GB2312" w:cs="宋体"/>
          <w:bCs/>
          <w:color w:val="auto"/>
          <w:kern w:val="0"/>
          <w:sz w:val="32"/>
          <w:szCs w:val="32"/>
        </w:rPr>
        <w:t>发展生物、化工、医药、精密仪器、大型设备、生产原材料、旅游等专业物流体系，服务于各类特殊制造型企业。</w:t>
      </w:r>
      <w:bookmarkStart w:id="70" w:name="_Toc87445821"/>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r>
        <w:rPr>
          <w:rFonts w:hint="eastAsia" w:ascii="仿宋_GB2312" w:hAnsi="黑体" w:eastAsia="仿宋_GB2312" w:cs="黑体"/>
          <w:color w:val="auto"/>
        </w:rPr>
        <w:t>（一）建立专业物流设施</w:t>
      </w:r>
      <w:bookmarkEnd w:id="70"/>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建立符合专业条件的自备仓库、自备车队等，用好码头、管道、储罐、仓库以及公路和铁路等设施，从严监管、提高行业准入门槛，使专业物流企业拥有安全、完备的仓储能力、运输能力、服务能力、管理能力。</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1" w:name="_Toc87445822"/>
      <w:r>
        <w:rPr>
          <w:rFonts w:hint="eastAsia" w:ascii="仿宋_GB2312" w:hAnsi="黑体" w:eastAsia="仿宋_GB2312" w:cs="黑体"/>
          <w:color w:val="auto"/>
        </w:rPr>
        <w:t>（二）加强监管措施</w:t>
      </w:r>
      <w:bookmarkEnd w:id="71"/>
    </w:p>
    <w:p>
      <w:pPr>
        <w:spacing w:line="600" w:lineRule="exact"/>
        <w:ind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按照生物、化工、医药等专业物流承运货物的特殊性，研究出台鹿寨监管政策，规范行业运行标准。加强宏观调控，规划针对风险级别而区别制定的运输网络。规范化工品车辆道路运行的规章制度，建设和加强化工品物流安全体系和应急处理机制。建立应急机制，</w:t>
      </w:r>
      <w:r>
        <w:rPr>
          <w:rFonts w:hint="eastAsia" w:ascii="仿宋_GB2312" w:hAnsi="仿宋_GB2312" w:eastAsia="仿宋_GB2312" w:cs="宋体"/>
          <w:bCs/>
          <w:color w:val="auto"/>
          <w:kern w:val="0"/>
          <w:sz w:val="32"/>
          <w:szCs w:val="32"/>
          <w:lang w:eastAsia="zh-CN"/>
        </w:rPr>
        <w:t>提高</w:t>
      </w:r>
      <w:r>
        <w:rPr>
          <w:rFonts w:hint="eastAsia" w:ascii="仿宋_GB2312" w:hAnsi="仿宋_GB2312" w:eastAsia="仿宋_GB2312" w:cs="宋体"/>
          <w:bCs/>
          <w:color w:val="auto"/>
          <w:kern w:val="0"/>
          <w:sz w:val="32"/>
          <w:szCs w:val="32"/>
        </w:rPr>
        <w:t>事故发生后迅速做出反应并妥善处理的能力，保障人民生命财产的安全。</w:t>
      </w:r>
    </w:p>
    <w:p>
      <w:pPr>
        <w:pStyle w:val="5"/>
        <w:spacing w:before="0" w:after="0" w:line="600" w:lineRule="exact"/>
        <w:jc w:val="center"/>
        <w:rPr>
          <w:rFonts w:hint="eastAsia" w:ascii="仿宋_GB2312" w:eastAsia="仿宋_GB2312"/>
          <w:color w:val="auto"/>
          <w:sz w:val="32"/>
          <w:szCs w:val="32"/>
        </w:rPr>
      </w:pPr>
      <w:bookmarkStart w:id="72" w:name="_Toc87445823"/>
      <w:r>
        <w:rPr>
          <w:rFonts w:hint="eastAsia" w:ascii="楷体_GB2312" w:hAnsi="楷体_GB2312" w:eastAsia="楷体_GB2312" w:cs="楷体_GB2312"/>
          <w:color w:val="auto"/>
          <w:sz w:val="32"/>
          <w:szCs w:val="32"/>
        </w:rPr>
        <w:t>第四节  搭建物流信息化平台</w:t>
      </w:r>
      <w:bookmarkEnd w:id="72"/>
    </w:p>
    <w:p>
      <w:pPr>
        <w:spacing w:line="600" w:lineRule="exact"/>
        <w:ind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搭建物流信息化平台，发挥信息的作用和价值，通过信息化手段降低物流综合成本，支撑鹿寨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物流</w:t>
      </w:r>
      <w:r>
        <w:rPr>
          <w:rFonts w:hint="eastAsia" w:ascii="仿宋_GB2312" w:hAnsi="仿宋_GB2312" w:eastAsia="仿宋_GB2312" w:cs="宋体"/>
          <w:bCs/>
          <w:color w:val="auto"/>
          <w:kern w:val="0"/>
          <w:sz w:val="32"/>
          <w:szCs w:val="32"/>
          <w:lang w:eastAsia="zh-CN"/>
        </w:rPr>
        <w:t>业</w:t>
      </w:r>
      <w:r>
        <w:rPr>
          <w:rFonts w:hint="eastAsia" w:ascii="仿宋_GB2312" w:hAnsi="仿宋_GB2312" w:eastAsia="仿宋_GB2312" w:cs="宋体"/>
          <w:bCs/>
          <w:color w:val="auto"/>
          <w:kern w:val="0"/>
          <w:sz w:val="32"/>
          <w:szCs w:val="32"/>
        </w:rPr>
        <w:t>的计划、组织、控制和协调等一系列活动。</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3" w:name="_Toc87445824"/>
      <w:r>
        <w:rPr>
          <w:rFonts w:hint="eastAsia" w:ascii="仿宋_GB2312" w:hAnsi="黑体" w:eastAsia="仿宋_GB2312" w:cs="黑体"/>
          <w:color w:val="auto"/>
        </w:rPr>
        <w:t>（一）实现物流信息化</w:t>
      </w:r>
      <w:bookmarkEnd w:id="73"/>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积极利用</w:t>
      </w:r>
      <w:r>
        <w:rPr>
          <w:rFonts w:hint="default" w:ascii="Times New Roman" w:hAnsi="Times New Roman" w:eastAsia="仿宋_GB2312" w:cs="Times New Roman"/>
          <w:bCs/>
          <w:color w:val="auto"/>
          <w:kern w:val="0"/>
          <w:sz w:val="32"/>
          <w:szCs w:val="32"/>
        </w:rPr>
        <w:t>EDI</w:t>
      </w:r>
      <w:r>
        <w:rPr>
          <w:rStyle w:val="19"/>
          <w:rFonts w:ascii="仿宋_GB2312" w:hAnsi="仿宋_GB2312" w:eastAsia="仿宋_GB2312" w:cs="宋体"/>
          <w:bCs/>
          <w:color w:val="auto"/>
          <w:kern w:val="0"/>
          <w:sz w:val="32"/>
          <w:szCs w:val="32"/>
        </w:rPr>
        <w:footnoteReference w:id="0"/>
      </w:r>
      <w:r>
        <w:rPr>
          <w:rFonts w:hint="eastAsia" w:ascii="仿宋_GB2312" w:hAnsi="仿宋_GB2312" w:eastAsia="仿宋_GB2312" w:cs="宋体"/>
          <w:bCs/>
          <w:color w:val="auto"/>
          <w:kern w:val="0"/>
          <w:sz w:val="32"/>
          <w:szCs w:val="32"/>
        </w:rPr>
        <w:t>、互联网等技术，通过网络平台和信息技术将企业经营网点连接起来，依托企业建立鹿寨第三方物流信息管理系统，发展智慧物流。引进物流软件技术，依托现有国内外软件企业的开发优势和已经开发出来的物流软件产品优势，引进物流控制、物流管理软件，加速鹿寨物流软件的升级和推广。</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4" w:name="_Toc87445825"/>
      <w:r>
        <w:rPr>
          <w:rFonts w:hint="eastAsia" w:ascii="仿宋_GB2312" w:hAnsi="黑体" w:eastAsia="仿宋_GB2312" w:cs="黑体"/>
          <w:color w:val="auto"/>
        </w:rPr>
        <w:t>（二）搭建物流互联网信息平台</w:t>
      </w:r>
      <w:bookmarkEnd w:id="74"/>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通过政府引导、企业主导的方式，集中力量搭建多式联运的物流互联网信息平台，能够借助互联网的信息实时性优势、大数据的整合能力以及物联网技术的应用，改变目前鹿寨物流行业货车空转、货运信息处理效率低下的现状，让车辆和货物实现高效匹配；同时也帮助承运企业重构企业内部流程，提高承运企业对司机的监管能力，从而提高承运企业的核心竞争力；另外规范的数据信息和全程数字化的监管流程也为政府提供更多运营数据，可以更好的实现对物流行业的监管整合。互联网平台作为一个开放、共赢的平台，可以为卡车司机、货主企业、快递等物流企业提供普惠、开放、统一标准的公共服务，并利用信息技术、物联网等积累物流大数据、完善物流诚信体系、规范物流业务和市场秩序，形成新的公路物流行业生态圈，净化和改善公路物流行业现状。</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5" w:name="_Toc87445826"/>
      <w:r>
        <w:rPr>
          <w:rFonts w:hint="eastAsia" w:ascii="仿宋_GB2312" w:hAnsi="黑体" w:eastAsia="仿宋_GB2312" w:cs="黑体"/>
          <w:color w:val="auto"/>
        </w:rPr>
        <w:t>（三）建设城乡交通运输物流服务平台</w:t>
      </w:r>
      <w:bookmarkEnd w:id="75"/>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加强交通部门、商务主管部门、公交企业、物流企业之间的信息共享，实现公交企业信息平台、快递物流信息平台、行业监管平台数据对接，实现客运信息查询、农产品展示售卖、物流邮政快件订购查询及客运车辆</w:t>
      </w:r>
      <w:r>
        <w:rPr>
          <w:rFonts w:hint="default" w:ascii="Times New Roman" w:hAnsi="Times New Roman" w:eastAsia="仿宋_GB2312" w:cs="Times New Roman"/>
          <w:bCs/>
          <w:color w:val="auto"/>
          <w:kern w:val="0"/>
          <w:sz w:val="32"/>
          <w:szCs w:val="32"/>
        </w:rPr>
        <w:t>4G</w:t>
      </w:r>
      <w:r>
        <w:rPr>
          <w:rFonts w:hint="eastAsia" w:ascii="仿宋_GB2312" w:hAnsi="仿宋_GB2312" w:eastAsia="仿宋_GB2312" w:cs="宋体"/>
          <w:bCs/>
          <w:color w:val="auto"/>
          <w:kern w:val="0"/>
          <w:sz w:val="32"/>
          <w:szCs w:val="32"/>
        </w:rPr>
        <w:t>动态监控系统等功能的集成，实现人、车、货、站、线等要素的精准匹配，资源共享，从更广层面、更深领域助推客货邮高质量一体化发展。</w:t>
      </w:r>
    </w:p>
    <w:p>
      <w:pPr>
        <w:pStyle w:val="5"/>
        <w:spacing w:before="0" w:after="0" w:line="600" w:lineRule="exact"/>
        <w:jc w:val="center"/>
        <w:rPr>
          <w:rFonts w:hint="eastAsia" w:ascii="仿宋_GB2312" w:hAnsi="仿宋_GB2312" w:eastAsia="仿宋_GB2312" w:cs="宋体"/>
          <w:bCs w:val="0"/>
          <w:color w:val="auto"/>
          <w:kern w:val="0"/>
          <w:sz w:val="32"/>
          <w:szCs w:val="32"/>
        </w:rPr>
      </w:pPr>
      <w:bookmarkStart w:id="76" w:name="_Toc87445827"/>
      <w:r>
        <w:rPr>
          <w:rFonts w:hint="eastAsia" w:ascii="楷体_GB2312" w:hAnsi="楷体_GB2312" w:eastAsia="楷体_GB2312" w:cs="楷体_GB2312"/>
          <w:color w:val="auto"/>
          <w:sz w:val="32"/>
          <w:szCs w:val="32"/>
        </w:rPr>
        <w:t>第五节  提高物流基础设施水平</w:t>
      </w:r>
      <w:bookmarkEnd w:id="76"/>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围绕区域需求，加快建设物流基础设施，推进基础设施融合发展，满足经济和社会发展需求，提高物流整体效率。</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7" w:name="_Toc87445828"/>
      <w:r>
        <w:rPr>
          <w:rFonts w:hint="eastAsia" w:ascii="仿宋_GB2312" w:hAnsi="黑体" w:eastAsia="仿宋_GB2312" w:cs="黑体"/>
          <w:color w:val="auto"/>
        </w:rPr>
        <w:t>（一）加快基础设施</w:t>
      </w:r>
      <w:bookmarkEnd w:id="77"/>
      <w:r>
        <w:rPr>
          <w:rFonts w:hint="eastAsia" w:ascii="仿宋_GB2312" w:hAnsi="黑体" w:eastAsia="仿宋_GB2312" w:cs="黑体"/>
          <w:color w:val="auto"/>
        </w:rPr>
        <w:t>建设</w:t>
      </w:r>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加快空港建设，提高鹿寨县货邮保障能力</w:t>
      </w:r>
      <w:r>
        <w:rPr>
          <w:rFonts w:hint="eastAsia" w:ascii="仿宋_GB2312" w:hAnsi="仿宋_GB2312" w:eastAsia="仿宋_GB2312" w:cs="宋体"/>
          <w:bCs/>
          <w:color w:val="auto"/>
          <w:kern w:val="0"/>
          <w:sz w:val="32"/>
          <w:szCs w:val="32"/>
          <w:lang w:eastAsia="zh-CN"/>
        </w:rPr>
        <w:t>。</w:t>
      </w:r>
      <w:r>
        <w:rPr>
          <w:rFonts w:hint="eastAsia" w:ascii="仿宋_GB2312" w:hAnsi="仿宋_GB2312" w:eastAsia="仿宋_GB2312" w:cs="宋体"/>
          <w:bCs/>
          <w:color w:val="auto"/>
          <w:kern w:val="0"/>
          <w:sz w:val="32"/>
          <w:szCs w:val="32"/>
        </w:rPr>
        <w:t>加快公路建设，提高鹿寨县公路总里程，提高高速公路里程，重点打通公路、铁路、水路运输之间的障碍，形成更好支撑鹿寨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物流</w:t>
      </w:r>
      <w:r>
        <w:rPr>
          <w:rFonts w:hint="eastAsia" w:ascii="仿宋_GB2312" w:hAnsi="仿宋_GB2312" w:eastAsia="仿宋_GB2312" w:cs="宋体"/>
          <w:bCs/>
          <w:color w:val="auto"/>
          <w:kern w:val="0"/>
          <w:sz w:val="32"/>
          <w:szCs w:val="32"/>
          <w:lang w:eastAsia="zh-CN"/>
        </w:rPr>
        <w:t>业</w:t>
      </w:r>
      <w:r>
        <w:rPr>
          <w:rFonts w:hint="eastAsia" w:ascii="仿宋_GB2312" w:hAnsi="仿宋_GB2312" w:eastAsia="仿宋_GB2312" w:cs="宋体"/>
          <w:bCs/>
          <w:color w:val="auto"/>
          <w:kern w:val="0"/>
          <w:sz w:val="32"/>
          <w:szCs w:val="32"/>
        </w:rPr>
        <w:t>的整体格局。加快铁路建设，提升鹿寨县铁路营业里程，形成通往更多地区的顺畅运输通道。加强物流基础设施建设，支持贯穿于整个物流系统全过程的物流基础设施与设备企业的发展。</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78" w:name="_Toc87445829"/>
      <w:r>
        <w:rPr>
          <w:rFonts w:hint="eastAsia" w:ascii="仿宋_GB2312" w:hAnsi="黑体" w:eastAsia="仿宋_GB2312" w:cs="黑体"/>
          <w:color w:val="auto"/>
        </w:rPr>
        <w:t>（二）推进基础设施融合发展</w:t>
      </w:r>
      <w:bookmarkEnd w:id="78"/>
    </w:p>
    <w:p>
      <w:pPr>
        <w:spacing w:line="600" w:lineRule="exact"/>
        <w:ind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一是打造县级综合运输服务中心，依托汽车客运站建设客货邮一体化县级综合运输服务中心，加强与电商运营中心、邮政集散中心、快递分拨中心、商贸企业等的衔接与融合。县级综合运输服务中心应合理划分功能分区，合理组织车流、货流等各种流线，并配备相应的办公、物流、信息服务、视频监控等设施设备。主营城际客运、城乡客运、旅游集散、司机之家、停车、货运、快递等功能。二是打造乡镇综合运输服</w:t>
      </w:r>
      <w:r>
        <w:rPr>
          <w:rFonts w:hint="eastAsia" w:ascii="仿宋_GB2312" w:hAnsi="仿宋_GB2312" w:eastAsia="仿宋_GB2312" w:cs="宋体"/>
          <w:bCs/>
          <w:color w:val="auto"/>
          <w:kern w:val="0"/>
          <w:sz w:val="32"/>
          <w:szCs w:val="32"/>
          <w:lang w:eastAsia="zh-CN"/>
        </w:rPr>
        <w:t>务</w:t>
      </w:r>
      <w:r>
        <w:rPr>
          <w:rFonts w:hint="eastAsia" w:ascii="仿宋_GB2312" w:hAnsi="仿宋_GB2312" w:eastAsia="仿宋_GB2312" w:cs="宋体"/>
          <w:bCs/>
          <w:color w:val="auto"/>
          <w:kern w:val="0"/>
          <w:sz w:val="32"/>
          <w:szCs w:val="32"/>
        </w:rPr>
        <w:t>站，推进建设集客运、货运、邮政、快递等功能于一体的乡镇综合运输服务站，加强乡镇各类交通运输场站功能融合，引导和支持邮政快递等企业入驻。通过改扩建、重新划分功能区域等方式建设乡镇综合运输服务站，建成</w:t>
      </w:r>
      <w:r>
        <w:rPr>
          <w:rFonts w:hint="default" w:ascii="Times New Roman" w:hAnsi="Times New Roman" w:eastAsia="仿宋_GB2312" w:cs="Times New Roman"/>
          <w:bCs/>
          <w:color w:val="auto"/>
          <w:kern w:val="0"/>
          <w:sz w:val="32"/>
          <w:szCs w:val="32"/>
        </w:rPr>
        <w:t>5</w:t>
      </w:r>
      <w:r>
        <w:rPr>
          <w:rFonts w:hint="eastAsia" w:ascii="仿宋_GB2312" w:hAnsi="仿宋_GB2312" w:eastAsia="仿宋_GB2312" w:cs="宋体"/>
          <w:bCs/>
          <w:color w:val="auto"/>
          <w:kern w:val="0"/>
          <w:sz w:val="32"/>
          <w:szCs w:val="32"/>
        </w:rPr>
        <w:t>个乡镇综合运输服务示范站。乡镇农村物流服务站根据业务需求设置停车场、货架、信息服务、视频监控等设施设备，实现邮政快递寄递服务、电商产品展示、便民服务等功能。三是打造村级客货邮融合服务点，综合利用农村现有的村委会、村邮站、小超市、快递超市、电子商务网点、供销社等场地划设农村物流储存区域，建设或改造成村级物流服务点，以配套增值服务形式引入邮政快递等农村物流业务，全面提升村级农村物流节点覆盖率，完善末端物流网络，</w:t>
      </w:r>
      <w:r>
        <w:rPr>
          <w:rFonts w:hAnsi="仿宋_GB2312" w:eastAsia="仿宋_GB2312"/>
          <w:bCs/>
          <w:color w:val="auto"/>
          <w:kern w:val="0"/>
          <w:sz w:val="32"/>
          <w:szCs w:val="32"/>
        </w:rPr>
        <w:t>建成</w:t>
      </w:r>
      <w:r>
        <w:rPr>
          <w:rFonts w:eastAsia="仿宋_GB2312"/>
          <w:bCs/>
          <w:color w:val="auto"/>
          <w:kern w:val="0"/>
          <w:sz w:val="32"/>
          <w:szCs w:val="32"/>
        </w:rPr>
        <w:t>20</w:t>
      </w:r>
      <w:r>
        <w:rPr>
          <w:rFonts w:hAnsi="仿宋_GB2312" w:eastAsia="仿宋_GB2312"/>
          <w:bCs/>
          <w:color w:val="auto"/>
          <w:kern w:val="0"/>
          <w:sz w:val="32"/>
          <w:szCs w:val="32"/>
        </w:rPr>
        <w:t>个以上农村客货邮融合示范点。村级农村物流服务点因地制宜配置货物堆</w:t>
      </w:r>
      <w:r>
        <w:rPr>
          <w:rFonts w:hint="eastAsia" w:ascii="仿宋_GB2312" w:hAnsi="仿宋_GB2312" w:eastAsia="仿宋_GB2312" w:cs="宋体"/>
          <w:bCs/>
          <w:color w:val="auto"/>
          <w:kern w:val="0"/>
          <w:sz w:val="32"/>
          <w:szCs w:val="32"/>
        </w:rPr>
        <w:t>存场地或货架、视频监控等设施设备。交通运输和邮政管理部门应将村级物流服务点分布地址、联系人、服务范围、服务电话等登记入库。四是规范农村物流服务标志标识，县、乡镇和村级客货邮站点门头要设置醒目标识站点名称，显示服务内容、服务电话等信息。制作体现本地特色，辨识度和认知度高，引导经营企业在客货邮服务站点及农村物流、邮政快递车辆上广泛使用，扩大客货邮融合影响力，规范服务、树立品牌形象。</w:t>
      </w:r>
    </w:p>
    <w:p>
      <w:pPr>
        <w:pStyle w:val="5"/>
        <w:spacing w:before="0" w:after="0" w:line="600" w:lineRule="exact"/>
        <w:jc w:val="center"/>
        <w:rPr>
          <w:rFonts w:hint="eastAsia" w:ascii="仿宋_GB2312" w:eastAsia="仿宋_GB2312"/>
          <w:color w:val="auto"/>
          <w:sz w:val="32"/>
          <w:szCs w:val="32"/>
        </w:rPr>
      </w:pPr>
      <w:bookmarkStart w:id="79" w:name="_Toc87445830"/>
      <w:bookmarkStart w:id="80" w:name="_Toc54722532"/>
      <w:bookmarkStart w:id="81" w:name="_Toc468035091"/>
      <w:bookmarkStart w:id="82" w:name="_Toc435610884"/>
      <w:bookmarkStart w:id="83" w:name="_Toc424596686"/>
      <w:bookmarkStart w:id="84" w:name="_Toc424596338"/>
      <w:r>
        <w:rPr>
          <w:rFonts w:hint="eastAsia" w:ascii="楷体_GB2312" w:hAnsi="楷体_GB2312" w:eastAsia="楷体_GB2312" w:cs="楷体_GB2312"/>
          <w:color w:val="auto"/>
          <w:sz w:val="32"/>
          <w:szCs w:val="32"/>
        </w:rPr>
        <w:t>第六节  形成现代物流支撑体系</w:t>
      </w:r>
      <w:bookmarkEnd w:id="79"/>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围绕现代物流，构建形成政策、基建、交通、资源、合作、服务、人才、创新、融合、品牌多要素一体化的体系，以降低包括产品存货成本、仓储租赁成本、物流运输成本在内的企业综合物流成本为核心目标，支撑产业发展。</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85" w:name="_Toc87445831"/>
      <w:r>
        <w:rPr>
          <w:rFonts w:hint="eastAsia" w:ascii="仿宋_GB2312" w:hAnsi="黑体" w:eastAsia="仿宋_GB2312" w:cs="黑体"/>
          <w:color w:val="auto"/>
        </w:rPr>
        <w:t>（一）出台物流补贴政策</w:t>
      </w:r>
      <w:bookmarkEnd w:id="85"/>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出台相关政策，对汽车零部件产业、林木深加工产业、新材料产业等鹿寨重点产业企业的物流成本进行后补贴，降低企业综合物流成本，保障企业物流的顺畅。</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86" w:name="_Toc87445832"/>
      <w:r>
        <w:rPr>
          <w:rFonts w:hint="eastAsia" w:ascii="仿宋_GB2312" w:hAnsi="黑体" w:eastAsia="仿宋_GB2312" w:cs="黑体"/>
          <w:color w:val="auto"/>
        </w:rPr>
        <w:t>（二）加快打造现代交通物流体系</w:t>
      </w:r>
      <w:bookmarkEnd w:id="86"/>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实施内通外联交通体系工程，开展鹿寨县公路主干线中长期规划设计，加快鹿寨城北至柳东新区公路以及黄冕至拉沟、导江至四排、雒容至江口、雒容至导江、高坡至中渡等二级公路项目前期，扎实推进阳鹿高速鹿寨东延长线工程建设，通过物流节点链接公路运输、铁路运输和水路运输，形成功能更加完善的综合交通运输体系，实现多式联运，综合降低物流运输成本。大力推动区域物流业形成规模，推动现有的运输、仓储企业向现代物流转型，积极打造物流经济新增长点，促进物流业繁荣发展。</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87" w:name="_Toc87445833"/>
      <w:r>
        <w:rPr>
          <w:rFonts w:hint="eastAsia" w:ascii="仿宋_GB2312" w:hAnsi="黑体" w:eastAsia="仿宋_GB2312" w:cs="黑体"/>
          <w:color w:val="auto"/>
        </w:rPr>
        <w:t>（三）推进运力资源融合发展</w:t>
      </w:r>
      <w:bookmarkEnd w:id="87"/>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一是实施客货邮网络融合工程，将三级客运线路与三级物流设施进行资源统筹，以县城综合运输服务中心为基础，乡镇综合运输服务站为支撑，各村物流服务点为网点，充分发挥城乡客运覆盖面广、班次密、费用低等优势，在县城综合运输服务中心对所有“下乡快（邮）件”集中分拣，通过通村客运车辆进行打包运输，将货物运送至途径的乡镇综合运输服务站、村级物流服务点，构建“农村客运+农村物流+邮政快递”融合发展体系，提高农村物流服务覆盖率，节省邮政（快递）各自分散配送的成本，增加农村客运的可持续发展能力。打</w:t>
      </w:r>
      <w:r>
        <w:rPr>
          <w:rFonts w:hAnsi="仿宋_GB2312" w:eastAsia="仿宋_GB2312"/>
          <w:bCs/>
          <w:color w:val="auto"/>
          <w:kern w:val="0"/>
          <w:sz w:val="32"/>
          <w:szCs w:val="32"/>
        </w:rPr>
        <w:t>造</w:t>
      </w:r>
      <w:r>
        <w:rPr>
          <w:rFonts w:eastAsia="仿宋_GB2312"/>
          <w:bCs/>
          <w:color w:val="auto"/>
          <w:kern w:val="0"/>
          <w:sz w:val="32"/>
          <w:szCs w:val="32"/>
        </w:rPr>
        <w:t>3</w:t>
      </w:r>
      <w:r>
        <w:rPr>
          <w:rFonts w:hAnsi="仿宋_GB2312" w:eastAsia="仿宋_GB2312"/>
          <w:bCs/>
          <w:color w:val="auto"/>
          <w:kern w:val="0"/>
          <w:sz w:val="32"/>
          <w:szCs w:val="32"/>
        </w:rPr>
        <w:t>条客</w:t>
      </w:r>
      <w:r>
        <w:rPr>
          <w:rFonts w:hint="eastAsia" w:ascii="仿宋_GB2312" w:hAnsi="仿宋_GB2312" w:eastAsia="仿宋_GB2312" w:cs="宋体"/>
          <w:bCs/>
          <w:color w:val="auto"/>
          <w:kern w:val="0"/>
          <w:sz w:val="32"/>
          <w:szCs w:val="32"/>
        </w:rPr>
        <w:t>货邮运力融合示范线路，覆</w:t>
      </w:r>
      <w:r>
        <w:rPr>
          <w:rFonts w:hAnsi="仿宋_GB2312" w:eastAsia="仿宋_GB2312"/>
          <w:bCs/>
          <w:color w:val="auto"/>
          <w:kern w:val="0"/>
          <w:sz w:val="32"/>
          <w:szCs w:val="32"/>
        </w:rPr>
        <w:t>盖沿线</w:t>
      </w:r>
      <w:r>
        <w:rPr>
          <w:rFonts w:eastAsia="仿宋_GB2312"/>
          <w:bCs/>
          <w:color w:val="auto"/>
          <w:kern w:val="0"/>
          <w:sz w:val="32"/>
          <w:szCs w:val="32"/>
        </w:rPr>
        <w:t>5</w:t>
      </w:r>
      <w:r>
        <w:rPr>
          <w:rFonts w:hAnsi="仿宋_GB2312" w:eastAsia="仿宋_GB2312"/>
          <w:bCs/>
          <w:color w:val="auto"/>
          <w:kern w:val="0"/>
          <w:sz w:val="32"/>
          <w:szCs w:val="32"/>
        </w:rPr>
        <w:t>个乡镇客运站、</w:t>
      </w:r>
      <w:r>
        <w:rPr>
          <w:rFonts w:eastAsia="仿宋_GB2312"/>
          <w:bCs/>
          <w:color w:val="auto"/>
          <w:kern w:val="0"/>
          <w:sz w:val="32"/>
          <w:szCs w:val="32"/>
        </w:rPr>
        <w:t>28</w:t>
      </w:r>
      <w:r>
        <w:rPr>
          <w:rFonts w:hAnsi="仿宋_GB2312" w:eastAsia="仿宋_GB2312"/>
          <w:bCs/>
          <w:color w:val="auto"/>
          <w:kern w:val="0"/>
          <w:sz w:val="32"/>
          <w:szCs w:val="32"/>
        </w:rPr>
        <w:t>个建制村。二是培育配送主体，支持交通运输、农村物流和邮政快递企业加</w:t>
      </w:r>
      <w:r>
        <w:rPr>
          <w:rFonts w:hint="eastAsia" w:ascii="仿宋_GB2312" w:hAnsi="仿宋_GB2312" w:eastAsia="仿宋_GB2312" w:cs="宋体"/>
          <w:bCs/>
          <w:color w:val="auto"/>
          <w:kern w:val="0"/>
          <w:sz w:val="32"/>
          <w:szCs w:val="32"/>
        </w:rPr>
        <w:t>强合作和资源整合，构建共同配送、集中配送联盟和机制。充分发挥交通运输企业在客货运场站、农村客货运运力等方面的优势和邮政快递企业物流配送市场的优势，引导实力强、信誉好、品牌优的交通运输、邮政快递等企业因地制宜组建第三方共同配送主体。发挥交通运输、邮政快递龙头骨干企业的示范引领作用，鼓励企业积极完善服务网络、创新运营模式、健全服务标准，促进农村物流资源的高效集约配置。三是逐步推广应用新型农村客运车辆，结合农村客运开通和车辆报废更新，鼓励邮政快递企业与农村客运企业开展合作，结合本区域邮件快件和小件农产品代运数量和需求特点等，优先选用新能源农村客运及物流运输车辆，制定车辆报废更新计划和新型农村客运车辆优先选用计划。</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88" w:name="_Toc87445834"/>
      <w:r>
        <w:rPr>
          <w:rFonts w:hint="eastAsia" w:ascii="仿宋_GB2312" w:hAnsi="黑体" w:eastAsia="仿宋_GB2312" w:cs="黑体"/>
          <w:color w:val="auto"/>
        </w:rPr>
        <w:t>（四）推动物流科技创新</w:t>
      </w:r>
      <w:bookmarkEnd w:id="88"/>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实施创新战略，借鉴国际先进物流管理思想，与中小企业实践有机结合起来，探索具有中小企业物流特色的新思想和新方法，降低企业物流管理成本；充分利用大数据、云计算等技术优化物流体系，提高运营效率，降低物流成本；发展冷链物流，加强多温层节能冷库、加工配送中心、末端冷链设施建设，鼓励企业应用专业冷藏运输、全程温湿度监控等先进技术设备，建设标准健全、功能完善、上下游有效衔接的冷链物流服务体系。</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89" w:name="_Toc87445835"/>
      <w:r>
        <w:rPr>
          <w:rFonts w:hint="eastAsia" w:ascii="仿宋_GB2312" w:hAnsi="黑体" w:eastAsia="仿宋_GB2312" w:cs="黑体"/>
          <w:color w:val="auto"/>
        </w:rPr>
        <w:t>（五）聚集物流需求</w:t>
      </w:r>
      <w:bookmarkEnd w:id="89"/>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产业聚集，支持企业建立物流联合体，充分运用现代信息技术手段，借助中小企业数量大面广的特点，将中小工业企业分散的物流需求、物流资源、物流功能要素通过一定的方式联合在一起，形成物流一体化的资源聚集优势，降低产品存货成本、仓储租赁成本和物流运输成本。同时根据各行各业中小企业的特性，在一定地理区域或一定行业范围实行物流联盟，形成高效运作体系。</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0" w:name="_Toc87445836"/>
      <w:r>
        <w:rPr>
          <w:rFonts w:hint="eastAsia" w:ascii="仿宋_GB2312" w:hAnsi="黑体" w:eastAsia="仿宋_GB2312" w:cs="黑体"/>
          <w:color w:val="auto"/>
        </w:rPr>
        <w:t>（六）完善物流服务</w:t>
      </w:r>
      <w:bookmarkEnd w:id="90"/>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依据中小工业企业的实际需要，设计和提供个性化物流服务理念；关注市场需求变化，提供保障企业产品服务质量的服务措施；深刻理解中小企业物流规律，建立完善的物流运作与管理的服务效益；研究中小工业企业物流需求，通过引进、模仿和创新物流技术手段，不断设计、创新和提供有效的物流服务；提升已有物流节点的分拨处理功能。</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1" w:name="_Toc87445837"/>
      <w:r>
        <w:rPr>
          <w:rFonts w:hint="eastAsia" w:ascii="仿宋_GB2312" w:hAnsi="黑体" w:eastAsia="仿宋_GB2312" w:cs="黑体"/>
          <w:color w:val="auto"/>
        </w:rPr>
        <w:t>（七）加快对外合作</w:t>
      </w:r>
      <w:bookmarkEnd w:id="91"/>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增加物流沟通往来，吸引国</w:t>
      </w:r>
      <w:r>
        <w:rPr>
          <w:rFonts w:hint="eastAsia" w:ascii="仿宋_GB2312" w:hAnsi="仿宋_GB2312" w:eastAsia="仿宋_GB2312" w:cs="宋体"/>
          <w:bCs/>
          <w:color w:val="auto"/>
          <w:kern w:val="0"/>
          <w:sz w:val="32"/>
          <w:szCs w:val="32"/>
          <w:lang w:eastAsia="zh-CN"/>
        </w:rPr>
        <w:t>内</w:t>
      </w:r>
      <w:r>
        <w:rPr>
          <w:rFonts w:hint="eastAsia" w:ascii="仿宋_GB2312" w:hAnsi="仿宋_GB2312" w:eastAsia="仿宋_GB2312" w:cs="宋体"/>
          <w:bCs/>
          <w:color w:val="auto"/>
          <w:kern w:val="0"/>
          <w:sz w:val="32"/>
          <w:szCs w:val="32"/>
        </w:rPr>
        <w:t>相关企业在鹿寨落地，形成更大、更齐全、更高效、更便捷的物流运输能力。</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2" w:name="_Toc87445838"/>
      <w:r>
        <w:rPr>
          <w:rFonts w:hint="eastAsia" w:ascii="仿宋_GB2312" w:hAnsi="黑体" w:eastAsia="仿宋_GB2312" w:cs="黑体"/>
          <w:color w:val="auto"/>
        </w:rPr>
        <w:t>（八）促进物流行业规范安全管理</w:t>
      </w:r>
      <w:bookmarkEnd w:id="92"/>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完善物流服务规范标准体系建设，进一步健全物流安全管理制度，提高全行业安全意识，实现物流安全与服务质量的提升。</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3" w:name="_Toc87445839"/>
      <w:r>
        <w:rPr>
          <w:rFonts w:hint="eastAsia" w:ascii="仿宋_GB2312" w:hAnsi="黑体" w:eastAsia="仿宋_GB2312" w:cs="黑体"/>
          <w:color w:val="auto"/>
        </w:rPr>
        <w:t>（九）建立信用公示机制</w:t>
      </w:r>
      <w:bookmarkEnd w:id="93"/>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将物流企业行政许可、行政处罚、经营异常目录和严重违法失信企业名单（黑名单）、抽查检测结果等信息，通过鹿寨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政府管理平台进行公示。</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4" w:name="_Toc87445840"/>
      <w:r>
        <w:rPr>
          <w:rFonts w:hint="eastAsia" w:ascii="仿宋_GB2312" w:hAnsi="黑体" w:eastAsia="仿宋_GB2312" w:cs="黑体"/>
          <w:color w:val="auto"/>
        </w:rPr>
        <w:t>（十）培养物流人才</w:t>
      </w:r>
      <w:bookmarkEnd w:id="94"/>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支持企业基于鹿寨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物流信息化系统，为鹿寨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物流</w:t>
      </w:r>
      <w:r>
        <w:rPr>
          <w:rFonts w:hint="eastAsia" w:ascii="仿宋_GB2312" w:hAnsi="仿宋_GB2312" w:eastAsia="仿宋_GB2312" w:cs="宋体"/>
          <w:bCs/>
          <w:color w:val="auto"/>
          <w:kern w:val="0"/>
          <w:sz w:val="32"/>
          <w:szCs w:val="32"/>
          <w:lang w:eastAsia="zh-CN"/>
        </w:rPr>
        <w:t>业</w:t>
      </w:r>
      <w:r>
        <w:rPr>
          <w:rFonts w:hint="eastAsia" w:ascii="仿宋_GB2312" w:hAnsi="仿宋_GB2312" w:eastAsia="仿宋_GB2312" w:cs="宋体"/>
          <w:bCs/>
          <w:color w:val="auto"/>
          <w:kern w:val="0"/>
          <w:sz w:val="32"/>
          <w:szCs w:val="32"/>
        </w:rPr>
        <w:t>的长远发展建立人才储备机制，建立人才储备库，吸纳专业人才，开展人才培养，优化物流业从业人员结构，提高物流业的创新能力和物流服务水平。支持企业实现人才管理，按照专业物流业务发展的要求，集中培训各个企业中熟悉物流业务的人员，包括业务管理、司机、仓库管理等，并面向社会聘请物流管理人才，提高鹿寨物流公司人员的素质。</w:t>
      </w:r>
    </w:p>
    <w:p>
      <w:pPr>
        <w:pStyle w:val="6"/>
        <w:spacing w:before="0" w:after="0" w:line="600" w:lineRule="exact"/>
        <w:ind w:firstLine="643" w:firstLineChars="200"/>
        <w:jc w:val="both"/>
        <w:rPr>
          <w:rFonts w:hint="eastAsia" w:ascii="仿宋_GB2312" w:hAnsi="仿宋_GB2312" w:eastAsia="仿宋_GB2312" w:cs="宋体"/>
          <w:bCs w:val="0"/>
          <w:color w:val="auto"/>
          <w:kern w:val="0"/>
          <w:sz w:val="32"/>
          <w:szCs w:val="32"/>
        </w:rPr>
      </w:pPr>
      <w:bookmarkStart w:id="95" w:name="_Toc87445841"/>
      <w:r>
        <w:rPr>
          <w:rFonts w:hint="eastAsia" w:ascii="仿宋_GB2312" w:hAnsi="黑体" w:eastAsia="仿宋_GB2312" w:cs="黑体"/>
          <w:color w:val="auto"/>
        </w:rPr>
        <w:t>（十一）保障人员生活</w:t>
      </w:r>
      <w:bookmarkEnd w:id="95"/>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鼓励企业吸引外来（鹿寨县外）就业员工就业落户，首次到</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内就业并依法参加社保的，给予企业一次性补助。支持企业为物流从业人员提供食宿、生活等多种保障，并通过提高待遇、加强服务等方法，吸引更多物流人才</w:t>
      </w:r>
      <w:r>
        <w:rPr>
          <w:rFonts w:hint="eastAsia" w:ascii="仿宋_GB2312" w:hAnsi="仿宋_GB2312" w:eastAsia="仿宋_GB2312" w:cs="宋体"/>
          <w:bCs/>
          <w:color w:val="auto"/>
          <w:kern w:val="0"/>
          <w:sz w:val="32"/>
          <w:szCs w:val="32"/>
          <w:lang w:eastAsia="zh-CN"/>
        </w:rPr>
        <w:t>到</w:t>
      </w:r>
      <w:r>
        <w:rPr>
          <w:rFonts w:hint="eastAsia" w:ascii="仿宋_GB2312" w:hAnsi="仿宋_GB2312" w:eastAsia="仿宋_GB2312" w:cs="宋体"/>
          <w:bCs/>
          <w:color w:val="auto"/>
          <w:kern w:val="0"/>
          <w:sz w:val="32"/>
          <w:szCs w:val="32"/>
        </w:rPr>
        <w:t>鹿寨工作，参与鹿寨物流体系的建设和发展。</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6" w:name="_Toc87445842"/>
      <w:r>
        <w:rPr>
          <w:rFonts w:hint="eastAsia" w:ascii="仿宋_GB2312" w:hAnsi="黑体" w:eastAsia="仿宋_GB2312" w:cs="黑体"/>
          <w:color w:val="auto"/>
        </w:rPr>
        <w:t>（十二）发展绿色物流运作模式</w:t>
      </w:r>
      <w:bookmarkEnd w:id="96"/>
    </w:p>
    <w:p>
      <w:pPr>
        <w:spacing w:line="600" w:lineRule="exact"/>
        <w:ind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通过信息技术优化物流资源配置和仓储配送管理，实现节能降耗；发展绿色仓储，加强仓库建筑创新与节能减排技术应用；推广节油技术和绿色节能运输设备，使用新能源汽车、经济型节油车、轻量化起重搬运设备；积极研发和推广可循环利用、可降解的新型包装材料，鼓励使用绿色循环低碳产品。</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7" w:name="_Toc87445843"/>
      <w:r>
        <w:rPr>
          <w:rFonts w:hint="eastAsia" w:ascii="仿宋_GB2312" w:hAnsi="黑体" w:eastAsia="仿宋_GB2312" w:cs="黑体"/>
          <w:color w:val="auto"/>
        </w:rPr>
        <w:t>（十三）建立客货邮融合发展会议联系制度</w:t>
      </w:r>
      <w:bookmarkEnd w:id="97"/>
    </w:p>
    <w:p>
      <w:pPr>
        <w:spacing w:line="600" w:lineRule="exact"/>
        <w:ind w:firstLine="66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建立</w:t>
      </w:r>
      <w:r>
        <w:rPr>
          <w:rFonts w:hint="eastAsia" w:ascii="仿宋_GB2312" w:hAnsi="仿宋_GB2312" w:eastAsia="仿宋_GB2312" w:cs="宋体"/>
          <w:bCs/>
          <w:color w:val="auto"/>
          <w:kern w:val="0"/>
          <w:sz w:val="32"/>
          <w:szCs w:val="32"/>
          <w:lang w:eastAsia="zh-CN"/>
        </w:rPr>
        <w:t>以</w:t>
      </w:r>
      <w:r>
        <w:rPr>
          <w:rFonts w:hint="eastAsia" w:ascii="仿宋_GB2312" w:hAnsi="仿宋_GB2312" w:eastAsia="仿宋_GB2312" w:cs="宋体"/>
          <w:bCs/>
          <w:color w:val="auto"/>
          <w:kern w:val="0"/>
          <w:sz w:val="32"/>
          <w:szCs w:val="32"/>
        </w:rPr>
        <w:t>交通运输、邮政、供销、公安、相关乡镇、公交企业、物流企业为主体的会议联席制度，针对县交通运输</w:t>
      </w:r>
      <w:r>
        <w:rPr>
          <w:rFonts w:hint="eastAsia" w:ascii="仿宋_GB2312" w:hAnsi="仿宋_GB2312" w:eastAsia="仿宋_GB2312" w:cs="宋体"/>
          <w:bCs/>
          <w:color w:val="auto"/>
          <w:kern w:val="0"/>
          <w:sz w:val="32"/>
          <w:szCs w:val="32"/>
          <w:lang w:eastAsia="zh-CN"/>
        </w:rPr>
        <w:t>、</w:t>
      </w:r>
      <w:r>
        <w:rPr>
          <w:rFonts w:hint="eastAsia" w:ascii="仿宋_GB2312" w:hAnsi="仿宋_GB2312" w:eastAsia="仿宋_GB2312" w:cs="宋体"/>
          <w:bCs/>
          <w:color w:val="auto"/>
          <w:kern w:val="0"/>
          <w:sz w:val="32"/>
          <w:szCs w:val="32"/>
        </w:rPr>
        <w:t>邮政、供销、快递等的站场资源共享、运力资源共用、信息资源融合、市场主体协同运营等方面问题，定期召开工作会议，制定阶段工作计划，协商解决具体问题。</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8" w:name="_Toc87445844"/>
      <w:r>
        <w:rPr>
          <w:rFonts w:hint="eastAsia" w:ascii="仿宋_GB2312" w:hAnsi="黑体" w:eastAsia="仿宋_GB2312" w:cs="黑体"/>
          <w:color w:val="auto"/>
        </w:rPr>
        <w:t>（十四）签订客货邮融合发展合作协议</w:t>
      </w:r>
      <w:bookmarkEnd w:id="98"/>
    </w:p>
    <w:p>
      <w:pPr>
        <w:spacing w:line="600" w:lineRule="exact"/>
        <w:ind w:firstLine="66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推进县交通主管部门、公交客运企业与县邮政公司、供销</w:t>
      </w:r>
      <w:r>
        <w:rPr>
          <w:rFonts w:hint="eastAsia" w:ascii="仿宋_GB2312" w:hAnsi="仿宋_GB2312" w:eastAsia="仿宋_GB2312" w:cs="宋体"/>
          <w:bCs/>
          <w:color w:val="auto"/>
          <w:kern w:val="0"/>
          <w:sz w:val="32"/>
          <w:szCs w:val="32"/>
          <w:lang w:eastAsia="zh-CN"/>
        </w:rPr>
        <w:t>联</w:t>
      </w:r>
      <w:r>
        <w:rPr>
          <w:rFonts w:hint="eastAsia" w:ascii="仿宋_GB2312" w:hAnsi="仿宋_GB2312" w:eastAsia="仿宋_GB2312" w:cs="宋体"/>
          <w:bCs/>
          <w:color w:val="auto"/>
          <w:kern w:val="0"/>
          <w:sz w:val="32"/>
          <w:szCs w:val="32"/>
        </w:rPr>
        <w:t>社、快递物流企业签署战略合作协议，促进交通运输与邮政、供销、快递物流等的资源整合，实现优势互补、融合发展，从设施、线路、模式等方面全面探索深度合作，在自治区形成可推广、可复制的经验和做法。</w:t>
      </w:r>
    </w:p>
    <w:p>
      <w:pPr>
        <w:pStyle w:val="6"/>
        <w:spacing w:before="0" w:after="0" w:line="600" w:lineRule="exact"/>
        <w:ind w:firstLine="643" w:firstLineChars="200"/>
        <w:jc w:val="left"/>
        <w:rPr>
          <w:rFonts w:hint="eastAsia" w:ascii="仿宋_GB2312" w:hAnsi="仿宋_GB2312" w:eastAsia="仿宋_GB2312" w:cs="宋体"/>
          <w:bCs w:val="0"/>
          <w:color w:val="auto"/>
          <w:kern w:val="0"/>
          <w:sz w:val="32"/>
          <w:szCs w:val="32"/>
        </w:rPr>
      </w:pPr>
      <w:bookmarkStart w:id="99" w:name="_Toc87445845"/>
      <w:r>
        <w:rPr>
          <w:rFonts w:hint="eastAsia" w:ascii="仿宋_GB2312" w:hAnsi="黑体" w:eastAsia="仿宋_GB2312" w:cs="黑体"/>
          <w:color w:val="auto"/>
        </w:rPr>
        <w:t>（十五）树立物流品牌</w:t>
      </w:r>
      <w:bookmarkEnd w:id="99"/>
    </w:p>
    <w:p>
      <w:pPr>
        <w:spacing w:line="600" w:lineRule="exact"/>
        <w:ind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支持企业建立鹿寨物流品牌，包括一般社会物流和专用物流等。树立物流发展的精品名牌意识，严格制定各项物流质量标准，不断提高物流服务水平。鼓励企业引进先进技术手段，设计查物流服务的精品内容、名牌项目。强化物流技术与管理人员素质培训，建立优秀的物流人才队伍。</w:t>
      </w:r>
      <w:bookmarkEnd w:id="80"/>
      <w:bookmarkEnd w:id="81"/>
      <w:bookmarkEnd w:id="82"/>
      <w:bookmarkEnd w:id="83"/>
      <w:bookmarkEnd w:id="84"/>
    </w:p>
    <w:p>
      <w:pPr>
        <w:spacing w:line="600" w:lineRule="exact"/>
        <w:ind w:firstLine="640" w:firstLineChars="200"/>
        <w:rPr>
          <w:color w:val="auto"/>
          <w:sz w:val="32"/>
          <w:szCs w:val="32"/>
        </w:rPr>
      </w:pPr>
    </w:p>
    <w:p>
      <w:pPr>
        <w:pStyle w:val="2"/>
        <w:rPr>
          <w:color w:val="auto"/>
          <w:sz w:val="32"/>
          <w:szCs w:val="32"/>
        </w:rPr>
      </w:pPr>
    </w:p>
    <w:p>
      <w:pPr>
        <w:rPr>
          <w:color w:val="auto"/>
          <w:sz w:val="32"/>
          <w:szCs w:val="32"/>
        </w:rPr>
      </w:pPr>
    </w:p>
    <w:p>
      <w:pPr>
        <w:pStyle w:val="2"/>
        <w:rPr>
          <w:color w:val="auto"/>
          <w:sz w:val="32"/>
          <w:szCs w:val="32"/>
        </w:rPr>
      </w:pPr>
    </w:p>
    <w:p>
      <w:pPr>
        <w:rPr>
          <w:color w:val="auto"/>
          <w:sz w:val="32"/>
          <w:szCs w:val="32"/>
        </w:rPr>
      </w:pPr>
    </w:p>
    <w:p>
      <w:pPr>
        <w:pStyle w:val="2"/>
        <w:rPr>
          <w:color w:val="auto"/>
          <w:sz w:val="32"/>
          <w:szCs w:val="32"/>
        </w:rPr>
      </w:pPr>
    </w:p>
    <w:p>
      <w:pPr>
        <w:rPr>
          <w:color w:val="auto"/>
          <w:sz w:val="32"/>
          <w:szCs w:val="32"/>
        </w:rPr>
      </w:pPr>
    </w:p>
    <w:p>
      <w:pPr>
        <w:pStyle w:val="2"/>
        <w:rPr>
          <w:color w:val="auto"/>
          <w:sz w:val="32"/>
          <w:szCs w:val="32"/>
        </w:rPr>
      </w:pPr>
    </w:p>
    <w:p>
      <w:pPr>
        <w:pageBreakBefore w:val="0"/>
        <w:widowControl w:val="0"/>
        <w:kinsoku/>
        <w:wordWrap/>
        <w:overflowPunct/>
        <w:topLinePunct w:val="0"/>
        <w:autoSpaceDE/>
        <w:autoSpaceDN/>
        <w:bidi w:val="0"/>
        <w:adjustRightInd/>
        <w:snapToGrid/>
        <w:spacing w:line="600" w:lineRule="exact"/>
        <w:ind w:left="0" w:right="0" w:rightChars="0"/>
        <w:textAlignment w:val="auto"/>
        <w:rPr>
          <w:sz w:val="32"/>
          <w:szCs w:val="32"/>
        </w:rPr>
      </w:pPr>
    </w:p>
    <w:p>
      <w:pPr>
        <w:pStyle w:val="4"/>
        <w:pageBreakBefore w:val="0"/>
        <w:widowControl w:val="0"/>
        <w:tabs>
          <w:tab w:val="left" w:pos="1314"/>
        </w:tabs>
        <w:kinsoku/>
        <w:wordWrap/>
        <w:overflowPunct/>
        <w:topLinePunct w:val="0"/>
        <w:autoSpaceDE/>
        <w:autoSpaceDN/>
        <w:bidi w:val="0"/>
        <w:adjustRightInd/>
        <w:snapToGrid/>
        <w:spacing w:before="0" w:after="0" w:line="600" w:lineRule="exact"/>
        <w:ind w:left="0" w:right="0" w:rightChars="0"/>
        <w:jc w:val="center"/>
        <w:textAlignment w:val="auto"/>
        <w:rPr>
          <w:rFonts w:ascii="黑体" w:eastAsia="黑体"/>
          <w:b w:val="0"/>
          <w:bCs w:val="0"/>
          <w:color w:val="auto"/>
          <w:sz w:val="32"/>
          <w:szCs w:val="32"/>
        </w:rPr>
      </w:pPr>
      <w:bookmarkStart w:id="100" w:name="_Toc87445846"/>
      <w:r>
        <w:rPr>
          <w:rFonts w:hint="eastAsia" w:ascii="黑体" w:eastAsia="黑体"/>
          <w:b w:val="0"/>
          <w:bCs w:val="0"/>
          <w:color w:val="auto"/>
          <w:sz w:val="32"/>
          <w:szCs w:val="32"/>
        </w:rPr>
        <w:t>第四章  加强实施与保障</w:t>
      </w:r>
      <w:bookmarkEnd w:id="100"/>
    </w:p>
    <w:p>
      <w:pPr>
        <w:pageBreakBefore w:val="0"/>
        <w:widowControl w:val="0"/>
        <w:kinsoku/>
        <w:wordWrap/>
        <w:overflowPunct/>
        <w:topLinePunct w:val="0"/>
        <w:autoSpaceDE/>
        <w:autoSpaceDN/>
        <w:bidi w:val="0"/>
        <w:adjustRightInd/>
        <w:snapToGrid/>
        <w:spacing w:line="600" w:lineRule="exact"/>
        <w:ind w:left="0" w:right="0" w:rightChars="0"/>
        <w:textAlignment w:val="auto"/>
        <w:rPr>
          <w:rFonts w:hint="eastAsia"/>
          <w:color w:val="auto"/>
          <w:sz w:val="32"/>
          <w:szCs w:val="32"/>
        </w:rPr>
      </w:pP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通过组织实施、营商环境、项目支撑、资金保障、监测评估五大措施，加强实施与保障，保障功能定位、空间布局和主要任务的顺利完成。</w:t>
      </w:r>
    </w:p>
    <w:p>
      <w:pPr>
        <w:pStyle w:val="5"/>
        <w:spacing w:before="0" w:after="0" w:line="600" w:lineRule="exact"/>
        <w:jc w:val="center"/>
        <w:rPr>
          <w:rFonts w:hint="eastAsia" w:ascii="仿宋_GB2312" w:eastAsia="仿宋_GB2312"/>
          <w:color w:val="auto"/>
          <w:sz w:val="32"/>
          <w:szCs w:val="32"/>
        </w:rPr>
      </w:pPr>
      <w:bookmarkStart w:id="101" w:name="_Toc86168062"/>
      <w:bookmarkStart w:id="102" w:name="_Toc87445847"/>
      <w:r>
        <w:rPr>
          <w:rFonts w:hint="eastAsia" w:ascii="楷体_GB2312" w:hAnsi="楷体_GB2312" w:eastAsia="楷体_GB2312" w:cs="楷体_GB2312"/>
          <w:color w:val="auto"/>
          <w:sz w:val="32"/>
          <w:szCs w:val="32"/>
        </w:rPr>
        <w:t>第一节  加强组织实施</w:t>
      </w:r>
      <w:bookmarkEnd w:id="101"/>
      <w:bookmarkEnd w:id="102"/>
    </w:p>
    <w:p>
      <w:pPr>
        <w:autoSpaceDE w:val="0"/>
        <w:autoSpaceDN w:val="0"/>
        <w:adjustRightInd w:val="0"/>
        <w:spacing w:line="600" w:lineRule="exact"/>
        <w:ind w:left="120" w:right="157" w:firstLine="641"/>
        <w:rPr>
          <w:rFonts w:hint="eastAsia" w:ascii="仿宋_GB2312" w:hAnsi="仿宋_GB2312" w:eastAsia="仿宋_GB2312" w:cs="宋体"/>
          <w:bCs/>
          <w:color w:val="auto"/>
          <w:kern w:val="0"/>
          <w:sz w:val="32"/>
          <w:szCs w:val="32"/>
        </w:rPr>
      </w:pPr>
      <w:bookmarkStart w:id="103" w:name="_Hlk73545057"/>
      <w:r>
        <w:rPr>
          <w:rFonts w:hint="eastAsia" w:ascii="仿宋_GB2312" w:hAnsi="仿宋_GB2312" w:eastAsia="仿宋_GB2312" w:cs="宋体"/>
          <w:bCs/>
          <w:color w:val="auto"/>
          <w:kern w:val="0"/>
          <w:sz w:val="32"/>
          <w:szCs w:val="32"/>
        </w:rPr>
        <w:t>成立鹿寨县现代物流体系建设工作领导小组</w:t>
      </w:r>
      <w:bookmarkStart w:id="104" w:name="_Hlk81907442"/>
      <w:r>
        <w:rPr>
          <w:rFonts w:hint="eastAsia" w:ascii="仿宋_GB2312" w:hAnsi="仿宋_GB2312" w:eastAsia="仿宋_GB2312" w:cs="宋体"/>
          <w:bCs/>
          <w:color w:val="auto"/>
          <w:kern w:val="0"/>
          <w:sz w:val="32"/>
          <w:szCs w:val="32"/>
        </w:rPr>
        <w:t>，建立政府统一领导，多部门共同参与的协调联动机制，</w:t>
      </w:r>
      <w:bookmarkEnd w:id="104"/>
      <w:r>
        <w:rPr>
          <w:rFonts w:hint="eastAsia" w:ascii="仿宋_GB2312" w:hAnsi="仿宋_GB2312" w:eastAsia="仿宋_GB2312" w:cs="宋体"/>
          <w:bCs/>
          <w:color w:val="auto"/>
          <w:kern w:val="0"/>
          <w:sz w:val="32"/>
          <w:szCs w:val="32"/>
        </w:rPr>
        <w:t>由县</w:t>
      </w:r>
      <w:r>
        <w:rPr>
          <w:rFonts w:hint="eastAsia" w:ascii="仿宋_GB2312" w:hAnsi="仿宋_GB2312" w:eastAsia="仿宋_GB2312" w:cs="宋体"/>
          <w:bCs/>
          <w:color w:val="auto"/>
          <w:kern w:val="0"/>
          <w:sz w:val="32"/>
          <w:szCs w:val="32"/>
          <w:lang w:eastAsia="zh-CN"/>
        </w:rPr>
        <w:t>人民</w:t>
      </w:r>
      <w:r>
        <w:rPr>
          <w:rFonts w:hint="eastAsia" w:ascii="仿宋_GB2312" w:hAnsi="仿宋_GB2312" w:eastAsia="仿宋_GB2312" w:cs="宋体"/>
          <w:bCs/>
          <w:color w:val="auto"/>
          <w:kern w:val="0"/>
          <w:sz w:val="32"/>
          <w:szCs w:val="32"/>
        </w:rPr>
        <w:t>政府主要领导任组长，办公室设在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科工贸局。不定期召开领导小组工作会议，研究决策物流发展重大事项，统筹协调重大问题，将物流重大工程纳入年度政府为民办实事项目统筹推进。加快物流行业管理体制机制改革，提升鹿寨</w:t>
      </w:r>
      <w:r>
        <w:rPr>
          <w:rFonts w:hint="eastAsia" w:ascii="仿宋_GB2312" w:hAnsi="仿宋_GB2312" w:eastAsia="仿宋_GB2312" w:cs="宋体"/>
          <w:bCs/>
          <w:color w:val="auto"/>
          <w:kern w:val="0"/>
          <w:sz w:val="32"/>
          <w:szCs w:val="32"/>
          <w:lang w:eastAsia="zh-CN"/>
        </w:rPr>
        <w:t>县</w:t>
      </w:r>
      <w:r>
        <w:rPr>
          <w:rFonts w:hint="eastAsia" w:ascii="仿宋_GB2312" w:hAnsi="仿宋_GB2312" w:eastAsia="仿宋_GB2312" w:cs="宋体"/>
          <w:bCs/>
          <w:color w:val="auto"/>
          <w:kern w:val="0"/>
          <w:sz w:val="32"/>
          <w:szCs w:val="32"/>
        </w:rPr>
        <w:t>物流业发展质量，提升物流管理水平。</w:t>
      </w:r>
      <w:bookmarkEnd w:id="103"/>
    </w:p>
    <w:p>
      <w:pPr>
        <w:pStyle w:val="5"/>
        <w:spacing w:before="0" w:after="0" w:line="600" w:lineRule="exact"/>
        <w:jc w:val="center"/>
        <w:rPr>
          <w:rFonts w:hint="eastAsia" w:ascii="仿宋_GB2312" w:eastAsia="仿宋_GB2312"/>
          <w:color w:val="auto"/>
          <w:sz w:val="32"/>
          <w:szCs w:val="32"/>
        </w:rPr>
      </w:pPr>
      <w:bookmarkStart w:id="105" w:name="_Toc86168063"/>
      <w:bookmarkStart w:id="106" w:name="_Toc87445848"/>
      <w:r>
        <w:rPr>
          <w:rFonts w:hint="eastAsia" w:ascii="楷体_GB2312" w:hAnsi="楷体_GB2312" w:eastAsia="楷体_GB2312" w:cs="楷体_GB2312"/>
          <w:color w:val="auto"/>
          <w:sz w:val="32"/>
          <w:szCs w:val="32"/>
        </w:rPr>
        <w:t>第二节  完善营商环境</w:t>
      </w:r>
      <w:bookmarkEnd w:id="105"/>
      <w:bookmarkEnd w:id="106"/>
    </w:p>
    <w:p>
      <w:pPr>
        <w:autoSpaceDE w:val="0"/>
        <w:autoSpaceDN w:val="0"/>
        <w:adjustRightInd w:val="0"/>
        <w:spacing w:line="600" w:lineRule="exact"/>
        <w:ind w:left="120" w:right="158" w:firstLine="641"/>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完善商贸物流市场监管体系，清理和废除鹿寨范围内妨碍鹿寨、柳州、广西统一市场和公平竞争的规定和做法，减少低水平无序竞争，降低物流的软成本。加强科技、产业政策与物流政策配套，突出强载体、优服务、保要素等政策导向。进一步加大政府对物流的支持力度，保障土地等要素供应，吸引更多物流企业落地。</w:t>
      </w:r>
    </w:p>
    <w:p>
      <w:pPr>
        <w:pStyle w:val="5"/>
        <w:spacing w:before="0" w:after="0" w:line="600" w:lineRule="exact"/>
        <w:jc w:val="center"/>
        <w:rPr>
          <w:rFonts w:hint="eastAsia" w:ascii="仿宋_GB2312" w:eastAsia="仿宋_GB2312"/>
          <w:color w:val="auto"/>
          <w:sz w:val="32"/>
          <w:szCs w:val="32"/>
        </w:rPr>
      </w:pPr>
      <w:bookmarkStart w:id="107" w:name="_Toc86168064"/>
      <w:bookmarkStart w:id="108" w:name="_Toc87445849"/>
      <w:r>
        <w:rPr>
          <w:rFonts w:hint="eastAsia" w:ascii="楷体_GB2312" w:hAnsi="楷体_GB2312" w:eastAsia="楷体_GB2312" w:cs="楷体_GB2312"/>
          <w:color w:val="auto"/>
          <w:sz w:val="32"/>
          <w:szCs w:val="32"/>
        </w:rPr>
        <w:t>第三节  强化项目支撑</w:t>
      </w:r>
      <w:bookmarkEnd w:id="107"/>
      <w:bookmarkEnd w:id="108"/>
    </w:p>
    <w:p>
      <w:pPr>
        <w:autoSpaceDE w:val="0"/>
        <w:autoSpaceDN w:val="0"/>
        <w:adjustRightInd w:val="0"/>
        <w:spacing w:line="600" w:lineRule="exact"/>
        <w:ind w:right="158" w:firstLine="640" w:firstLineChars="200"/>
        <w:rPr>
          <w:rFonts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把物流重点项目作为引擎和抓手，通过实施项目推动规划实施，以规划带动项目建设，以项目促进规划落实，高水平谋划物流项目，高质量招引物流项目，高效率推进物流项目落地，通过项目进一步集聚要素资源，增强鹿寨物流体系发展后劲。对于关系民生的城市保障型物流设施、物流公共基础设施、物流产业结构升级、信息化、集约化示范等重点项目，加强政策引导和资金支持力度。</w:t>
      </w:r>
    </w:p>
    <w:p>
      <w:pPr>
        <w:pStyle w:val="5"/>
        <w:spacing w:before="0" w:after="0" w:line="600" w:lineRule="exact"/>
        <w:jc w:val="center"/>
        <w:rPr>
          <w:rFonts w:hint="eastAsia" w:ascii="仿宋_GB2312" w:hAnsi="仿宋_GB2312" w:eastAsia="仿宋_GB2312" w:cs="宋体"/>
          <w:bCs w:val="0"/>
          <w:color w:val="auto"/>
          <w:kern w:val="0"/>
          <w:sz w:val="32"/>
          <w:szCs w:val="32"/>
        </w:rPr>
      </w:pPr>
      <w:bookmarkStart w:id="109" w:name="_Toc87445850"/>
      <w:bookmarkStart w:id="110" w:name="_Toc86168065"/>
      <w:r>
        <w:rPr>
          <w:rFonts w:hint="eastAsia" w:ascii="楷体_GB2312" w:hAnsi="楷体_GB2312" w:eastAsia="楷体_GB2312" w:cs="楷体_GB2312"/>
          <w:color w:val="auto"/>
          <w:sz w:val="32"/>
          <w:szCs w:val="32"/>
        </w:rPr>
        <w:t>第四节  加强资金保障</w:t>
      </w:r>
      <w:bookmarkEnd w:id="109"/>
      <w:bookmarkEnd w:id="110"/>
    </w:p>
    <w:p>
      <w:pPr>
        <w:autoSpaceDE w:val="0"/>
        <w:autoSpaceDN w:val="0"/>
        <w:adjustRightInd w:val="0"/>
        <w:spacing w:line="600" w:lineRule="exact"/>
        <w:ind w:right="158" w:firstLine="640" w:firstLineChars="200"/>
        <w:rPr>
          <w:rFonts w:hint="eastAsia" w:ascii="仿宋_GB2312" w:hAnsi="仿宋_GB2312" w:eastAsia="仿宋_GB2312" w:cs="宋体"/>
          <w:bCs/>
          <w:color w:val="auto"/>
          <w:kern w:val="0"/>
          <w:sz w:val="32"/>
          <w:szCs w:val="32"/>
        </w:rPr>
      </w:pPr>
      <w:r>
        <w:rPr>
          <w:rFonts w:hint="eastAsia" w:ascii="仿宋_GB2312" w:hAnsi="仿宋_GB2312" w:eastAsia="仿宋_GB2312" w:cs="宋体"/>
          <w:bCs/>
          <w:color w:val="auto"/>
          <w:kern w:val="0"/>
          <w:sz w:val="32"/>
          <w:szCs w:val="32"/>
        </w:rPr>
        <w:t>结合县工作实际，形成政府投资、社会资本相结合的资金保障模式，通过补贴、奖励、融资等多种方式为物流发展提供足够的资金保障。</w:t>
      </w:r>
    </w:p>
    <w:p>
      <w:pPr>
        <w:pStyle w:val="5"/>
        <w:spacing w:before="0" w:after="0" w:line="600" w:lineRule="exact"/>
        <w:jc w:val="center"/>
        <w:rPr>
          <w:rFonts w:hint="eastAsia" w:ascii="楷体_GB2312" w:hAnsi="楷体_GB2312" w:eastAsia="楷体_GB2312" w:cs="楷体_GB2312"/>
          <w:color w:val="auto"/>
          <w:sz w:val="32"/>
          <w:szCs w:val="32"/>
        </w:rPr>
      </w:pPr>
      <w:bookmarkStart w:id="111" w:name="_Toc87445851"/>
      <w:bookmarkStart w:id="112" w:name="_Toc86168066"/>
      <w:r>
        <w:rPr>
          <w:rFonts w:hint="eastAsia" w:ascii="楷体_GB2312" w:hAnsi="楷体_GB2312" w:eastAsia="楷体_GB2312" w:cs="楷体_GB2312"/>
          <w:color w:val="auto"/>
          <w:sz w:val="32"/>
          <w:szCs w:val="32"/>
        </w:rPr>
        <w:t>第五节  实施监测评估</w:t>
      </w:r>
      <w:bookmarkEnd w:id="111"/>
      <w:bookmarkEnd w:id="112"/>
    </w:p>
    <w:p>
      <w:pPr>
        <w:autoSpaceDE w:val="0"/>
        <w:autoSpaceDN w:val="0"/>
        <w:adjustRightInd w:val="0"/>
        <w:spacing w:line="600" w:lineRule="exact"/>
        <w:ind w:right="158" w:firstLine="640" w:firstLineChars="200"/>
        <w:rPr>
          <w:rFonts w:hint="eastAsia" w:ascii="仿宋_GB2312" w:hAnsi="仿宋_GB2312" w:eastAsia="仿宋_GB2312" w:cs="宋体"/>
          <w:bCs/>
          <w:color w:val="000000"/>
          <w:kern w:val="0"/>
          <w:sz w:val="32"/>
          <w:szCs w:val="32"/>
        </w:rPr>
      </w:pPr>
      <w:r>
        <w:rPr>
          <w:rFonts w:hint="eastAsia" w:ascii="仿宋_GB2312" w:hAnsi="仿宋_GB2312" w:eastAsia="仿宋_GB2312" w:cs="宋体"/>
          <w:bCs/>
          <w:color w:val="auto"/>
          <w:kern w:val="0"/>
          <w:sz w:val="32"/>
          <w:szCs w:val="32"/>
        </w:rPr>
        <w:t>加强对重点物流项目的统计工作，建立准确反映物流发展状况的统计指标体系。加紧建立重点项目统计信息发布制度。健全物流发展目标任务的跟踪督查和考核评价机制。</w:t>
      </w:r>
    </w:p>
    <w:p/>
    <w:sectPr>
      <w:footerReference r:id="rId16" w:type="default"/>
      <w:footerReference r:id="rId17" w:type="even"/>
      <w:pgSz w:w="11906" w:h="16838"/>
      <w:pgMar w:top="1418" w:right="1361" w:bottom="1418" w:left="1588"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roman"/>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DQKc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rNxCFHvu7JGuR6Ed4eETZTecoURdiqMMyvspv3KS/HnvWQ9/VO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NApyQEAAJsDAAAOAAAAAAAAAAEAIAAAAB4BAABkcnMvZTJvRG9j&#10;LnhtbFBLBQYAAAAABgAGAFkBAABZBQAAAAA=&#10;">
              <v:path/>
              <v:fill on="f" focussize="0,0"/>
              <v:stroke on="f"/>
              <v:imagedata o:title=""/>
              <o:lock v:ext="edit" aspectratio="f"/>
              <v:textbox inset="0mm,0mm,0mm,0mm" style="mso-fit-shape-to-text:t;">
                <w:txbxContent>
                  <w:p>
                    <w:pPr>
                      <w:pStyle w:val="10"/>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In2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KH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iIn2MoBAACbAwAADgAAAAAAAAABACAAAAAeAQAAZHJzL2Uyb0Rv&#10;Yy54bWxQSwUGAAAAAAYABgBZAQAAWgUAAAAA&#10;">
              <v:path/>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1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spacing w:line="360" w:lineRule="exact"/>
        <w:rPr>
          <w:rFonts w:eastAsia="仿宋_GB2312"/>
          <w:sz w:val="24"/>
          <w:szCs w:val="24"/>
        </w:rPr>
      </w:pPr>
      <w:r>
        <w:rPr>
          <w:rStyle w:val="19"/>
          <w:rFonts w:eastAsia="仿宋_GB2312"/>
          <w:sz w:val="24"/>
          <w:szCs w:val="24"/>
        </w:rPr>
        <w:footnoteRef/>
      </w:r>
      <w:r>
        <w:rPr>
          <w:rFonts w:eastAsia="仿宋_GB2312"/>
          <w:sz w:val="24"/>
          <w:szCs w:val="24"/>
        </w:rPr>
        <w:t xml:space="preserve"> EDI，Electronic Data Interchange，指电子数据交换，物流EDI是以完整的货物运输流程为主要业务，集成与此流程相关的各种增值业务服务，最终实现物流、资金流、信息流的高度集成应用，使信息流通速度加快，物流服务能力提升。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9XGMo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cvXlDhuceLn79/OP36df34l&#10;6EOB+gA15j0GzEzDWz/g2sx+QGfmPaho8xcZEYyjvKeLvHJIRORHq+VqVWFIYGy+ID57eh4ipAfp&#10;LclGQyPOr8jKj+8hjalzSq7m/L02pszQuL8ciJk9LPc+9pitNOyGidDOtyfk0+PoG+pw0ykx7xwq&#10;m7dkNuJs7GbjEKLed2WNcj0Ibw4Jmyi95Qoj7FQYZ1bYTfuVl+LPe8l6+qc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C9XGMoBAACbAwAADgAAAAAAAAABACAAAAAeAQAAZHJzL2Uyb0Rv&#10;Yy54bWxQSwUGAAAAAAYABgBZAQAAWgUAAAAA&#1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C1FF0"/>
    <w:multiLevelType w:val="singleLevel"/>
    <w:tmpl w:val="687C1FF0"/>
    <w:lvl w:ilvl="0" w:tentative="0">
      <w:start w:val="1"/>
      <w:numFmt w:val="decimal"/>
      <w:suff w:val="space"/>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351E6E83"/>
    <w:rsid w:val="351E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仿宋_GB2312" w:hAnsi="仿宋_GB2312" w:eastAsia="Times New Roman" w:cs="宋体"/>
      <w:color w:val="000000"/>
      <w:sz w:val="24"/>
      <w:lang w:val="en-US" w:eastAsia="zh-CN" w:bidi="ar-SA"/>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 w:type="paragraph" w:styleId="8">
    <w:name w:val="Body Text"/>
    <w:basedOn w:val="1"/>
    <w:qFormat/>
    <w:uiPriority w:val="0"/>
    <w:rPr>
      <w:rFonts w:eastAsia="仿宋_GB2312"/>
      <w:sz w:val="30"/>
    </w:rPr>
  </w:style>
  <w:style w:type="paragraph" w:styleId="9">
    <w:name w:val="toc 3"/>
    <w:basedOn w:val="1"/>
    <w:next w:val="1"/>
    <w:qFormat/>
    <w:uiPriority w:val="39"/>
    <w:pPr>
      <w:ind w:left="851"/>
      <w:jc w:val="left"/>
    </w:pPr>
    <w:rPr>
      <w:rFonts w:eastAsia="楷体"/>
      <w:iCs/>
      <w:sz w:val="28"/>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2">
    <w:name w:val="toc 1"/>
    <w:basedOn w:val="1"/>
    <w:next w:val="1"/>
    <w:qFormat/>
    <w:uiPriority w:val="39"/>
    <w:pPr>
      <w:spacing w:before="120" w:after="120"/>
      <w:jc w:val="left"/>
    </w:pPr>
    <w:rPr>
      <w:rFonts w:eastAsia="黑体"/>
      <w:b/>
      <w:bCs/>
      <w:caps/>
      <w:sz w:val="28"/>
      <w:szCs w:val="20"/>
    </w:rPr>
  </w:style>
  <w:style w:type="paragraph" w:styleId="13">
    <w:name w:val="footnote text"/>
    <w:basedOn w:val="1"/>
    <w:semiHidden/>
    <w:qFormat/>
    <w:uiPriority w:val="0"/>
    <w:pPr>
      <w:snapToGrid w:val="0"/>
      <w:jc w:val="left"/>
    </w:pPr>
    <w:rPr>
      <w:sz w:val="18"/>
      <w:szCs w:val="18"/>
    </w:rPr>
  </w:style>
  <w:style w:type="paragraph" w:styleId="14">
    <w:name w:val="toc 2"/>
    <w:basedOn w:val="1"/>
    <w:next w:val="1"/>
    <w:qFormat/>
    <w:uiPriority w:val="39"/>
    <w:pPr>
      <w:ind w:left="454"/>
      <w:jc w:val="left"/>
    </w:pPr>
    <w:rPr>
      <w:rFonts w:eastAsia="楷体"/>
      <w:b/>
      <w:smallCaps/>
      <w:sz w:val="28"/>
      <w:szCs w:val="20"/>
    </w:rPr>
  </w:style>
  <w:style w:type="paragraph" w:styleId="15">
    <w:name w:val="Body Text First Indent"/>
    <w:basedOn w:val="8"/>
    <w:qFormat/>
    <w:uiPriority w:val="0"/>
    <w:pPr>
      <w:spacing w:after="120" w:line="600" w:lineRule="exact"/>
      <w:ind w:firstLine="800" w:firstLineChars="200"/>
    </w:pPr>
    <w:rPr>
      <w:rFonts w:ascii="Calibri" w:hAnsi="Calibri" w:eastAsia="宋体" w:cs="Times New Roman"/>
      <w:sz w:val="21"/>
    </w:rPr>
  </w:style>
  <w:style w:type="character" w:styleId="18">
    <w:name w:val="Hyperlink"/>
    <w:qFormat/>
    <w:uiPriority w:val="99"/>
    <w:rPr>
      <w:color w:val="0000FF"/>
      <w:u w:val="single"/>
    </w:rPr>
  </w:style>
  <w:style w:type="character" w:styleId="19">
    <w:name w:val="footnote reference"/>
    <w:semiHidden/>
    <w:qFormat/>
    <w:uiPriority w:val="0"/>
    <w:rPr>
      <w:vertAlign w:val="superscript"/>
    </w:rPr>
  </w:style>
  <w:style w:type="paragraph" w:styleId="20">
    <w:name w:val="Intense Quote"/>
    <w:basedOn w:val="1"/>
    <w:next w:val="1"/>
    <w:qFormat/>
    <w:uiPriority w:val="0"/>
    <w:pPr>
      <w:wordWrap w:val="0"/>
      <w:spacing w:before="360" w:after="360"/>
      <w:ind w:left="950" w:right="950"/>
      <w:jc w:val="center"/>
    </w:pPr>
    <w:rPr>
      <w:i/>
    </w:rPr>
  </w:style>
  <w:style w:type="paragraph" w:customStyle="1" w:styleId="21">
    <w:name w:val="11111"/>
    <w:basedOn w:val="1"/>
    <w:next w:val="1"/>
    <w:qFormat/>
    <w:uiPriority w:val="99"/>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2022-11-30T08:38:00Z</dcterms:created>
  <dc:creator>乌龙茶de-su</dc:creator>
  <cp:lastModifiedBy>乌龙茶de-su</cp:lastModifiedBy>
  <dcterms:modified xsi:type="dcterms:W3CDTF">2022-11-30T08:38:58Z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26592E5577264FC8B6F112A8D220B91D</vt:lpwstr>
  </property>
</Properties>
</file>