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B5C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鹿寨县2024年</w:t>
      </w:r>
      <w:r>
        <w:rPr>
          <w:rFonts w:hint="eastAsia" w:ascii="方正小标宋简体" w:hAnsi="方正小标宋简体" w:eastAsia="方正小标宋简体" w:cs="方正小标宋简体"/>
          <w:b w:val="0"/>
          <w:bCs w:val="0"/>
          <w:sz w:val="44"/>
          <w:szCs w:val="44"/>
        </w:rPr>
        <w:t>地方政府债务情况</w:t>
      </w:r>
    </w:p>
    <w:p w14:paraId="67235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14:paraId="26320B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政府债券转贷情况</w:t>
      </w:r>
    </w:p>
    <w:p w14:paraId="0A66F2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自治区代发政府债券107,868.54万元，其中：新增一般债券1,781.54万元；再融资一般债券15,723万元；新增专项债券45,587万元；再融资专项债券44,777万元。自治区代地方政府发行的债券已按要求分别列入一般公共预算和基金预算对应科目安排支出。</w:t>
      </w:r>
      <w:bookmarkStart w:id="0" w:name="_GoBack"/>
      <w:bookmarkEnd w:id="0"/>
    </w:p>
    <w:p w14:paraId="0CC16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债务还本付息情况</w:t>
      </w:r>
    </w:p>
    <w:p w14:paraId="7FFEDC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2024年全县政府债券还本付息39,38</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万元，其中:偿还本金29,200万元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再融资一般债券还本</w:t>
      </w: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000</w:t>
      </w:r>
      <w:r>
        <w:rPr>
          <w:rFonts w:hint="default" w:ascii="Times New Roman" w:hAnsi="Times New Roman" w:eastAsia="仿宋_GB2312" w:cs="Times New Roman"/>
          <w:sz w:val="32"/>
          <w:szCs w:val="32"/>
        </w:rPr>
        <w:t>万元；再融资专项债券还本</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，偿还利息10,18</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一般债券2,94</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万元，专项债券7,236万元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6B6B82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政府债务余额</w:t>
      </w:r>
    </w:p>
    <w:p w14:paraId="7DB3D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截至2024年12月底，全县政府债务余额约375,787.25万元。其中：一般债务95,764.25万元，专项债务280,023万元。</w:t>
      </w:r>
    </w:p>
    <w:p w14:paraId="4B72B1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全县政府债务余额均控制在政府债务限额以内。</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E0C0F"/>
    <w:rsid w:val="03E33071"/>
    <w:rsid w:val="0CBA49B7"/>
    <w:rsid w:val="15A9527E"/>
    <w:rsid w:val="1AD05CA5"/>
    <w:rsid w:val="1B6805D3"/>
    <w:rsid w:val="1BEA723A"/>
    <w:rsid w:val="1C033E58"/>
    <w:rsid w:val="267F67D1"/>
    <w:rsid w:val="297D524A"/>
    <w:rsid w:val="2B9E76FA"/>
    <w:rsid w:val="35EE0C0F"/>
    <w:rsid w:val="38FE7A29"/>
    <w:rsid w:val="3EF47905"/>
    <w:rsid w:val="422E312E"/>
    <w:rsid w:val="4AEF0A1B"/>
    <w:rsid w:val="6071095D"/>
    <w:rsid w:val="63640307"/>
    <w:rsid w:val="67252FEC"/>
    <w:rsid w:val="6F307C36"/>
    <w:rsid w:val="7150636D"/>
    <w:rsid w:val="74F6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382</Characters>
  <Lines>0</Lines>
  <Paragraphs>0</Paragraphs>
  <TotalTime>1</TotalTime>
  <ScaleCrop>false</ScaleCrop>
  <LinksUpToDate>false</LinksUpToDate>
  <CharactersWithSpaces>382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2025-02-20T09:49:00Z</dcterms:created>
  <dc:creator>Nowhere to place youth</dc:creator>
  <cp:lastModifiedBy>Administrator</cp:lastModifiedBy>
  <dcterms:modified xsi:type="dcterms:W3CDTF">2025-02-21T02:12:38Z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396A454BB3C1426DAF9AFCB30E2BF0CA_11</vt:lpwstr>
  </property>
  <property fmtid="{D5CDD505-2E9C-101B-9397-08002B2CF9AE}" pid="4" name="KSOTemplateDocerSaveRecord">
    <vt:lpwstr>eyJoZGlkIjoiN2Q2OWNlODRhZmY4NWM4MWIxOWI4YzBjNjk2MThlYjIifQ==</vt:lpwstr>
  </property>
</Properties>
</file>