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Times New Roman"/>
          <w:sz w:val="32"/>
          <w:szCs w:val="32"/>
          <w:lang w:eastAsia="zh-CN"/>
        </w:rPr>
      </w:pPr>
    </w:p>
    <w:p>
      <w:pPr>
        <w:rPr>
          <w:rFonts w:ascii="黑体" w:eastAsia="黑体" w:cs="Times New Roman"/>
          <w:sz w:val="72"/>
          <w:szCs w:val="72"/>
        </w:rPr>
      </w:pPr>
    </w:p>
    <w:p>
      <w:pPr>
        <w:rPr>
          <w:rFonts w:ascii="黑体" w:eastAsia="黑体" w:cs="Times New Roman"/>
          <w:sz w:val="72"/>
          <w:szCs w:val="72"/>
        </w:rPr>
      </w:pPr>
    </w:p>
    <w:p>
      <w:pPr>
        <w:jc w:val="center"/>
        <w:rPr>
          <w:rFonts w:ascii="黑体" w:hAnsi="黑体" w:eastAsia="黑体" w:cs="黑体"/>
          <w:color w:val="000000"/>
          <w:sz w:val="52"/>
          <w:szCs w:val="52"/>
          <w:u w:val="single"/>
          <w:lang w:eastAsia="zh-CN"/>
        </w:rPr>
      </w:pPr>
      <w:r>
        <w:rPr>
          <w:rFonts w:hint="eastAsia" w:ascii="黑体" w:eastAsia="黑体" w:cs="黑体"/>
          <w:sz w:val="52"/>
          <w:szCs w:val="52"/>
          <w:lang w:eastAsia="zh-CN"/>
        </w:rPr>
        <w:t>鹿寨县</w:t>
      </w:r>
      <w:r>
        <w:rPr>
          <w:rFonts w:hint="eastAsia" w:ascii="黑体" w:hAnsi="黑体" w:eastAsia="黑体" w:cs="黑体"/>
          <w:color w:val="000000"/>
          <w:sz w:val="52"/>
          <w:szCs w:val="52"/>
          <w:u w:val="single"/>
          <w:lang w:eastAsia="zh-CN"/>
        </w:rPr>
        <w:t>四排镇</w:t>
      </w:r>
    </w:p>
    <w:p>
      <w:pPr>
        <w:jc w:val="center"/>
        <w:rPr>
          <w:rFonts w:ascii="ArialUnicodeMS" w:eastAsia="ArialUnicodeMS" w:cs="Times New Roman"/>
          <w:sz w:val="84"/>
          <w:szCs w:val="84"/>
          <w:lang w:eastAsia="zh-CN"/>
        </w:rPr>
      </w:pPr>
      <w:r>
        <w:rPr>
          <w:rFonts w:ascii="黑体" w:eastAsia="黑体" w:cs="黑体"/>
          <w:sz w:val="52"/>
          <w:szCs w:val="52"/>
          <w:lang w:eastAsia="zh-CN"/>
        </w:rPr>
        <w:t>2017</w:t>
      </w:r>
      <w:r>
        <w:rPr>
          <w:rFonts w:hint="eastAsia" w:ascii="黑体" w:eastAsia="黑体" w:cs="黑体"/>
          <w:sz w:val="52"/>
          <w:szCs w:val="52"/>
          <w:lang w:eastAsia="zh-CN"/>
        </w:rPr>
        <w:t>年度部门决算</w:t>
      </w:r>
    </w:p>
    <w:p>
      <w:pPr>
        <w:rPr>
          <w:rFonts w:ascii="ArialUnicodeMS" w:eastAsia="ArialUnicodeMS" w:cs="Times New Roman"/>
          <w:sz w:val="84"/>
          <w:szCs w:val="84"/>
          <w:lang w:eastAsia="zh-CN"/>
        </w:rPr>
      </w:pPr>
    </w:p>
    <w:p>
      <w:pPr>
        <w:rPr>
          <w:rFonts w:ascii="ArialUnicodeMS" w:eastAsia="ArialUnicodeMS" w:cs="Times New Roman"/>
          <w:sz w:val="84"/>
          <w:szCs w:val="84"/>
          <w:lang w:eastAsia="zh-CN"/>
        </w:rPr>
      </w:pPr>
    </w:p>
    <w:p>
      <w:pPr>
        <w:rPr>
          <w:rFonts w:ascii="ArialUnicodeMS" w:eastAsia="ArialUnicodeMS" w:cs="Times New Roman"/>
          <w:sz w:val="84"/>
          <w:szCs w:val="84"/>
          <w:lang w:eastAsia="zh-CN"/>
        </w:rPr>
      </w:pPr>
    </w:p>
    <w:p>
      <w:pPr>
        <w:rPr>
          <w:rFonts w:ascii="ArialUnicodeMS" w:eastAsia="ArialUnicodeMS" w:cs="Times New Roman"/>
          <w:sz w:val="84"/>
          <w:szCs w:val="84"/>
          <w:lang w:eastAsia="zh-CN"/>
        </w:rPr>
      </w:pPr>
    </w:p>
    <w:p>
      <w:pPr>
        <w:jc w:val="center"/>
        <w:rPr>
          <w:rFonts w:ascii="黑体" w:eastAsia="黑体" w:cs="Times New Roman"/>
          <w:sz w:val="44"/>
          <w:szCs w:val="44"/>
          <w:lang w:eastAsia="zh-CN"/>
        </w:rPr>
      </w:pPr>
    </w:p>
    <w:p>
      <w:pPr>
        <w:ind w:firstLine="646"/>
        <w:jc w:val="center"/>
        <w:rPr>
          <w:rFonts w:hint="eastAsia" w:ascii="方正小标宋简体" w:eastAsia="方正小标宋简体" w:cs="方正小标宋简体"/>
          <w:b/>
          <w:bCs/>
          <w:sz w:val="44"/>
          <w:szCs w:val="44"/>
          <w:lang w:eastAsia="zh-CN"/>
        </w:rPr>
      </w:pPr>
    </w:p>
    <w:p>
      <w:pPr>
        <w:jc w:val="both"/>
        <w:rPr>
          <w:rFonts w:hint="eastAsia" w:ascii="方正小标宋简体" w:eastAsia="方正小标宋简体" w:cs="方正小标宋简体"/>
          <w:b/>
          <w:bCs/>
          <w:sz w:val="44"/>
          <w:szCs w:val="44"/>
          <w:lang w:eastAsia="zh-CN"/>
        </w:rPr>
      </w:pPr>
    </w:p>
    <w:p>
      <w:pPr>
        <w:ind w:firstLine="646"/>
        <w:jc w:val="center"/>
        <w:rPr>
          <w:rFonts w:ascii="方正小标宋简体" w:eastAsia="方正小标宋简体" w:cs="Times New Roman"/>
          <w:b/>
          <w:bCs/>
          <w:sz w:val="44"/>
          <w:szCs w:val="44"/>
          <w:lang w:eastAsia="zh-CN"/>
        </w:rPr>
      </w:pPr>
      <w:r>
        <w:rPr>
          <w:rFonts w:hint="eastAsia" w:ascii="方正小标宋简体" w:eastAsia="方正小标宋简体" w:cs="方正小标宋简体"/>
          <w:b/>
          <w:bCs/>
          <w:sz w:val="44"/>
          <w:szCs w:val="44"/>
          <w:lang w:eastAsia="zh-CN"/>
        </w:rPr>
        <w:t>目</w:t>
      </w:r>
      <w:r>
        <w:rPr>
          <w:rFonts w:ascii="方正小标宋简体" w:eastAsia="方正小标宋简体" w:cs="方正小标宋简体"/>
          <w:b/>
          <w:bCs/>
          <w:sz w:val="44"/>
          <w:szCs w:val="44"/>
          <w:lang w:eastAsia="zh-CN"/>
        </w:rPr>
        <w:t xml:space="preserve">    </w:t>
      </w:r>
      <w:r>
        <w:rPr>
          <w:rFonts w:hint="eastAsia" w:ascii="方正小标宋简体" w:eastAsia="方正小标宋简体" w:cs="方正小标宋简体"/>
          <w:b/>
          <w:bCs/>
          <w:sz w:val="44"/>
          <w:szCs w:val="44"/>
          <w:lang w:eastAsia="zh-CN"/>
        </w:rPr>
        <w:t>录</w:t>
      </w:r>
    </w:p>
    <w:p>
      <w:pPr>
        <w:ind w:firstLine="645"/>
        <w:rPr>
          <w:rFonts w:ascii="仿宋_GB2312" w:eastAsia="仿宋_GB2312" w:cs="Times New Roman"/>
          <w:b/>
          <w:bCs/>
          <w:sz w:val="32"/>
          <w:szCs w:val="32"/>
          <w:lang w:eastAsia="zh-CN"/>
        </w:rPr>
      </w:pPr>
    </w:p>
    <w:p>
      <w:pPr>
        <w:keepNext w:val="0"/>
        <w:keepLines w:val="0"/>
        <w:pageBreakBefore w:val="0"/>
        <w:widowControl/>
        <w:kinsoku/>
        <w:wordWrap/>
        <w:overflowPunct/>
        <w:topLinePunct w:val="0"/>
        <w:bidi w:val="0"/>
        <w:snapToGrid/>
        <w:spacing w:after="200" w:line="560" w:lineRule="exact"/>
        <w:ind w:right="0" w:rightChars="0" w:firstLine="645"/>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第一部分：鹿寨县</w:t>
      </w:r>
      <w:r>
        <w:rPr>
          <w:rFonts w:hint="eastAsia" w:ascii="仿宋" w:hAnsi="仿宋" w:eastAsia="仿宋" w:cs="仿宋"/>
          <w:b/>
          <w:bCs/>
          <w:color w:val="000000"/>
          <w:sz w:val="32"/>
          <w:szCs w:val="32"/>
          <w:u w:val="single"/>
          <w:lang w:eastAsia="zh-CN"/>
        </w:rPr>
        <w:t>四排镇</w:t>
      </w:r>
      <w:r>
        <w:rPr>
          <w:rFonts w:hint="eastAsia" w:ascii="仿宋" w:hAnsi="仿宋" w:eastAsia="仿宋" w:cs="仿宋"/>
          <w:b/>
          <w:bCs/>
          <w:sz w:val="32"/>
          <w:szCs w:val="32"/>
          <w:lang w:eastAsia="zh-CN"/>
        </w:rPr>
        <w:t>概况</w:t>
      </w:r>
    </w:p>
    <w:p>
      <w:pPr>
        <w:keepNext w:val="0"/>
        <w:keepLines w:val="0"/>
        <w:pageBreakBefore w:val="0"/>
        <w:widowControl/>
        <w:kinsoku/>
        <w:wordWrap/>
        <w:overflowPunct/>
        <w:topLinePunct w:val="0"/>
        <w:bidi w:val="0"/>
        <w:snapToGrid/>
        <w:spacing w:after="200" w:line="560" w:lineRule="exact"/>
        <w:ind w:right="0" w:rightChars="0" w:firstLine="645"/>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一、主要职能</w:t>
      </w:r>
    </w:p>
    <w:p>
      <w:pPr>
        <w:keepNext w:val="0"/>
        <w:keepLines w:val="0"/>
        <w:pageBreakBefore w:val="0"/>
        <w:widowControl/>
        <w:kinsoku/>
        <w:wordWrap/>
        <w:overflowPunct/>
        <w:topLinePunct w:val="0"/>
        <w:bidi w:val="0"/>
        <w:snapToGrid/>
        <w:spacing w:after="200" w:line="560" w:lineRule="exact"/>
        <w:ind w:right="0" w:rightChars="0" w:firstLine="645"/>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二、部门决算单位构成</w:t>
      </w:r>
    </w:p>
    <w:p>
      <w:pPr>
        <w:keepNext w:val="0"/>
        <w:keepLines w:val="0"/>
        <w:pageBreakBefore w:val="0"/>
        <w:widowControl/>
        <w:kinsoku/>
        <w:wordWrap/>
        <w:overflowPunct/>
        <w:topLinePunct w:val="0"/>
        <w:bidi w:val="0"/>
        <w:snapToGrid/>
        <w:spacing w:after="200" w:line="560" w:lineRule="exact"/>
        <w:ind w:right="0" w:rightChars="0" w:firstLine="645"/>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第二部分：鹿寨县</w:t>
      </w:r>
      <w:r>
        <w:rPr>
          <w:rFonts w:hint="eastAsia" w:ascii="仿宋" w:hAnsi="仿宋" w:eastAsia="仿宋" w:cs="仿宋"/>
          <w:b/>
          <w:bCs/>
          <w:color w:val="000000"/>
          <w:sz w:val="32"/>
          <w:szCs w:val="32"/>
          <w:u w:val="single"/>
          <w:lang w:eastAsia="zh-CN"/>
        </w:rPr>
        <w:t>四排镇</w:t>
      </w:r>
      <w:r>
        <w:rPr>
          <w:rFonts w:hint="eastAsia" w:ascii="仿宋" w:hAnsi="仿宋" w:eastAsia="仿宋" w:cs="仿宋"/>
          <w:b/>
          <w:bCs/>
          <w:sz w:val="32"/>
          <w:szCs w:val="32"/>
          <w:lang w:eastAsia="zh-CN"/>
        </w:rPr>
        <w:t>2017年部门决算报表</w:t>
      </w:r>
    </w:p>
    <w:p>
      <w:pPr>
        <w:keepNext w:val="0"/>
        <w:keepLines w:val="0"/>
        <w:pageBreakBefore w:val="0"/>
        <w:widowControl/>
        <w:kinsoku/>
        <w:wordWrap/>
        <w:overflowPunct/>
        <w:topLinePunct w:val="0"/>
        <w:bidi w:val="0"/>
        <w:snapToGrid/>
        <w:spacing w:after="200" w:line="560" w:lineRule="exact"/>
        <w:ind w:left="645" w:right="0" w:right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表一：收入支出决算总表</w:t>
      </w:r>
    </w:p>
    <w:p>
      <w:pPr>
        <w:keepNext w:val="0"/>
        <w:keepLines w:val="0"/>
        <w:pageBreakBefore w:val="0"/>
        <w:widowControl/>
        <w:kinsoku/>
        <w:wordWrap/>
        <w:overflowPunct/>
        <w:topLinePunct w:val="0"/>
        <w:bidi w:val="0"/>
        <w:snapToGrid/>
        <w:spacing w:after="200" w:line="560" w:lineRule="exact"/>
        <w:ind w:left="645" w:right="0" w:right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表二：收入决算表</w:t>
      </w:r>
    </w:p>
    <w:p>
      <w:pPr>
        <w:keepNext w:val="0"/>
        <w:keepLines w:val="0"/>
        <w:pageBreakBefore w:val="0"/>
        <w:widowControl/>
        <w:kinsoku/>
        <w:wordWrap/>
        <w:overflowPunct/>
        <w:topLinePunct w:val="0"/>
        <w:bidi w:val="0"/>
        <w:snapToGrid/>
        <w:spacing w:after="200" w:line="560" w:lineRule="exact"/>
        <w:ind w:left="645" w:right="0" w:right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表三：支出决算表</w:t>
      </w:r>
    </w:p>
    <w:p>
      <w:pPr>
        <w:keepNext w:val="0"/>
        <w:keepLines w:val="0"/>
        <w:pageBreakBefore w:val="0"/>
        <w:widowControl/>
        <w:kinsoku/>
        <w:wordWrap/>
        <w:overflowPunct/>
        <w:topLinePunct w:val="0"/>
        <w:bidi w:val="0"/>
        <w:snapToGrid/>
        <w:spacing w:after="200" w:line="560" w:lineRule="exact"/>
        <w:ind w:left="645" w:right="0" w:right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表四：财政拨款收入支出决算总表</w:t>
      </w:r>
    </w:p>
    <w:p>
      <w:pPr>
        <w:keepNext w:val="0"/>
        <w:keepLines w:val="0"/>
        <w:pageBreakBefore w:val="0"/>
        <w:widowControl/>
        <w:kinsoku/>
        <w:wordWrap/>
        <w:overflowPunct/>
        <w:topLinePunct w:val="0"/>
        <w:bidi w:val="0"/>
        <w:snapToGrid/>
        <w:spacing w:after="200" w:line="560" w:lineRule="exact"/>
        <w:ind w:left="645" w:right="0" w:right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表五：一般公共预算财政拨款支出决算表</w:t>
      </w:r>
    </w:p>
    <w:p>
      <w:pPr>
        <w:keepNext w:val="0"/>
        <w:keepLines w:val="0"/>
        <w:pageBreakBefore w:val="0"/>
        <w:widowControl/>
        <w:kinsoku/>
        <w:wordWrap/>
        <w:overflowPunct/>
        <w:topLinePunct w:val="0"/>
        <w:bidi w:val="0"/>
        <w:snapToGrid/>
        <w:spacing w:after="200" w:line="560" w:lineRule="exact"/>
        <w:ind w:left="645" w:right="0" w:right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表六：一般公共预算财政拨款基本支出决算表</w:t>
      </w:r>
    </w:p>
    <w:p>
      <w:pPr>
        <w:keepNext w:val="0"/>
        <w:keepLines w:val="0"/>
        <w:pageBreakBefore w:val="0"/>
        <w:widowControl/>
        <w:kinsoku/>
        <w:wordWrap/>
        <w:overflowPunct/>
        <w:topLinePunct w:val="0"/>
        <w:bidi w:val="0"/>
        <w:snapToGrid/>
        <w:spacing w:after="200" w:line="560" w:lineRule="exact"/>
        <w:ind w:left="645" w:right="0" w:right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表七：一般公共预算财政拨款安排的“三公”经费支出决算表</w:t>
      </w:r>
    </w:p>
    <w:p>
      <w:pPr>
        <w:keepNext w:val="0"/>
        <w:keepLines w:val="0"/>
        <w:pageBreakBefore w:val="0"/>
        <w:widowControl/>
        <w:kinsoku/>
        <w:wordWrap/>
        <w:overflowPunct/>
        <w:topLinePunct w:val="0"/>
        <w:bidi w:val="0"/>
        <w:snapToGrid/>
        <w:spacing w:after="200" w:line="560" w:lineRule="exact"/>
        <w:ind w:left="645" w:right="0" w:right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表八：政府性基金预算财政拨款收入支出决算表</w:t>
      </w:r>
    </w:p>
    <w:p>
      <w:pPr>
        <w:keepNext w:val="0"/>
        <w:keepLines w:val="0"/>
        <w:pageBreakBefore w:val="0"/>
        <w:widowControl/>
        <w:kinsoku/>
        <w:wordWrap/>
        <w:overflowPunct/>
        <w:topLinePunct w:val="0"/>
        <w:bidi w:val="0"/>
        <w:snapToGrid/>
        <w:spacing w:after="200" w:line="560" w:lineRule="exact"/>
        <w:ind w:right="0" w:rightChars="0" w:firstLine="645"/>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第三部分：鹿寨县</w:t>
      </w:r>
      <w:r>
        <w:rPr>
          <w:rFonts w:hint="eastAsia" w:ascii="仿宋" w:hAnsi="仿宋" w:eastAsia="仿宋" w:cs="仿宋"/>
          <w:b/>
          <w:bCs/>
          <w:color w:val="000000"/>
          <w:sz w:val="32"/>
          <w:szCs w:val="32"/>
          <w:u w:val="single"/>
          <w:lang w:eastAsia="zh-CN"/>
        </w:rPr>
        <w:t>四排镇</w:t>
      </w:r>
      <w:r>
        <w:rPr>
          <w:rFonts w:hint="eastAsia" w:ascii="仿宋" w:hAnsi="仿宋" w:eastAsia="仿宋" w:cs="仿宋"/>
          <w:b/>
          <w:bCs/>
          <w:sz w:val="32"/>
          <w:szCs w:val="32"/>
          <w:lang w:eastAsia="zh-CN"/>
        </w:rPr>
        <w:t>2017年度部门决算情况说明</w:t>
      </w:r>
    </w:p>
    <w:p>
      <w:pPr>
        <w:keepNext w:val="0"/>
        <w:keepLines w:val="0"/>
        <w:pageBreakBefore w:val="0"/>
        <w:widowControl/>
        <w:kinsoku/>
        <w:wordWrap/>
        <w:overflowPunct/>
        <w:topLinePunct w:val="0"/>
        <w:autoSpaceDE w:val="0"/>
        <w:autoSpaceDN w:val="0"/>
        <w:bidi w:val="0"/>
        <w:adjustRightInd w:val="0"/>
        <w:snapToGrid/>
        <w:spacing w:after="200" w:line="560" w:lineRule="exact"/>
        <w:ind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一、2017年度收入支出决算总体情况。</w:t>
      </w:r>
    </w:p>
    <w:p>
      <w:pPr>
        <w:keepNext w:val="0"/>
        <w:keepLines w:val="0"/>
        <w:pageBreakBefore w:val="0"/>
        <w:widowControl/>
        <w:kinsoku/>
        <w:wordWrap/>
        <w:overflowPunct/>
        <w:topLinePunct w:val="0"/>
        <w:autoSpaceDE w:val="0"/>
        <w:autoSpaceDN w:val="0"/>
        <w:bidi w:val="0"/>
        <w:adjustRightInd w:val="0"/>
        <w:snapToGrid/>
        <w:spacing w:after="200" w:line="560" w:lineRule="exact"/>
        <w:ind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二、2017年度收入决算情况。</w:t>
      </w:r>
    </w:p>
    <w:p>
      <w:pPr>
        <w:keepNext w:val="0"/>
        <w:keepLines w:val="0"/>
        <w:pageBreakBefore w:val="0"/>
        <w:widowControl/>
        <w:kinsoku/>
        <w:wordWrap/>
        <w:overflowPunct/>
        <w:topLinePunct w:val="0"/>
        <w:autoSpaceDE w:val="0"/>
        <w:autoSpaceDN w:val="0"/>
        <w:bidi w:val="0"/>
        <w:adjustRightInd w:val="0"/>
        <w:snapToGrid/>
        <w:spacing w:after="200" w:line="560" w:lineRule="exact"/>
        <w:ind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三、2017年度支出决算情况</w:t>
      </w:r>
    </w:p>
    <w:p>
      <w:pPr>
        <w:keepNext w:val="0"/>
        <w:keepLines w:val="0"/>
        <w:pageBreakBefore w:val="0"/>
        <w:widowControl/>
        <w:kinsoku/>
        <w:wordWrap/>
        <w:overflowPunct/>
        <w:topLinePunct w:val="0"/>
        <w:autoSpaceDE w:val="0"/>
        <w:autoSpaceDN w:val="0"/>
        <w:bidi w:val="0"/>
        <w:adjustRightInd w:val="0"/>
        <w:snapToGrid/>
        <w:spacing w:after="200" w:line="560" w:lineRule="exact"/>
        <w:ind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四、2017年度财政拨款收入支出决算情况</w:t>
      </w:r>
    </w:p>
    <w:p>
      <w:pPr>
        <w:keepNext w:val="0"/>
        <w:keepLines w:val="0"/>
        <w:pageBreakBefore w:val="0"/>
        <w:widowControl/>
        <w:kinsoku/>
        <w:wordWrap/>
        <w:overflowPunct/>
        <w:topLinePunct w:val="0"/>
        <w:autoSpaceDE w:val="0"/>
        <w:autoSpaceDN w:val="0"/>
        <w:bidi w:val="0"/>
        <w:adjustRightInd w:val="0"/>
        <w:snapToGrid/>
        <w:spacing w:after="200" w:line="560" w:lineRule="exact"/>
        <w:ind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五、2017年度一般公共预算财政拨款支出决算情况</w:t>
      </w:r>
    </w:p>
    <w:p>
      <w:pPr>
        <w:keepNext w:val="0"/>
        <w:keepLines w:val="0"/>
        <w:pageBreakBefore w:val="0"/>
        <w:widowControl/>
        <w:kinsoku/>
        <w:wordWrap/>
        <w:overflowPunct/>
        <w:topLinePunct w:val="0"/>
        <w:autoSpaceDE w:val="0"/>
        <w:autoSpaceDN w:val="0"/>
        <w:bidi w:val="0"/>
        <w:adjustRightInd w:val="0"/>
        <w:snapToGrid/>
        <w:spacing w:after="200" w:line="560" w:lineRule="exact"/>
        <w:ind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六、2017年度一般公共预算财政拨款基本支出决算情况</w:t>
      </w:r>
    </w:p>
    <w:p>
      <w:pPr>
        <w:keepNext w:val="0"/>
        <w:keepLines w:val="0"/>
        <w:pageBreakBefore w:val="0"/>
        <w:widowControl/>
        <w:kinsoku/>
        <w:wordWrap/>
        <w:overflowPunct/>
        <w:topLinePunct w:val="0"/>
        <w:autoSpaceDE w:val="0"/>
        <w:autoSpaceDN w:val="0"/>
        <w:bidi w:val="0"/>
        <w:adjustRightInd w:val="0"/>
        <w:snapToGrid/>
        <w:spacing w:after="200" w:line="560" w:lineRule="exact"/>
        <w:ind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七、2017年度一般公共预算财政拨款“三公”经费支出决算情况</w:t>
      </w:r>
    </w:p>
    <w:p>
      <w:pPr>
        <w:keepNext w:val="0"/>
        <w:keepLines w:val="0"/>
        <w:pageBreakBefore w:val="0"/>
        <w:widowControl/>
        <w:kinsoku/>
        <w:wordWrap/>
        <w:overflowPunct/>
        <w:topLinePunct w:val="0"/>
        <w:autoSpaceDE w:val="0"/>
        <w:autoSpaceDN w:val="0"/>
        <w:bidi w:val="0"/>
        <w:adjustRightInd w:val="0"/>
        <w:snapToGrid/>
        <w:spacing w:after="200" w:line="560" w:lineRule="exact"/>
        <w:ind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八、2017年度政府性基金预算财政拨款收入支出决算情况</w:t>
      </w:r>
    </w:p>
    <w:p>
      <w:pPr>
        <w:keepNext w:val="0"/>
        <w:keepLines w:val="0"/>
        <w:pageBreakBefore w:val="0"/>
        <w:widowControl/>
        <w:kinsoku/>
        <w:wordWrap/>
        <w:overflowPunct/>
        <w:topLinePunct w:val="0"/>
        <w:autoSpaceDE w:val="0"/>
        <w:autoSpaceDN w:val="0"/>
        <w:bidi w:val="0"/>
        <w:adjustRightInd w:val="0"/>
        <w:snapToGrid/>
        <w:spacing w:after="200" w:line="560" w:lineRule="exact"/>
        <w:ind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九、2017年度预算绩效情况说明</w:t>
      </w:r>
    </w:p>
    <w:p>
      <w:pPr>
        <w:keepNext w:val="0"/>
        <w:keepLines w:val="0"/>
        <w:pageBreakBefore w:val="0"/>
        <w:widowControl/>
        <w:kinsoku/>
        <w:wordWrap/>
        <w:overflowPunct/>
        <w:topLinePunct w:val="0"/>
        <w:autoSpaceDE w:val="0"/>
        <w:autoSpaceDN w:val="0"/>
        <w:bidi w:val="0"/>
        <w:adjustRightInd w:val="0"/>
        <w:snapToGrid/>
        <w:spacing w:after="200" w:line="560" w:lineRule="exact"/>
        <w:ind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十、其他重要事项的情况说明</w:t>
      </w:r>
    </w:p>
    <w:p>
      <w:pPr>
        <w:keepNext w:val="0"/>
        <w:keepLines w:val="0"/>
        <w:pageBreakBefore w:val="0"/>
        <w:widowControl/>
        <w:kinsoku/>
        <w:wordWrap/>
        <w:overflowPunct/>
        <w:topLinePunct w:val="0"/>
        <w:bidi w:val="0"/>
        <w:snapToGrid/>
        <w:spacing w:after="200" w:line="560" w:lineRule="exact"/>
        <w:ind w:right="0" w:rightChars="0" w:firstLine="645"/>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第四部分：名词解释</w:t>
      </w:r>
    </w:p>
    <w:p>
      <w:pPr>
        <w:keepNext w:val="0"/>
        <w:keepLines w:val="0"/>
        <w:pageBreakBefore w:val="0"/>
        <w:widowControl/>
        <w:kinsoku/>
        <w:wordWrap/>
        <w:overflowPunct/>
        <w:topLinePunct w:val="0"/>
        <w:bidi w:val="0"/>
        <w:snapToGrid/>
        <w:spacing w:after="200" w:line="560" w:lineRule="exact"/>
        <w:ind w:right="0" w:rightChars="0"/>
        <w:jc w:val="center"/>
        <w:textAlignment w:val="auto"/>
        <w:outlineLvl w:val="9"/>
        <w:rPr>
          <w:rFonts w:hint="eastAsia" w:ascii="仿宋" w:hAnsi="仿宋" w:eastAsia="仿宋" w:cs="仿宋"/>
          <w:b/>
          <w:bCs/>
          <w:sz w:val="32"/>
          <w:szCs w:val="32"/>
          <w:lang w:eastAsia="zh-CN"/>
        </w:rPr>
      </w:pPr>
      <w:r>
        <w:rPr>
          <w:rFonts w:hint="eastAsia" w:ascii="仿宋" w:hAnsi="仿宋" w:eastAsia="仿宋" w:cs="仿宋"/>
          <w:sz w:val="32"/>
          <w:szCs w:val="32"/>
          <w:lang w:eastAsia="zh-CN"/>
        </w:rPr>
        <w:br w:type="page"/>
      </w:r>
      <w:r>
        <w:rPr>
          <w:rFonts w:hint="eastAsia" w:ascii="仿宋" w:hAnsi="仿宋" w:eastAsia="仿宋" w:cs="仿宋"/>
          <w:b/>
          <w:bCs/>
          <w:sz w:val="32"/>
          <w:szCs w:val="32"/>
          <w:lang w:eastAsia="zh-CN"/>
        </w:rPr>
        <w:t>第一部分：鹿寨县</w:t>
      </w:r>
      <w:r>
        <w:rPr>
          <w:rFonts w:hint="eastAsia" w:ascii="仿宋" w:hAnsi="仿宋" w:eastAsia="仿宋" w:cs="仿宋"/>
          <w:b/>
          <w:bCs/>
          <w:color w:val="000000"/>
          <w:sz w:val="32"/>
          <w:szCs w:val="32"/>
          <w:u w:val="single"/>
          <w:lang w:eastAsia="zh-CN"/>
        </w:rPr>
        <w:t>四排镇</w:t>
      </w:r>
      <w:r>
        <w:rPr>
          <w:rFonts w:hint="eastAsia" w:ascii="仿宋" w:hAnsi="仿宋" w:eastAsia="仿宋" w:cs="仿宋"/>
          <w:b/>
          <w:bCs/>
          <w:sz w:val="32"/>
          <w:szCs w:val="32"/>
          <w:lang w:eastAsia="zh-CN"/>
        </w:rPr>
        <w:t>概况</w:t>
      </w:r>
    </w:p>
    <w:p>
      <w:pPr>
        <w:keepNext w:val="0"/>
        <w:keepLines w:val="0"/>
        <w:pageBreakBefore w:val="0"/>
        <w:widowControl/>
        <w:numPr>
          <w:ilvl w:val="0"/>
          <w:numId w:val="1"/>
        </w:numPr>
        <w:kinsoku/>
        <w:wordWrap/>
        <w:overflowPunct/>
        <w:topLinePunct w:val="0"/>
        <w:bidi w:val="0"/>
        <w:snapToGrid/>
        <w:spacing w:after="200" w:line="560" w:lineRule="exact"/>
        <w:ind w:right="0" w:rightChars="0" w:firstLine="646"/>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主要职能</w:t>
      </w:r>
    </w:p>
    <w:p>
      <w:pPr>
        <w:keepNext w:val="0"/>
        <w:keepLines w:val="0"/>
        <w:pageBreakBefore w:val="0"/>
        <w:widowControl/>
        <w:numPr>
          <w:ilvl w:val="0"/>
          <w:numId w:val="0"/>
        </w:numPr>
        <w:kinsoku/>
        <w:wordWrap/>
        <w:overflowPunct/>
        <w:topLinePunct w:val="0"/>
        <w:bidi w:val="0"/>
        <w:snapToGrid/>
        <w:spacing w:after="200" w:line="560" w:lineRule="exact"/>
        <w:ind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政府：制定和组织实施经济、科技和社会发展计划，负责本</w:t>
      </w: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HYPERLINK "http://www.baidu.com/s?wd=%E8%A1%8C%E6%94%BF%E5%8C%BA%E5%9F%9F&amp;hl_tag=textlink&amp;tn=SE_hldp01350_v6v6zkg6" \t "_blank"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行政区域</w:t>
      </w:r>
      <w:r>
        <w:rPr>
          <w:rFonts w:hint="eastAsia" w:ascii="仿宋" w:hAnsi="仿宋" w:eastAsia="仿宋" w:cs="仿宋"/>
          <w:sz w:val="32"/>
          <w:szCs w:val="32"/>
          <w:lang w:eastAsia="zh-CN"/>
        </w:rPr>
        <w:fldChar w:fldCharType="end"/>
      </w:r>
      <w:r>
        <w:rPr>
          <w:rFonts w:hint="eastAsia" w:ascii="仿宋" w:hAnsi="仿宋" w:eastAsia="仿宋" w:cs="仿宋"/>
          <w:sz w:val="32"/>
          <w:szCs w:val="32"/>
          <w:lang w:eastAsia="zh-CN"/>
        </w:rPr>
        <w:t>内的民政、计划生育、文化教育、卫生、体育等社会公益事业的综合性工作。按计划组织本级财政收入和</w:t>
      </w: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HYPERLINK "http://www.baidu.com/s?wd=%E5%9C%B0%E6%96%B9%E7%A8%8E&amp;hl_tag=textlink&amp;tn=SE_hldp01350_v6v6zkg6" \t "_blank"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地方税</w:t>
      </w:r>
      <w:r>
        <w:rPr>
          <w:rFonts w:hint="eastAsia" w:ascii="仿宋" w:hAnsi="仿宋" w:eastAsia="仿宋" w:cs="仿宋"/>
          <w:sz w:val="32"/>
          <w:szCs w:val="32"/>
          <w:lang w:eastAsia="zh-CN"/>
        </w:rPr>
        <w:fldChar w:fldCharType="end"/>
      </w:r>
      <w:r>
        <w:rPr>
          <w:rFonts w:hint="eastAsia" w:ascii="仿宋" w:hAnsi="仿宋" w:eastAsia="仿宋" w:cs="仿宋"/>
          <w:sz w:val="32"/>
          <w:szCs w:val="32"/>
          <w:lang w:eastAsia="zh-CN"/>
        </w:rPr>
        <w:t>的征收，完成国家财政计划，不断培植税源，管好</w:t>
      </w: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HYPERLINK "http://www.baidu.com/s?wd=%E8%B4%A2%E6%94%BF%E8%B5%84%E9%87%91&amp;hl_tag=textlink&amp;tn=SE_hldp01350_v6v6zkg6" \t "_blank"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财政资金</w:t>
      </w:r>
      <w:r>
        <w:rPr>
          <w:rFonts w:hint="eastAsia" w:ascii="仿宋" w:hAnsi="仿宋" w:eastAsia="仿宋" w:cs="仿宋"/>
          <w:sz w:val="32"/>
          <w:szCs w:val="32"/>
          <w:lang w:eastAsia="zh-CN"/>
        </w:rPr>
        <w:fldChar w:fldCharType="end"/>
      </w:r>
      <w:r>
        <w:rPr>
          <w:rFonts w:hint="eastAsia" w:ascii="仿宋" w:hAnsi="仿宋" w:eastAsia="仿宋" w:cs="仿宋"/>
          <w:sz w:val="32"/>
          <w:szCs w:val="32"/>
          <w:lang w:eastAsia="zh-CN"/>
        </w:rPr>
        <w:t>，增强财政实力。</w:t>
      </w:r>
    </w:p>
    <w:p>
      <w:pPr>
        <w:keepNext w:val="0"/>
        <w:keepLines w:val="0"/>
        <w:pageBreakBefore w:val="0"/>
        <w:widowControl/>
        <w:numPr>
          <w:ilvl w:val="0"/>
          <w:numId w:val="0"/>
        </w:numPr>
        <w:kinsoku/>
        <w:wordWrap/>
        <w:overflowPunct/>
        <w:topLinePunct w:val="0"/>
        <w:bidi w:val="0"/>
        <w:snapToGrid/>
        <w:spacing w:after="200" w:line="560" w:lineRule="exact"/>
        <w:ind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财政所：负责组织财政收入，管理财政支出，完成各项财政上缴任务。拟定年度收支预算草案，执行经批准后的年度预算，编制年度决算，做好财政收支的平衡、监管和稽核。对镇属的行政、事业单位进行“收支两条线”的财务管理。</w:t>
      </w:r>
    </w:p>
    <w:p>
      <w:pPr>
        <w:keepNext w:val="0"/>
        <w:keepLines w:val="0"/>
        <w:pageBreakBefore w:val="0"/>
        <w:widowControl/>
        <w:numPr>
          <w:ilvl w:val="0"/>
          <w:numId w:val="0"/>
        </w:numPr>
        <w:kinsoku/>
        <w:wordWrap/>
        <w:overflowPunct/>
        <w:topLinePunct w:val="0"/>
        <w:bidi w:val="0"/>
        <w:snapToGrid/>
        <w:spacing w:after="200" w:line="560" w:lineRule="exact"/>
        <w:ind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卫生和计划生育服务所：负责宣传党和国家的有关计划生育方针、政策和法规、安全可靠地施行各种节育手术和孕情、节育措施的复查，及时按规定发放避孕药具，经常性地开展有关计划生育的技术知识培训。</w:t>
      </w:r>
    </w:p>
    <w:p>
      <w:pPr>
        <w:keepNext w:val="0"/>
        <w:keepLines w:val="0"/>
        <w:pageBreakBefore w:val="0"/>
        <w:widowControl/>
        <w:numPr>
          <w:ilvl w:val="0"/>
          <w:numId w:val="0"/>
        </w:numPr>
        <w:kinsoku/>
        <w:wordWrap/>
        <w:overflowPunct/>
        <w:topLinePunct w:val="0"/>
        <w:bidi w:val="0"/>
        <w:snapToGrid/>
        <w:spacing w:after="200" w:line="560" w:lineRule="exact"/>
        <w:ind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林业站：负责贯彻执行林业和野生动植物资源保护等法律法规和上级的林业政策，搞好林业资源调查，制订林业发展规划和上级的林业政策，搞好林业资源调查，制订林业发展规划，落实绿化造林各项工作，抓好林权管理工作，保持生态平衡，完成乡党委、政府和上级业务管理部门部署的各项工作。</w:t>
      </w:r>
    </w:p>
    <w:p>
      <w:pPr>
        <w:keepNext w:val="0"/>
        <w:keepLines w:val="0"/>
        <w:pageBreakBefore w:val="0"/>
        <w:widowControl/>
        <w:numPr>
          <w:ilvl w:val="0"/>
          <w:numId w:val="0"/>
        </w:numPr>
        <w:kinsoku/>
        <w:wordWrap/>
        <w:overflowPunct/>
        <w:topLinePunct w:val="0"/>
        <w:bidi w:val="0"/>
        <w:snapToGrid/>
        <w:spacing w:after="200" w:line="560" w:lineRule="exact"/>
        <w:ind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文化体育和广播电视站：负责承担文化、体育、广播、电视、业余教育和文化科学技术培训等技术服务。</w:t>
      </w:r>
    </w:p>
    <w:p>
      <w:pPr>
        <w:keepNext w:val="0"/>
        <w:keepLines w:val="0"/>
        <w:pageBreakBefore w:val="0"/>
        <w:widowControl/>
        <w:numPr>
          <w:ilvl w:val="0"/>
          <w:numId w:val="0"/>
        </w:numPr>
        <w:kinsoku/>
        <w:wordWrap/>
        <w:overflowPunct/>
        <w:topLinePunct w:val="0"/>
        <w:bidi w:val="0"/>
        <w:snapToGrid/>
        <w:spacing w:after="200" w:line="560" w:lineRule="exact"/>
        <w:ind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社会保障服务中心：负责城乡居民社会养老保险、劳动监察、社会救助、劳动力技能培训与转移等农村社会保障服务性工作。</w:t>
      </w:r>
    </w:p>
    <w:p>
      <w:pPr>
        <w:keepNext w:val="0"/>
        <w:keepLines w:val="0"/>
        <w:pageBreakBefore w:val="0"/>
        <w:widowControl/>
        <w:numPr>
          <w:ilvl w:val="0"/>
          <w:numId w:val="0"/>
        </w:numPr>
        <w:kinsoku/>
        <w:wordWrap/>
        <w:overflowPunct/>
        <w:topLinePunct w:val="0"/>
        <w:bidi w:val="0"/>
        <w:snapToGrid/>
        <w:spacing w:after="200" w:line="560" w:lineRule="exact"/>
        <w:ind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国土规建环保安监站：负责对规划、国土、建设、环保、道路、市政等重大问题作出决策，编制和实施城乡总体规划及功能分区规划，做好规划的控制和审批工作。依法对乡内建筑活动实行监督管理，维护建筑市场秩序，保证建筑工程质量和安全。</w:t>
      </w:r>
    </w:p>
    <w:p>
      <w:pPr>
        <w:keepNext w:val="0"/>
        <w:keepLines w:val="0"/>
        <w:pageBreakBefore w:val="0"/>
        <w:widowControl/>
        <w:numPr>
          <w:ilvl w:val="0"/>
          <w:numId w:val="0"/>
        </w:numPr>
        <w:kinsoku/>
        <w:wordWrap/>
        <w:overflowPunct/>
        <w:topLinePunct w:val="0"/>
        <w:bidi w:val="0"/>
        <w:snapToGrid/>
        <w:spacing w:after="200" w:line="560" w:lineRule="exact"/>
        <w:ind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水利站：负责水土保持、水利实施建设和管理，组织农业技术培训，保持农业生态环境，保护农业资源。</w:t>
      </w:r>
    </w:p>
    <w:p>
      <w:pPr>
        <w:keepNext w:val="0"/>
        <w:keepLines w:val="0"/>
        <w:pageBreakBefore w:val="0"/>
        <w:widowControl/>
        <w:kinsoku/>
        <w:wordWrap/>
        <w:overflowPunct/>
        <w:topLinePunct w:val="0"/>
        <w:bidi w:val="0"/>
        <w:snapToGrid/>
        <w:spacing w:after="200" w:line="560" w:lineRule="exact"/>
        <w:ind w:right="0" w:rightChars="0" w:firstLine="646"/>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二、部门决算单位构成</w:t>
      </w:r>
    </w:p>
    <w:p>
      <w:pPr>
        <w:keepNext w:val="0"/>
        <w:keepLines w:val="0"/>
        <w:pageBreakBefore w:val="0"/>
        <w:widowControl/>
        <w:kinsoku/>
        <w:wordWrap/>
        <w:overflowPunct/>
        <w:topLinePunct w:val="0"/>
        <w:bidi w:val="0"/>
        <w:snapToGrid/>
        <w:spacing w:after="200" w:line="560" w:lineRule="exact"/>
        <w:ind w:left="645"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鹿寨县四排镇人民政府</w:t>
      </w:r>
    </w:p>
    <w:p>
      <w:pPr>
        <w:keepNext w:val="0"/>
        <w:keepLines w:val="0"/>
        <w:pageBreakBefore w:val="0"/>
        <w:widowControl/>
        <w:kinsoku/>
        <w:wordWrap/>
        <w:overflowPunct/>
        <w:topLinePunct w:val="0"/>
        <w:bidi w:val="0"/>
        <w:snapToGrid/>
        <w:spacing w:after="200" w:line="560" w:lineRule="exact"/>
        <w:ind w:left="645"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鹿寨县四排镇财政所</w:t>
      </w:r>
    </w:p>
    <w:p>
      <w:pPr>
        <w:keepNext w:val="0"/>
        <w:keepLines w:val="0"/>
        <w:pageBreakBefore w:val="0"/>
        <w:widowControl/>
        <w:kinsoku/>
        <w:wordWrap/>
        <w:overflowPunct/>
        <w:topLinePunct w:val="0"/>
        <w:bidi w:val="0"/>
        <w:snapToGrid/>
        <w:spacing w:after="200" w:line="560" w:lineRule="exact"/>
        <w:ind w:left="645"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鹿寨县四排镇</w:t>
      </w:r>
      <w:r>
        <w:rPr>
          <w:rFonts w:hint="eastAsia" w:ascii="仿宋" w:hAnsi="仿宋" w:eastAsia="仿宋" w:cs="仿宋"/>
          <w:sz w:val="32"/>
          <w:szCs w:val="32"/>
          <w:lang w:eastAsia="zh-CN"/>
        </w:rPr>
        <w:t>卫生</w:t>
      </w:r>
      <w:r>
        <w:rPr>
          <w:rFonts w:hint="eastAsia" w:ascii="仿宋" w:hAnsi="仿宋" w:eastAsia="仿宋" w:cs="仿宋"/>
          <w:sz w:val="32"/>
          <w:szCs w:val="32"/>
        </w:rPr>
        <w:t>和计划生育服务所</w:t>
      </w:r>
    </w:p>
    <w:p>
      <w:pPr>
        <w:keepNext w:val="0"/>
        <w:keepLines w:val="0"/>
        <w:pageBreakBefore w:val="0"/>
        <w:widowControl/>
        <w:kinsoku/>
        <w:wordWrap/>
        <w:overflowPunct/>
        <w:topLinePunct w:val="0"/>
        <w:bidi w:val="0"/>
        <w:snapToGrid/>
        <w:spacing w:after="200" w:line="560" w:lineRule="exact"/>
        <w:ind w:left="645"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鹿寨县四排镇林业站</w:t>
      </w:r>
    </w:p>
    <w:p>
      <w:pPr>
        <w:keepNext w:val="0"/>
        <w:keepLines w:val="0"/>
        <w:pageBreakBefore w:val="0"/>
        <w:widowControl/>
        <w:kinsoku/>
        <w:wordWrap/>
        <w:overflowPunct/>
        <w:topLinePunct w:val="0"/>
        <w:bidi w:val="0"/>
        <w:snapToGrid/>
        <w:spacing w:after="200" w:line="560" w:lineRule="exact"/>
        <w:ind w:left="645"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鹿寨县四排镇文化</w:t>
      </w:r>
      <w:r>
        <w:rPr>
          <w:rFonts w:hint="eastAsia" w:ascii="仿宋" w:hAnsi="仿宋" w:eastAsia="仿宋" w:cs="仿宋"/>
          <w:sz w:val="32"/>
          <w:szCs w:val="32"/>
          <w:lang w:eastAsia="zh-CN"/>
        </w:rPr>
        <w:t>体育和</w:t>
      </w:r>
      <w:r>
        <w:rPr>
          <w:rFonts w:hint="eastAsia" w:ascii="仿宋" w:hAnsi="仿宋" w:eastAsia="仿宋" w:cs="仿宋"/>
          <w:sz w:val="32"/>
          <w:szCs w:val="32"/>
        </w:rPr>
        <w:t>广播电视站</w:t>
      </w:r>
    </w:p>
    <w:p>
      <w:pPr>
        <w:keepNext w:val="0"/>
        <w:keepLines w:val="0"/>
        <w:pageBreakBefore w:val="0"/>
        <w:widowControl/>
        <w:kinsoku/>
        <w:wordWrap/>
        <w:overflowPunct/>
        <w:topLinePunct w:val="0"/>
        <w:bidi w:val="0"/>
        <w:snapToGrid/>
        <w:spacing w:after="200" w:line="560" w:lineRule="exact"/>
        <w:ind w:left="645"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鹿寨县四排镇社会保障服务中心</w:t>
      </w:r>
    </w:p>
    <w:p>
      <w:pPr>
        <w:keepNext w:val="0"/>
        <w:keepLines w:val="0"/>
        <w:pageBreakBefore w:val="0"/>
        <w:widowControl/>
        <w:kinsoku/>
        <w:wordWrap/>
        <w:overflowPunct/>
        <w:topLinePunct w:val="0"/>
        <w:bidi w:val="0"/>
        <w:snapToGrid/>
        <w:spacing w:after="200" w:line="560" w:lineRule="exact"/>
        <w:ind w:left="645"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w:t>
      </w:r>
      <w:r>
        <w:rPr>
          <w:rFonts w:hint="eastAsia" w:ascii="仿宋" w:hAnsi="仿宋" w:eastAsia="仿宋" w:cs="仿宋"/>
          <w:sz w:val="32"/>
          <w:szCs w:val="32"/>
        </w:rPr>
        <w:t>鹿寨县四排镇国土规建环保安监站</w:t>
      </w:r>
    </w:p>
    <w:p>
      <w:pPr>
        <w:keepNext w:val="0"/>
        <w:keepLines w:val="0"/>
        <w:pageBreakBefore w:val="0"/>
        <w:widowControl/>
        <w:kinsoku/>
        <w:wordWrap/>
        <w:overflowPunct/>
        <w:topLinePunct w:val="0"/>
        <w:bidi w:val="0"/>
        <w:snapToGrid/>
        <w:spacing w:after="200" w:line="560" w:lineRule="exact"/>
        <w:ind w:left="645"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val="en-US" w:eastAsia="zh-CN"/>
        </w:rPr>
        <w:t>.</w:t>
      </w:r>
      <w:r>
        <w:rPr>
          <w:rFonts w:hint="eastAsia" w:ascii="仿宋" w:hAnsi="仿宋" w:eastAsia="仿宋" w:cs="仿宋"/>
          <w:sz w:val="32"/>
          <w:szCs w:val="32"/>
        </w:rPr>
        <w:t>鹿寨县四排镇水利站</w:t>
      </w:r>
    </w:p>
    <w:p>
      <w:pPr>
        <w:jc w:val="center"/>
        <w:rPr>
          <w:rFonts w:hint="eastAsia" w:ascii="仿宋_GB2312" w:eastAsia="仿宋_GB2312" w:cs="仿宋_GB2312"/>
          <w:b/>
          <w:bCs/>
          <w:sz w:val="32"/>
          <w:szCs w:val="32"/>
          <w:lang w:eastAsia="zh-CN"/>
        </w:rPr>
      </w:pPr>
    </w:p>
    <w:p>
      <w:pPr>
        <w:jc w:val="center"/>
        <w:rPr>
          <w:rFonts w:hint="eastAsia" w:ascii="仿宋_GB2312" w:eastAsia="仿宋_GB2312" w:cs="仿宋_GB2312"/>
          <w:b/>
          <w:bCs/>
          <w:sz w:val="32"/>
          <w:szCs w:val="32"/>
          <w:lang w:eastAsia="zh-CN"/>
        </w:rPr>
      </w:pPr>
    </w:p>
    <w:p>
      <w:pPr>
        <w:jc w:val="center"/>
        <w:rPr>
          <w:rFonts w:ascii="仿宋_GB2312" w:eastAsia="仿宋_GB2312" w:cs="Times New Roman"/>
          <w:b/>
          <w:bCs/>
          <w:sz w:val="32"/>
          <w:szCs w:val="32"/>
          <w:lang w:eastAsia="zh-CN"/>
        </w:rPr>
      </w:pPr>
      <w:r>
        <w:rPr>
          <w:rFonts w:hint="eastAsia" w:ascii="仿宋_GB2312" w:eastAsia="仿宋_GB2312" w:cs="仿宋_GB2312"/>
          <w:b/>
          <w:bCs/>
          <w:sz w:val="32"/>
          <w:szCs w:val="32"/>
          <w:lang w:eastAsia="zh-CN"/>
        </w:rPr>
        <w:t>第二部分：鹿寨县</w:t>
      </w:r>
      <w:r>
        <w:rPr>
          <w:rFonts w:hint="eastAsia" w:ascii="仿宋_GB2312" w:hAnsi="黑体" w:eastAsia="仿宋_GB2312" w:cs="仿宋_GB2312"/>
          <w:b/>
          <w:bCs/>
          <w:color w:val="000000"/>
          <w:sz w:val="32"/>
          <w:szCs w:val="32"/>
          <w:u w:val="single"/>
          <w:lang w:eastAsia="zh-CN"/>
        </w:rPr>
        <w:t>四排镇</w:t>
      </w:r>
      <w:r>
        <w:rPr>
          <w:rFonts w:ascii="仿宋_GB2312" w:eastAsia="仿宋_GB2312" w:cs="仿宋_GB2312"/>
          <w:b/>
          <w:bCs/>
          <w:sz w:val="32"/>
          <w:szCs w:val="32"/>
          <w:lang w:eastAsia="zh-CN"/>
        </w:rPr>
        <w:t xml:space="preserve"> 2017</w:t>
      </w:r>
      <w:r>
        <w:rPr>
          <w:rFonts w:hint="eastAsia" w:ascii="仿宋_GB2312" w:eastAsia="仿宋_GB2312" w:cs="仿宋_GB2312"/>
          <w:b/>
          <w:bCs/>
          <w:sz w:val="32"/>
          <w:szCs w:val="32"/>
          <w:lang w:eastAsia="zh-CN"/>
        </w:rPr>
        <w:t>年部门决算报表</w:t>
      </w:r>
    </w:p>
    <w:tbl>
      <w:tblPr>
        <w:tblStyle w:val="22"/>
        <w:tblW w:w="8720" w:type="dxa"/>
        <w:jc w:val="center"/>
        <w:tblInd w:w="0" w:type="dxa"/>
        <w:tblLayout w:type="fixed"/>
        <w:tblCellMar>
          <w:top w:w="0" w:type="dxa"/>
          <w:left w:w="108" w:type="dxa"/>
          <w:bottom w:w="0" w:type="dxa"/>
          <w:right w:w="108" w:type="dxa"/>
        </w:tblCellMar>
      </w:tblPr>
      <w:tblGrid>
        <w:gridCol w:w="2895"/>
        <w:gridCol w:w="1148"/>
        <w:gridCol w:w="3060"/>
        <w:gridCol w:w="1552"/>
        <w:gridCol w:w="65"/>
      </w:tblGrid>
      <w:tr>
        <w:tblPrEx>
          <w:tblLayout w:type="fixed"/>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jc w:val="center"/>
              <w:rPr>
                <w:rFonts w:ascii="方正小标宋简体" w:hAnsi="宋体" w:eastAsia="方正小标宋简体" w:cs="Times New Roman"/>
                <w:sz w:val="32"/>
                <w:szCs w:val="32"/>
                <w:lang w:eastAsia="zh-CN"/>
              </w:rPr>
            </w:pPr>
            <w:r>
              <w:rPr>
                <w:rFonts w:hint="eastAsia" w:ascii="方正小标宋简体" w:hAnsi="宋体" w:eastAsia="方正小标宋简体" w:cs="方正小标宋简体"/>
                <w:sz w:val="32"/>
                <w:szCs w:val="32"/>
                <w:lang w:eastAsia="zh-CN"/>
              </w:rPr>
              <w:t>表一：收入支出决算总表</w:t>
            </w:r>
          </w:p>
          <w:p>
            <w:pPr>
              <w:jc w:val="right"/>
              <w:rPr>
                <w:rFonts w:ascii="宋体" w:cs="Times New Roman"/>
              </w:rPr>
            </w:pPr>
            <w:r>
              <w:rPr>
                <w:rFonts w:hint="eastAsia" w:ascii="宋体" w:hAnsi="宋体" w:cs="宋体"/>
              </w:rPr>
              <w:t>单位：万元</w:t>
            </w:r>
          </w:p>
        </w:tc>
      </w:tr>
      <w:tr>
        <w:tblPrEx>
          <w:tblLayout w:type="fixed"/>
          <w:tblCellMar>
            <w:top w:w="0" w:type="dxa"/>
            <w:left w:w="108" w:type="dxa"/>
            <w:bottom w:w="0" w:type="dxa"/>
            <w:right w:w="108" w:type="dxa"/>
          </w:tblCellMar>
        </w:tblPrEx>
        <w:trPr>
          <w:trHeight w:val="270" w:hRule="atLeast"/>
          <w:jc w:val="center"/>
        </w:trPr>
        <w:tc>
          <w:tcPr>
            <w:tcW w:w="4043" w:type="dxa"/>
            <w:gridSpan w:val="2"/>
            <w:tcBorders>
              <w:top w:val="single" w:color="auto" w:sz="4" w:space="0"/>
              <w:left w:val="single" w:color="auto" w:sz="4" w:space="0"/>
              <w:bottom w:val="single" w:color="auto" w:sz="4" w:space="0"/>
              <w:right w:val="single" w:color="auto" w:sz="4" w:space="0"/>
            </w:tcBorders>
            <w:vAlign w:val="center"/>
          </w:tcPr>
          <w:p>
            <w:pPr>
              <w:ind w:firstLine="400"/>
              <w:jc w:val="center"/>
              <w:rPr>
                <w:rFonts w:ascii="宋体" w:cs="Times New Roman"/>
                <w:color w:val="000000"/>
              </w:rPr>
            </w:pPr>
            <w:r>
              <w:rPr>
                <w:rFonts w:hint="eastAsia" w:ascii="宋体" w:hAnsi="宋体" w:cs="宋体"/>
                <w:color w:val="000000"/>
              </w:rPr>
              <w:t>收</w:t>
            </w:r>
            <w:r>
              <w:rPr>
                <w:rFonts w:ascii="宋体" w:hAnsi="宋体" w:cs="宋体"/>
                <w:color w:val="000000"/>
              </w:rPr>
              <w:t xml:space="preserve">    </w:t>
            </w:r>
            <w:r>
              <w:rPr>
                <w:rFonts w:hint="eastAsia" w:ascii="宋体" w:hAnsi="宋体" w:cs="宋体"/>
                <w:color w:val="000000"/>
              </w:rPr>
              <w:t>入</w:t>
            </w:r>
          </w:p>
        </w:tc>
        <w:tc>
          <w:tcPr>
            <w:tcW w:w="4677" w:type="dxa"/>
            <w:gridSpan w:val="3"/>
            <w:tcBorders>
              <w:top w:val="single" w:color="auto" w:sz="4" w:space="0"/>
              <w:left w:val="nil"/>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color w:val="000000"/>
              </w:rPr>
              <w:t>支</w:t>
            </w:r>
            <w:r>
              <w:rPr>
                <w:rFonts w:ascii="宋体" w:hAnsi="宋体" w:cs="宋体"/>
                <w:color w:val="000000"/>
              </w:rPr>
              <w:t xml:space="preserve">    </w:t>
            </w:r>
            <w:r>
              <w:rPr>
                <w:rFonts w:hint="eastAsia" w:ascii="宋体" w:hAnsi="宋体" w:cs="宋体"/>
                <w:color w:val="000000"/>
              </w:rPr>
              <w:t>出</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color w:val="000000"/>
              </w:rPr>
              <w:t>项目</w:t>
            </w:r>
          </w:p>
        </w:tc>
        <w:tc>
          <w:tcPr>
            <w:tcW w:w="1148" w:type="dxa"/>
            <w:tcBorders>
              <w:top w:val="nil"/>
              <w:left w:val="nil"/>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color w:val="000000"/>
              </w:rPr>
              <w:t>决算数</w:t>
            </w:r>
          </w:p>
        </w:tc>
        <w:tc>
          <w:tcPr>
            <w:tcW w:w="3060" w:type="dxa"/>
            <w:tcBorders>
              <w:top w:val="nil"/>
              <w:left w:val="nil"/>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color w:val="000000"/>
              </w:rPr>
              <w:t>项目</w:t>
            </w:r>
          </w:p>
        </w:tc>
        <w:tc>
          <w:tcPr>
            <w:tcW w:w="1617" w:type="dxa"/>
            <w:gridSpan w:val="2"/>
            <w:tcBorders>
              <w:top w:val="nil"/>
              <w:left w:val="nil"/>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color w:val="000000"/>
              </w:rPr>
              <w:t>决算数</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rPr>
                <w:rFonts w:ascii="宋体" w:cs="Times New Roman"/>
                <w:color w:val="000000"/>
              </w:rPr>
            </w:pPr>
            <w:r>
              <w:rPr>
                <w:rFonts w:hint="eastAsia" w:ascii="宋体" w:hAnsi="宋体" w:cs="宋体"/>
                <w:color w:val="000000"/>
              </w:rPr>
              <w:t>一、财政拨款</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1,460.06</w:t>
            </w:r>
          </w:p>
        </w:tc>
        <w:tc>
          <w:tcPr>
            <w:tcW w:w="30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lang w:eastAsia="zh-CN"/>
              </w:rPr>
            </w:pPr>
            <w:r>
              <w:rPr>
                <w:rFonts w:hint="eastAsia" w:ascii="宋体" w:hAnsi="宋体" w:eastAsia="宋体" w:cs="宋体"/>
                <w:i w:val="0"/>
                <w:color w:val="000000"/>
                <w:kern w:val="0"/>
                <w:sz w:val="22"/>
                <w:szCs w:val="22"/>
                <w:u w:val="none"/>
                <w:lang w:val="en-US" w:eastAsia="zh-CN" w:bidi="ar"/>
              </w:rPr>
              <w:t>一、一般公共服务支出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lang w:eastAsia="zh-CN"/>
              </w:rPr>
            </w:pPr>
            <w:r>
              <w:rPr>
                <w:rFonts w:hint="eastAsia" w:ascii="宋体" w:hAnsi="宋体" w:eastAsia="宋体" w:cs="宋体"/>
                <w:i w:val="0"/>
                <w:color w:val="000000"/>
                <w:kern w:val="0"/>
                <w:sz w:val="22"/>
                <w:szCs w:val="22"/>
                <w:u w:val="none"/>
                <w:lang w:val="en-US" w:eastAsia="zh-CN" w:bidi="ar"/>
              </w:rPr>
              <w:t>475.68</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rPr>
                <w:rFonts w:ascii="宋体" w:cs="Times New Roman"/>
                <w:color w:val="000000"/>
              </w:rPr>
            </w:pPr>
            <w:r>
              <w:rPr>
                <w:rFonts w:hint="eastAsia" w:ascii="宋体" w:hAnsi="宋体" w:cs="宋体"/>
                <w:color w:val="000000"/>
              </w:rPr>
              <w:t>二、事业收入</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30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二、外交支出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rPr>
                <w:rFonts w:ascii="宋体" w:cs="Times New Roman"/>
                <w:color w:val="000000"/>
                <w:lang w:eastAsia="zh-CN"/>
              </w:rPr>
            </w:pPr>
            <w:r>
              <w:rPr>
                <w:rFonts w:hint="eastAsia" w:ascii="宋体" w:hAnsi="宋体" w:cs="宋体"/>
                <w:color w:val="000000"/>
                <w:lang w:eastAsia="zh-CN"/>
              </w:rPr>
              <w:t>三、事业单位经营收入</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lang w:eastAsia="zh-CN"/>
              </w:rPr>
            </w:pPr>
            <w:r>
              <w:rPr>
                <w:rFonts w:hint="eastAsia" w:ascii="宋体" w:hAnsi="宋体" w:eastAsia="宋体" w:cs="宋体"/>
                <w:i w:val="0"/>
                <w:color w:val="000000"/>
                <w:kern w:val="0"/>
                <w:sz w:val="22"/>
                <w:szCs w:val="22"/>
                <w:u w:val="none"/>
                <w:lang w:val="en-US" w:eastAsia="zh-CN" w:bidi="ar"/>
              </w:rPr>
              <w:t>0.00</w:t>
            </w:r>
          </w:p>
        </w:tc>
        <w:tc>
          <w:tcPr>
            <w:tcW w:w="30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三、国防支出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1.59</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rPr>
                <w:rFonts w:ascii="宋体" w:cs="Times New Roman"/>
                <w:color w:val="000000"/>
              </w:rPr>
            </w:pPr>
            <w:r>
              <w:rPr>
                <w:rFonts w:hint="eastAsia" w:ascii="宋体" w:hAnsi="宋体" w:cs="宋体"/>
                <w:color w:val="000000"/>
              </w:rPr>
              <w:t>四、其他收入</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30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四、公共安全支出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3.68</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rPr>
                <w:rFonts w:ascii="宋体" w:cs="Times New Roman"/>
                <w:color w:val="000000"/>
              </w:rPr>
            </w:pPr>
          </w:p>
        </w:tc>
        <w:tc>
          <w:tcPr>
            <w:tcW w:w="1148" w:type="dxa"/>
            <w:tcBorders>
              <w:top w:val="nil"/>
              <w:left w:val="nil"/>
              <w:bottom w:val="single" w:color="auto" w:sz="4" w:space="0"/>
              <w:right w:val="single" w:color="auto" w:sz="4" w:space="0"/>
            </w:tcBorders>
            <w:vAlign w:val="center"/>
          </w:tcPr>
          <w:p>
            <w:pPr>
              <w:rPr>
                <w:rFonts w:ascii="宋体" w:cs="Times New Roman"/>
                <w:color w:val="000000"/>
              </w:rPr>
            </w:pPr>
            <w:r>
              <w:rPr>
                <w:rFonts w:hint="eastAsia" w:ascii="宋体" w:hAnsi="宋体" w:cs="宋体"/>
                <w:color w:val="000000"/>
              </w:rPr>
              <w:t>　</w:t>
            </w:r>
          </w:p>
        </w:tc>
        <w:tc>
          <w:tcPr>
            <w:tcW w:w="30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lang w:eastAsia="zh-CN"/>
              </w:rPr>
            </w:pPr>
            <w:r>
              <w:rPr>
                <w:rFonts w:hint="eastAsia" w:ascii="宋体" w:hAnsi="宋体" w:eastAsia="宋体" w:cs="宋体"/>
                <w:i w:val="0"/>
                <w:color w:val="000000"/>
                <w:kern w:val="0"/>
                <w:sz w:val="22"/>
                <w:szCs w:val="22"/>
                <w:u w:val="none"/>
                <w:lang w:val="en-US" w:eastAsia="zh-CN" w:bidi="ar"/>
              </w:rPr>
              <w:t>五、教育支出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lang w:eastAsia="zh-CN"/>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rPr>
                <w:rFonts w:ascii="宋体" w:cs="Times New Roman"/>
                <w:color w:val="000000"/>
                <w:lang w:eastAsia="zh-CN"/>
              </w:rPr>
            </w:pPr>
          </w:p>
        </w:tc>
        <w:tc>
          <w:tcPr>
            <w:tcW w:w="1148" w:type="dxa"/>
            <w:tcBorders>
              <w:top w:val="nil"/>
              <w:left w:val="nil"/>
              <w:bottom w:val="single" w:color="auto" w:sz="4" w:space="0"/>
              <w:right w:val="single" w:color="auto" w:sz="4" w:space="0"/>
            </w:tcBorders>
            <w:vAlign w:val="center"/>
          </w:tcPr>
          <w:p>
            <w:pPr>
              <w:rPr>
                <w:rFonts w:hint="eastAsia" w:ascii="宋体" w:hAnsi="宋体" w:cs="宋体"/>
                <w:color w:val="000000"/>
                <w:lang w:eastAsia="zh-CN"/>
              </w:rPr>
            </w:pPr>
          </w:p>
        </w:tc>
        <w:tc>
          <w:tcPr>
            <w:tcW w:w="30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六、科学技术支出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0.83</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rPr>
                <w:rFonts w:ascii="宋体" w:cs="Times New Roman"/>
                <w:color w:val="000000"/>
                <w:lang w:eastAsia="zh-CN"/>
              </w:rPr>
            </w:pPr>
          </w:p>
        </w:tc>
        <w:tc>
          <w:tcPr>
            <w:tcW w:w="1148" w:type="dxa"/>
            <w:tcBorders>
              <w:top w:val="nil"/>
              <w:left w:val="nil"/>
              <w:bottom w:val="single" w:color="auto" w:sz="4" w:space="0"/>
              <w:right w:val="single" w:color="auto" w:sz="4" w:space="0"/>
            </w:tcBorders>
            <w:vAlign w:val="center"/>
          </w:tcPr>
          <w:p>
            <w:pPr>
              <w:rPr>
                <w:rFonts w:hint="eastAsia" w:ascii="宋体" w:hAnsi="宋体" w:cs="宋体"/>
                <w:color w:val="000000"/>
                <w:lang w:eastAsia="zh-CN"/>
              </w:rPr>
            </w:pPr>
          </w:p>
        </w:tc>
        <w:tc>
          <w:tcPr>
            <w:tcW w:w="30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七、文化体育与传媒支出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184.61</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rPr>
                <w:rFonts w:ascii="宋体" w:cs="Times New Roman"/>
                <w:color w:val="000000"/>
                <w:lang w:eastAsia="zh-CN"/>
              </w:rPr>
            </w:pPr>
          </w:p>
        </w:tc>
        <w:tc>
          <w:tcPr>
            <w:tcW w:w="1148" w:type="dxa"/>
            <w:tcBorders>
              <w:top w:val="nil"/>
              <w:left w:val="nil"/>
              <w:bottom w:val="single" w:color="auto" w:sz="4" w:space="0"/>
              <w:right w:val="single" w:color="auto" w:sz="4" w:space="0"/>
            </w:tcBorders>
            <w:vAlign w:val="center"/>
          </w:tcPr>
          <w:p>
            <w:pPr>
              <w:rPr>
                <w:rFonts w:hint="eastAsia" w:ascii="宋体" w:hAnsi="宋体" w:cs="宋体"/>
                <w:color w:val="000000"/>
                <w:lang w:eastAsia="zh-CN"/>
              </w:rPr>
            </w:pPr>
          </w:p>
        </w:tc>
        <w:tc>
          <w:tcPr>
            <w:tcW w:w="30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八、社会保障和就业支出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177.32</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rPr>
                <w:rFonts w:ascii="宋体" w:cs="Times New Roman"/>
                <w:color w:val="000000"/>
                <w:lang w:eastAsia="zh-CN"/>
              </w:rPr>
            </w:pPr>
          </w:p>
        </w:tc>
        <w:tc>
          <w:tcPr>
            <w:tcW w:w="1148" w:type="dxa"/>
            <w:tcBorders>
              <w:top w:val="nil"/>
              <w:left w:val="nil"/>
              <w:bottom w:val="single" w:color="auto" w:sz="4" w:space="0"/>
              <w:right w:val="single" w:color="auto" w:sz="4" w:space="0"/>
            </w:tcBorders>
            <w:vAlign w:val="center"/>
          </w:tcPr>
          <w:p>
            <w:pPr>
              <w:rPr>
                <w:rFonts w:hint="eastAsia" w:ascii="宋体" w:hAnsi="宋体" w:cs="宋体"/>
                <w:color w:val="000000"/>
                <w:lang w:eastAsia="zh-CN"/>
              </w:rPr>
            </w:pPr>
          </w:p>
        </w:tc>
        <w:tc>
          <w:tcPr>
            <w:tcW w:w="30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九、医疗卫生与计划生育支出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146.47</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rPr>
                <w:rFonts w:ascii="宋体" w:cs="Times New Roman"/>
                <w:color w:val="000000"/>
                <w:lang w:eastAsia="zh-CN"/>
              </w:rPr>
            </w:pPr>
          </w:p>
        </w:tc>
        <w:tc>
          <w:tcPr>
            <w:tcW w:w="1148" w:type="dxa"/>
            <w:tcBorders>
              <w:top w:val="nil"/>
              <w:left w:val="nil"/>
              <w:bottom w:val="single" w:color="auto" w:sz="4" w:space="0"/>
              <w:right w:val="single" w:color="auto" w:sz="4" w:space="0"/>
            </w:tcBorders>
            <w:vAlign w:val="center"/>
          </w:tcPr>
          <w:p>
            <w:pPr>
              <w:rPr>
                <w:rFonts w:hint="eastAsia" w:ascii="宋体" w:hAnsi="宋体" w:cs="宋体"/>
                <w:color w:val="000000"/>
                <w:lang w:eastAsia="zh-CN"/>
              </w:rPr>
            </w:pPr>
          </w:p>
        </w:tc>
        <w:tc>
          <w:tcPr>
            <w:tcW w:w="30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十、节能环保支出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21.20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rPr>
                <w:rFonts w:ascii="宋体" w:cs="Times New Roman"/>
                <w:color w:val="000000"/>
                <w:lang w:eastAsia="zh-CN"/>
              </w:rPr>
            </w:pPr>
          </w:p>
        </w:tc>
        <w:tc>
          <w:tcPr>
            <w:tcW w:w="1148" w:type="dxa"/>
            <w:tcBorders>
              <w:top w:val="nil"/>
              <w:left w:val="nil"/>
              <w:bottom w:val="single" w:color="auto" w:sz="4" w:space="0"/>
              <w:right w:val="single" w:color="auto" w:sz="4" w:space="0"/>
            </w:tcBorders>
            <w:vAlign w:val="center"/>
          </w:tcPr>
          <w:p>
            <w:pPr>
              <w:rPr>
                <w:rFonts w:hint="eastAsia" w:ascii="宋体" w:hAnsi="宋体" w:cs="宋体"/>
                <w:color w:val="000000"/>
                <w:lang w:eastAsia="zh-CN"/>
              </w:rPr>
            </w:pPr>
          </w:p>
        </w:tc>
        <w:tc>
          <w:tcPr>
            <w:tcW w:w="30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十一、城乡社区支出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214.81</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rPr>
                <w:rFonts w:ascii="宋体" w:cs="Times New Roman"/>
                <w:color w:val="000000"/>
                <w:lang w:eastAsia="zh-CN"/>
              </w:rPr>
            </w:pPr>
          </w:p>
        </w:tc>
        <w:tc>
          <w:tcPr>
            <w:tcW w:w="1148" w:type="dxa"/>
            <w:tcBorders>
              <w:top w:val="nil"/>
              <w:left w:val="nil"/>
              <w:bottom w:val="single" w:color="auto" w:sz="4" w:space="0"/>
              <w:right w:val="single" w:color="auto" w:sz="4" w:space="0"/>
            </w:tcBorders>
            <w:vAlign w:val="center"/>
          </w:tcPr>
          <w:p>
            <w:pPr>
              <w:rPr>
                <w:rFonts w:hint="eastAsia" w:ascii="宋体" w:hAnsi="宋体" w:cs="宋体"/>
                <w:color w:val="000000"/>
                <w:lang w:eastAsia="zh-CN"/>
              </w:rPr>
            </w:pPr>
          </w:p>
        </w:tc>
        <w:tc>
          <w:tcPr>
            <w:tcW w:w="30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十二、农林水支出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286.67</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rPr>
                <w:rFonts w:ascii="宋体" w:cs="Times New Roman"/>
                <w:color w:val="000000"/>
                <w:lang w:eastAsia="zh-CN"/>
              </w:rPr>
            </w:pPr>
          </w:p>
        </w:tc>
        <w:tc>
          <w:tcPr>
            <w:tcW w:w="1148" w:type="dxa"/>
            <w:tcBorders>
              <w:top w:val="nil"/>
              <w:left w:val="nil"/>
              <w:bottom w:val="single" w:color="auto" w:sz="4" w:space="0"/>
              <w:right w:val="single" w:color="auto" w:sz="4" w:space="0"/>
            </w:tcBorders>
            <w:vAlign w:val="center"/>
          </w:tcPr>
          <w:p>
            <w:pPr>
              <w:rPr>
                <w:rFonts w:hint="eastAsia" w:ascii="宋体" w:hAnsi="宋体" w:cs="宋体"/>
                <w:color w:val="000000"/>
                <w:lang w:eastAsia="zh-CN"/>
              </w:rPr>
            </w:pPr>
          </w:p>
        </w:tc>
        <w:tc>
          <w:tcPr>
            <w:tcW w:w="30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十三、交通运输支出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21.40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rPr>
                <w:rFonts w:ascii="宋体" w:cs="Times New Roman"/>
                <w:color w:val="000000"/>
                <w:lang w:eastAsia="zh-CN"/>
              </w:rPr>
            </w:pPr>
          </w:p>
        </w:tc>
        <w:tc>
          <w:tcPr>
            <w:tcW w:w="1148" w:type="dxa"/>
            <w:tcBorders>
              <w:top w:val="nil"/>
              <w:left w:val="nil"/>
              <w:bottom w:val="single" w:color="auto" w:sz="4" w:space="0"/>
              <w:right w:val="single" w:color="auto" w:sz="4" w:space="0"/>
            </w:tcBorders>
            <w:vAlign w:val="center"/>
          </w:tcPr>
          <w:p>
            <w:pPr>
              <w:rPr>
                <w:rFonts w:hint="eastAsia" w:ascii="宋体" w:hAnsi="宋体" w:cs="宋体"/>
                <w:color w:val="000000"/>
                <w:lang w:eastAsia="zh-CN"/>
              </w:rPr>
            </w:pPr>
          </w:p>
        </w:tc>
        <w:tc>
          <w:tcPr>
            <w:tcW w:w="30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十四、资源勘探信息等支出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rPr>
                <w:rFonts w:ascii="宋体" w:cs="Times New Roman"/>
                <w:color w:val="000000"/>
                <w:lang w:eastAsia="zh-CN"/>
              </w:rPr>
            </w:pPr>
          </w:p>
        </w:tc>
        <w:tc>
          <w:tcPr>
            <w:tcW w:w="1148" w:type="dxa"/>
            <w:tcBorders>
              <w:top w:val="nil"/>
              <w:left w:val="nil"/>
              <w:bottom w:val="single" w:color="auto" w:sz="4" w:space="0"/>
              <w:right w:val="single" w:color="auto" w:sz="4" w:space="0"/>
            </w:tcBorders>
            <w:vAlign w:val="center"/>
          </w:tcPr>
          <w:p>
            <w:pPr>
              <w:rPr>
                <w:rFonts w:hint="eastAsia" w:ascii="宋体" w:hAnsi="宋体" w:cs="宋体"/>
                <w:color w:val="000000"/>
                <w:lang w:eastAsia="zh-CN"/>
              </w:rPr>
            </w:pPr>
          </w:p>
        </w:tc>
        <w:tc>
          <w:tcPr>
            <w:tcW w:w="30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十五、商业服务业等支出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rPr>
                <w:rFonts w:ascii="宋体" w:cs="Times New Roman"/>
                <w:color w:val="000000"/>
                <w:lang w:eastAsia="zh-CN"/>
              </w:rPr>
            </w:pPr>
          </w:p>
        </w:tc>
        <w:tc>
          <w:tcPr>
            <w:tcW w:w="1148" w:type="dxa"/>
            <w:tcBorders>
              <w:top w:val="nil"/>
              <w:left w:val="nil"/>
              <w:bottom w:val="single" w:color="auto" w:sz="4" w:space="0"/>
              <w:right w:val="single" w:color="auto" w:sz="4" w:space="0"/>
            </w:tcBorders>
            <w:vAlign w:val="center"/>
          </w:tcPr>
          <w:p>
            <w:pPr>
              <w:rPr>
                <w:rFonts w:hint="eastAsia" w:ascii="宋体" w:hAnsi="宋体" w:cs="宋体"/>
                <w:color w:val="000000"/>
                <w:lang w:eastAsia="zh-CN"/>
              </w:rPr>
            </w:pPr>
          </w:p>
        </w:tc>
        <w:tc>
          <w:tcPr>
            <w:tcW w:w="30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十六、金融支出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rPr>
                <w:rFonts w:ascii="宋体" w:cs="Times New Roman"/>
                <w:color w:val="000000"/>
                <w:lang w:eastAsia="zh-CN"/>
              </w:rPr>
            </w:pPr>
          </w:p>
        </w:tc>
        <w:tc>
          <w:tcPr>
            <w:tcW w:w="1148" w:type="dxa"/>
            <w:tcBorders>
              <w:top w:val="nil"/>
              <w:left w:val="nil"/>
              <w:bottom w:val="single" w:color="auto" w:sz="4" w:space="0"/>
              <w:right w:val="single" w:color="auto" w:sz="4" w:space="0"/>
            </w:tcBorders>
            <w:vAlign w:val="center"/>
          </w:tcPr>
          <w:p>
            <w:pPr>
              <w:rPr>
                <w:rFonts w:hint="eastAsia" w:ascii="宋体" w:hAnsi="宋体" w:cs="宋体"/>
                <w:color w:val="000000"/>
                <w:lang w:eastAsia="zh-CN"/>
              </w:rPr>
            </w:pPr>
          </w:p>
        </w:tc>
        <w:tc>
          <w:tcPr>
            <w:tcW w:w="30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十七、援助其他地区支出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rPr>
                <w:rFonts w:ascii="宋体" w:cs="Times New Roman"/>
                <w:color w:val="000000"/>
                <w:lang w:eastAsia="zh-CN"/>
              </w:rPr>
            </w:pPr>
          </w:p>
        </w:tc>
        <w:tc>
          <w:tcPr>
            <w:tcW w:w="1148" w:type="dxa"/>
            <w:tcBorders>
              <w:top w:val="nil"/>
              <w:left w:val="nil"/>
              <w:bottom w:val="single" w:color="auto" w:sz="4" w:space="0"/>
              <w:right w:val="single" w:color="auto" w:sz="4" w:space="0"/>
            </w:tcBorders>
            <w:vAlign w:val="center"/>
          </w:tcPr>
          <w:p>
            <w:pPr>
              <w:rPr>
                <w:rFonts w:hint="eastAsia" w:ascii="宋体" w:hAnsi="宋体" w:cs="宋体"/>
                <w:color w:val="000000"/>
                <w:lang w:eastAsia="zh-CN"/>
              </w:rPr>
            </w:pPr>
          </w:p>
        </w:tc>
        <w:tc>
          <w:tcPr>
            <w:tcW w:w="30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十八、国土海洋气象等支出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1.36</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rPr>
                <w:rFonts w:ascii="宋体" w:cs="Times New Roman"/>
                <w:color w:val="000000"/>
                <w:lang w:eastAsia="zh-CN"/>
              </w:rPr>
            </w:pPr>
          </w:p>
        </w:tc>
        <w:tc>
          <w:tcPr>
            <w:tcW w:w="1148" w:type="dxa"/>
            <w:tcBorders>
              <w:top w:val="nil"/>
              <w:left w:val="nil"/>
              <w:bottom w:val="single" w:color="auto" w:sz="4" w:space="0"/>
              <w:right w:val="single" w:color="auto" w:sz="4" w:space="0"/>
            </w:tcBorders>
            <w:vAlign w:val="center"/>
          </w:tcPr>
          <w:p>
            <w:pPr>
              <w:rPr>
                <w:rFonts w:hint="eastAsia" w:ascii="宋体" w:hAnsi="宋体" w:cs="宋体"/>
                <w:color w:val="000000"/>
                <w:lang w:eastAsia="zh-CN"/>
              </w:rPr>
            </w:pPr>
          </w:p>
        </w:tc>
        <w:tc>
          <w:tcPr>
            <w:tcW w:w="30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十九、住房保障支出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22.10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rPr>
                <w:rFonts w:ascii="宋体" w:cs="Times New Roman"/>
                <w:color w:val="000000"/>
                <w:lang w:eastAsia="zh-CN"/>
              </w:rPr>
            </w:pPr>
          </w:p>
        </w:tc>
        <w:tc>
          <w:tcPr>
            <w:tcW w:w="1148" w:type="dxa"/>
            <w:tcBorders>
              <w:top w:val="nil"/>
              <w:left w:val="nil"/>
              <w:bottom w:val="single" w:color="auto" w:sz="4" w:space="0"/>
              <w:right w:val="single" w:color="auto" w:sz="4" w:space="0"/>
            </w:tcBorders>
            <w:vAlign w:val="center"/>
          </w:tcPr>
          <w:p>
            <w:pPr>
              <w:rPr>
                <w:rFonts w:hint="eastAsia" w:ascii="宋体" w:hAnsi="宋体" w:cs="宋体"/>
                <w:color w:val="000000"/>
                <w:lang w:eastAsia="zh-CN"/>
              </w:rPr>
            </w:pPr>
          </w:p>
        </w:tc>
        <w:tc>
          <w:tcPr>
            <w:tcW w:w="30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二十、粮油物资储备支出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rPr>
                <w:rFonts w:ascii="宋体" w:cs="Times New Roman"/>
                <w:color w:val="000000"/>
                <w:lang w:eastAsia="zh-CN"/>
              </w:rPr>
            </w:pPr>
          </w:p>
        </w:tc>
        <w:tc>
          <w:tcPr>
            <w:tcW w:w="1148" w:type="dxa"/>
            <w:tcBorders>
              <w:top w:val="nil"/>
              <w:left w:val="nil"/>
              <w:bottom w:val="single" w:color="auto" w:sz="4" w:space="0"/>
              <w:right w:val="single" w:color="auto" w:sz="4" w:space="0"/>
            </w:tcBorders>
            <w:vAlign w:val="center"/>
          </w:tcPr>
          <w:p>
            <w:pPr>
              <w:rPr>
                <w:rFonts w:hint="eastAsia" w:ascii="宋体" w:hAnsi="宋体" w:cs="宋体"/>
                <w:color w:val="000000"/>
                <w:lang w:eastAsia="zh-CN"/>
              </w:rPr>
            </w:pPr>
          </w:p>
        </w:tc>
        <w:tc>
          <w:tcPr>
            <w:tcW w:w="306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二十一、其他支出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11.76</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jc w:val="center"/>
              <w:rPr>
                <w:rFonts w:ascii="宋体" w:cs="Times New Roman"/>
                <w:b/>
                <w:bCs/>
                <w:color w:val="000000"/>
              </w:rPr>
            </w:pPr>
            <w:r>
              <w:rPr>
                <w:rFonts w:hint="eastAsia" w:ascii="宋体" w:hAnsi="宋体" w:cs="宋体"/>
                <w:b/>
                <w:bCs/>
                <w:color w:val="000000"/>
              </w:rPr>
              <w:t>本年收入合计</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b/>
                <w:bCs/>
                <w:color w:val="000000"/>
              </w:rPr>
            </w:pPr>
            <w:r>
              <w:rPr>
                <w:rFonts w:hint="eastAsia" w:ascii="宋体" w:hAnsi="宋体" w:eastAsia="宋体" w:cs="宋体"/>
                <w:i w:val="0"/>
                <w:color w:val="000000"/>
                <w:kern w:val="0"/>
                <w:sz w:val="22"/>
                <w:szCs w:val="22"/>
                <w:u w:val="none"/>
                <w:lang w:val="en-US" w:eastAsia="zh-CN" w:bidi="ar"/>
              </w:rPr>
              <w:t>1,460.06</w:t>
            </w:r>
          </w:p>
        </w:tc>
        <w:tc>
          <w:tcPr>
            <w:tcW w:w="3060" w:type="dxa"/>
            <w:tcBorders>
              <w:top w:val="nil"/>
              <w:left w:val="nil"/>
              <w:bottom w:val="single" w:color="auto" w:sz="4" w:space="0"/>
              <w:right w:val="single" w:color="auto" w:sz="4" w:space="0"/>
            </w:tcBorders>
            <w:vAlign w:val="center"/>
          </w:tcPr>
          <w:p>
            <w:pPr>
              <w:jc w:val="center"/>
              <w:rPr>
                <w:rFonts w:ascii="宋体" w:cs="Times New Roman"/>
                <w:b/>
                <w:bCs/>
                <w:color w:val="000000"/>
              </w:rPr>
            </w:pPr>
            <w:r>
              <w:rPr>
                <w:rFonts w:hint="eastAsia" w:ascii="宋体" w:hAnsi="宋体" w:cs="宋体"/>
                <w:b/>
                <w:bCs/>
                <w:color w:val="000000"/>
              </w:rPr>
              <w:t>本年支出合计</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b/>
                <w:bCs/>
                <w:color w:val="000000"/>
              </w:rPr>
            </w:pPr>
            <w:r>
              <w:rPr>
                <w:rFonts w:hint="eastAsia" w:ascii="宋体" w:hAnsi="宋体" w:eastAsia="宋体" w:cs="宋体"/>
                <w:i w:val="0"/>
                <w:color w:val="000000"/>
                <w:kern w:val="0"/>
                <w:sz w:val="22"/>
                <w:szCs w:val="22"/>
                <w:u w:val="none"/>
                <w:lang w:val="en-US" w:eastAsia="zh-CN" w:bidi="ar"/>
              </w:rPr>
              <w:t>1,569.49</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rPr>
                <w:rFonts w:ascii="宋体" w:cs="Times New Roman"/>
                <w:color w:val="000000"/>
                <w:lang w:eastAsia="zh-CN"/>
              </w:rPr>
            </w:pPr>
            <w:r>
              <w:rPr>
                <w:rFonts w:hint="eastAsia" w:ascii="宋体" w:hAnsi="宋体" w:cs="宋体"/>
                <w:color w:val="000000"/>
                <w:lang w:eastAsia="zh-CN"/>
              </w:rPr>
              <w:t>　用事业基金弥补收支差额</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lang w:eastAsia="zh-CN"/>
              </w:rPr>
            </w:pPr>
            <w:r>
              <w:rPr>
                <w:rFonts w:hint="eastAsia" w:ascii="宋体" w:hAnsi="宋体" w:eastAsia="宋体" w:cs="宋体"/>
                <w:i w:val="0"/>
                <w:color w:val="000000"/>
                <w:kern w:val="0"/>
                <w:sz w:val="22"/>
                <w:szCs w:val="22"/>
                <w:u w:val="none"/>
                <w:lang w:val="en-US" w:eastAsia="zh-CN" w:bidi="ar"/>
              </w:rPr>
              <w:t>0.32</w:t>
            </w:r>
          </w:p>
        </w:tc>
        <w:tc>
          <w:tcPr>
            <w:tcW w:w="3060" w:type="dxa"/>
            <w:tcBorders>
              <w:top w:val="nil"/>
              <w:left w:val="nil"/>
              <w:bottom w:val="single" w:color="auto" w:sz="4" w:space="0"/>
              <w:right w:val="single" w:color="auto" w:sz="4" w:space="0"/>
            </w:tcBorders>
            <w:vAlign w:val="center"/>
          </w:tcPr>
          <w:p>
            <w:pPr>
              <w:rPr>
                <w:rFonts w:ascii="宋体" w:cs="Times New Roman"/>
                <w:color w:val="000000"/>
              </w:rPr>
            </w:pPr>
            <w:r>
              <w:rPr>
                <w:rFonts w:hint="eastAsia" w:ascii="宋体" w:hAnsi="宋体" w:cs="宋体"/>
                <w:color w:val="000000"/>
              </w:rPr>
              <w:t>结余分配</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0.32</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rPr>
                <w:rFonts w:ascii="宋体" w:cs="Times New Roman"/>
                <w:color w:val="000000"/>
              </w:rPr>
            </w:pPr>
            <w:r>
              <w:rPr>
                <w:rFonts w:hint="eastAsia" w:ascii="宋体" w:hAnsi="宋体" w:cs="宋体"/>
                <w:color w:val="000000"/>
              </w:rPr>
              <w:t>　上年结转</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251.32</w:t>
            </w:r>
          </w:p>
        </w:tc>
        <w:tc>
          <w:tcPr>
            <w:tcW w:w="3060" w:type="dxa"/>
            <w:tcBorders>
              <w:top w:val="nil"/>
              <w:left w:val="nil"/>
              <w:bottom w:val="single" w:color="auto" w:sz="4" w:space="0"/>
              <w:right w:val="single" w:color="auto" w:sz="4" w:space="0"/>
            </w:tcBorders>
            <w:vAlign w:val="center"/>
          </w:tcPr>
          <w:p>
            <w:pPr>
              <w:rPr>
                <w:rFonts w:ascii="宋体" w:cs="Times New Roman"/>
                <w:color w:val="000000"/>
              </w:rPr>
            </w:pPr>
            <w:r>
              <w:rPr>
                <w:rFonts w:hint="eastAsia" w:ascii="宋体" w:hAnsi="宋体" w:cs="宋体"/>
                <w:color w:val="000000"/>
              </w:rPr>
              <w:t>年末结转与结余</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141.90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rPr>
                <w:rFonts w:ascii="宋体" w:cs="Times New Roman"/>
                <w:color w:val="000000"/>
              </w:rPr>
            </w:pPr>
            <w:r>
              <w:rPr>
                <w:rFonts w:hint="eastAsia" w:ascii="宋体" w:hAnsi="宋体" w:cs="宋体"/>
                <w:color w:val="000000"/>
              </w:rPr>
              <w:t>　</w:t>
            </w:r>
          </w:p>
        </w:tc>
        <w:tc>
          <w:tcPr>
            <w:tcW w:w="1148" w:type="dxa"/>
            <w:tcBorders>
              <w:top w:val="nil"/>
              <w:left w:val="nil"/>
              <w:bottom w:val="single" w:color="auto" w:sz="4" w:space="0"/>
              <w:right w:val="single" w:color="auto" w:sz="4" w:space="0"/>
            </w:tcBorders>
            <w:vAlign w:val="center"/>
          </w:tcPr>
          <w:p>
            <w:pPr>
              <w:jc w:val="right"/>
              <w:rPr>
                <w:rFonts w:ascii="宋体" w:cs="Times New Roman"/>
                <w:color w:val="000000"/>
              </w:rPr>
            </w:pPr>
          </w:p>
        </w:tc>
        <w:tc>
          <w:tcPr>
            <w:tcW w:w="3060" w:type="dxa"/>
            <w:tcBorders>
              <w:top w:val="nil"/>
              <w:left w:val="nil"/>
              <w:bottom w:val="single" w:color="auto" w:sz="4" w:space="0"/>
              <w:right w:val="single" w:color="auto" w:sz="4" w:space="0"/>
            </w:tcBorders>
            <w:vAlign w:val="center"/>
          </w:tcPr>
          <w:p>
            <w:pPr>
              <w:rPr>
                <w:rFonts w:ascii="宋体" w:cs="Times New Roman"/>
                <w:color w:val="000000"/>
              </w:rPr>
            </w:pPr>
          </w:p>
        </w:tc>
        <w:tc>
          <w:tcPr>
            <w:tcW w:w="1617" w:type="dxa"/>
            <w:gridSpan w:val="2"/>
            <w:tcBorders>
              <w:top w:val="nil"/>
              <w:left w:val="nil"/>
              <w:bottom w:val="single" w:color="auto" w:sz="4" w:space="0"/>
              <w:right w:val="single" w:color="auto" w:sz="4" w:space="0"/>
            </w:tcBorders>
            <w:vAlign w:val="center"/>
          </w:tcPr>
          <w:p>
            <w:pPr>
              <w:jc w:val="right"/>
              <w:rPr>
                <w:rFonts w:ascii="宋体" w:cs="Times New Roman"/>
                <w:color w:val="000000"/>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jc w:val="center"/>
              <w:rPr>
                <w:rFonts w:ascii="宋体" w:cs="Times New Roman"/>
                <w:b/>
                <w:bCs/>
                <w:color w:val="000000"/>
              </w:rPr>
            </w:pPr>
            <w:r>
              <w:rPr>
                <w:rFonts w:hint="eastAsia" w:ascii="宋体" w:hAnsi="宋体" w:cs="宋体"/>
                <w:b/>
                <w:bCs/>
                <w:color w:val="000000"/>
              </w:rPr>
              <w:t>收入总计</w:t>
            </w:r>
          </w:p>
        </w:tc>
        <w:tc>
          <w:tcPr>
            <w:tcW w:w="114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b/>
                <w:bCs/>
                <w:color w:val="000000"/>
              </w:rPr>
            </w:pPr>
            <w:r>
              <w:rPr>
                <w:rFonts w:hint="eastAsia" w:ascii="宋体" w:hAnsi="宋体" w:eastAsia="宋体" w:cs="宋体"/>
                <w:i w:val="0"/>
                <w:color w:val="000000"/>
                <w:kern w:val="0"/>
                <w:sz w:val="22"/>
                <w:szCs w:val="22"/>
                <w:u w:val="none"/>
                <w:lang w:val="en-US" w:eastAsia="zh-CN" w:bidi="ar"/>
              </w:rPr>
              <w:t>1,711.70</w:t>
            </w:r>
          </w:p>
        </w:tc>
        <w:tc>
          <w:tcPr>
            <w:tcW w:w="3060" w:type="dxa"/>
            <w:tcBorders>
              <w:top w:val="nil"/>
              <w:left w:val="nil"/>
              <w:bottom w:val="single" w:color="auto" w:sz="4" w:space="0"/>
              <w:right w:val="single" w:color="auto" w:sz="4" w:space="0"/>
            </w:tcBorders>
            <w:vAlign w:val="center"/>
          </w:tcPr>
          <w:p>
            <w:pPr>
              <w:jc w:val="center"/>
              <w:rPr>
                <w:rFonts w:ascii="宋体" w:cs="Times New Roman"/>
                <w:b/>
                <w:bCs/>
                <w:color w:val="000000"/>
              </w:rPr>
            </w:pPr>
            <w:r>
              <w:rPr>
                <w:rFonts w:hint="eastAsia" w:ascii="宋体" w:hAnsi="宋体" w:cs="宋体"/>
                <w:b/>
                <w:bCs/>
                <w:color w:val="000000"/>
              </w:rPr>
              <w:t>支出总计</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b/>
                <w:bCs/>
                <w:color w:val="000000"/>
              </w:rPr>
            </w:pPr>
            <w:r>
              <w:rPr>
                <w:rFonts w:hint="eastAsia" w:ascii="宋体" w:hAnsi="宋体" w:eastAsia="宋体" w:cs="宋体"/>
                <w:i w:val="0"/>
                <w:color w:val="000000"/>
                <w:kern w:val="0"/>
                <w:sz w:val="22"/>
                <w:szCs w:val="22"/>
                <w:u w:val="none"/>
                <w:lang w:val="en-US" w:eastAsia="zh-CN" w:bidi="ar"/>
              </w:rPr>
              <w:t>1,711.70</w:t>
            </w:r>
          </w:p>
        </w:tc>
      </w:tr>
    </w:tbl>
    <w:p>
      <w:pPr>
        <w:rPr>
          <w:rFonts w:cs="Times New Roman"/>
          <w:lang w:eastAsia="zh-CN"/>
        </w:rPr>
        <w:sectPr>
          <w:headerReference r:id="rId3" w:type="default"/>
          <w:footerReference r:id="rId4" w:type="default"/>
          <w:pgSz w:w="11906" w:h="16838"/>
          <w:pgMar w:top="1247" w:right="1417" w:bottom="1134" w:left="1417" w:header="851" w:footer="567" w:gutter="0"/>
          <w:cols w:space="0" w:num="1"/>
          <w:rtlGutter w:val="0"/>
          <w:docGrid w:type="lines" w:linePitch="314" w:charSpace="0"/>
        </w:sectPr>
      </w:pPr>
      <w:r>
        <w:rPr>
          <w:rFonts w:hint="eastAsia" w:cs="宋体"/>
          <w:lang w:eastAsia="zh-CN"/>
        </w:rPr>
        <w:t>注：本表反映部门本年度的总收支和年末结转结余情况。</w:t>
      </w:r>
    </w:p>
    <w:p>
      <w:pPr>
        <w:jc w:val="center"/>
        <w:rPr>
          <w:rFonts w:cs="Times New Roman"/>
          <w:sz w:val="32"/>
          <w:szCs w:val="32"/>
          <w:lang w:eastAsia="zh-CN"/>
        </w:rPr>
      </w:pPr>
      <w:r>
        <w:rPr>
          <w:rFonts w:hint="eastAsia" w:ascii="方正小标宋简体" w:hAnsi="宋体" w:eastAsia="方正小标宋简体" w:cs="方正小标宋简体"/>
          <w:sz w:val="32"/>
          <w:szCs w:val="32"/>
          <w:lang w:eastAsia="zh-CN"/>
        </w:rPr>
        <w:t>表二：收入决算表</w:t>
      </w:r>
    </w:p>
    <w:p>
      <w:pPr>
        <w:jc w:val="right"/>
        <w:rPr>
          <w:lang w:eastAsia="zh-CN"/>
        </w:rPr>
      </w:pPr>
      <w:r>
        <w:rPr>
          <w:rFonts w:hint="eastAsia" w:cs="宋体"/>
          <w:lang w:eastAsia="zh-CN"/>
        </w:rPr>
        <w:t>单位：万元</w:t>
      </w:r>
      <w:r>
        <w:rPr>
          <w:lang w:eastAsia="zh-CN"/>
        </w:rPr>
        <w:t xml:space="preserve">                     </w:t>
      </w:r>
    </w:p>
    <w:tbl>
      <w:tblPr>
        <w:tblStyle w:val="22"/>
        <w:tblW w:w="14375" w:type="dxa"/>
        <w:jc w:val="center"/>
        <w:tblInd w:w="-235" w:type="dxa"/>
        <w:tblLayout w:type="fixed"/>
        <w:tblCellMar>
          <w:top w:w="0" w:type="dxa"/>
          <w:left w:w="108" w:type="dxa"/>
          <w:bottom w:w="0" w:type="dxa"/>
          <w:right w:w="108" w:type="dxa"/>
        </w:tblCellMar>
      </w:tblPr>
      <w:tblGrid>
        <w:gridCol w:w="1195"/>
        <w:gridCol w:w="2400"/>
        <w:gridCol w:w="1540"/>
        <w:gridCol w:w="1540"/>
        <w:gridCol w:w="1540"/>
        <w:gridCol w:w="1540"/>
        <w:gridCol w:w="1540"/>
        <w:gridCol w:w="1540"/>
        <w:gridCol w:w="1540"/>
      </w:tblGrid>
      <w:tr>
        <w:tblPrEx>
          <w:tblLayout w:type="fixed"/>
          <w:tblCellMar>
            <w:top w:w="0" w:type="dxa"/>
            <w:left w:w="108" w:type="dxa"/>
            <w:bottom w:w="0" w:type="dxa"/>
            <w:right w:w="108" w:type="dxa"/>
          </w:tblCellMar>
        </w:tblPrEx>
        <w:trPr>
          <w:trHeight w:val="288" w:hRule="atLeast"/>
          <w:jc w:val="center"/>
        </w:trPr>
        <w:tc>
          <w:tcPr>
            <w:tcW w:w="3595" w:type="dxa"/>
            <w:gridSpan w:val="2"/>
            <w:tcBorders>
              <w:top w:val="single" w:color="auto" w:sz="4" w:space="0"/>
              <w:left w:val="single" w:color="auto" w:sz="4" w:space="0"/>
              <w:bottom w:val="single" w:color="auto" w:sz="4" w:space="0"/>
              <w:right w:val="single" w:color="000000" w:sz="4" w:space="0"/>
            </w:tcBorders>
          </w:tcPr>
          <w:p>
            <w:pPr>
              <w:jc w:val="center"/>
              <w:rPr>
                <w:rFonts w:ascii="宋体" w:cs="Times New Roman"/>
                <w:color w:val="000000"/>
              </w:rPr>
            </w:pPr>
            <w:r>
              <w:rPr>
                <w:rFonts w:hint="eastAsia" w:ascii="宋体" w:hAnsi="宋体" w:cs="宋体"/>
                <w:lang w:eastAsia="zh-CN"/>
              </w:rPr>
              <w:t>支出功能</w:t>
            </w:r>
            <w:r>
              <w:rPr>
                <w:rFonts w:hint="eastAsia" w:ascii="宋体" w:hAnsi="宋体" w:cs="宋体"/>
              </w:rPr>
              <w:t>项</w:t>
            </w:r>
            <w:r>
              <w:rPr>
                <w:rFonts w:ascii="宋体" w:hAnsi="宋体" w:cs="宋体"/>
              </w:rPr>
              <w:t xml:space="preserve"> </w:t>
            </w:r>
            <w:r>
              <w:rPr>
                <w:rFonts w:hint="eastAsia" w:ascii="宋体" w:hAnsi="宋体" w:cs="宋体"/>
              </w:rPr>
              <w:t>目</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rPr>
            </w:pPr>
            <w:r>
              <w:rPr>
                <w:rFonts w:hint="eastAsia" w:ascii="宋体" w:hAnsi="宋体" w:cs="宋体"/>
              </w:rPr>
              <w:t>本年收入合计</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rPr>
            </w:pPr>
            <w:r>
              <w:rPr>
                <w:rFonts w:hint="eastAsia" w:ascii="宋体" w:hAnsi="宋体" w:cs="宋体"/>
              </w:rPr>
              <w:t>财政拨款收入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rPr>
            </w:pPr>
            <w:r>
              <w:rPr>
                <w:rFonts w:hint="eastAsia" w:ascii="宋体" w:hAnsi="宋体" w:cs="宋体"/>
              </w:rPr>
              <w:t>上级补助收入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rPr>
              <w:t>事业收入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rPr>
              <w:t>经营收入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rPr>
            </w:pPr>
            <w:r>
              <w:rPr>
                <w:rFonts w:hint="eastAsia" w:ascii="宋体" w:hAnsi="宋体" w:cs="宋体"/>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rPr>
              <w:t>其他收入</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tcPr>
          <w:p>
            <w:pPr>
              <w:rPr>
                <w:rFonts w:ascii="宋体" w:cs="Times New Roman"/>
              </w:rPr>
            </w:pPr>
            <w:r>
              <w:rPr>
                <w:rFonts w:hint="eastAsia" w:ascii="宋体" w:hAnsi="宋体" w:cs="宋体"/>
              </w:rPr>
              <w:t>科目编码</w:t>
            </w:r>
          </w:p>
        </w:tc>
        <w:tc>
          <w:tcPr>
            <w:tcW w:w="2400" w:type="dxa"/>
            <w:tcBorders>
              <w:top w:val="nil"/>
              <w:left w:val="nil"/>
              <w:bottom w:val="single" w:color="auto" w:sz="4" w:space="0"/>
              <w:right w:val="single" w:color="auto" w:sz="4" w:space="0"/>
            </w:tcBorders>
          </w:tcPr>
          <w:p>
            <w:pPr>
              <w:jc w:val="center"/>
              <w:rPr>
                <w:rFonts w:ascii="宋体" w:cs="Times New Roman"/>
                <w:color w:val="000000"/>
              </w:rPr>
            </w:pPr>
            <w:r>
              <w:rPr>
                <w:rFonts w:hint="eastAsia" w:ascii="宋体" w:hAnsi="宋体" w:cs="宋体"/>
              </w:rPr>
              <w:t>科目名称</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color w:val="000000"/>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color w:val="000000"/>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color w:val="000000"/>
              </w:rPr>
            </w:pPr>
          </w:p>
        </w:tc>
      </w:tr>
      <w:tr>
        <w:tblPrEx>
          <w:tblLayout w:type="fixed"/>
          <w:tblCellMar>
            <w:top w:w="0" w:type="dxa"/>
            <w:left w:w="108" w:type="dxa"/>
            <w:bottom w:w="0" w:type="dxa"/>
            <w:right w:w="108" w:type="dxa"/>
          </w:tblCellMar>
        </w:tblPrEx>
        <w:trPr>
          <w:trHeight w:val="288" w:hRule="atLeast"/>
          <w:jc w:val="center"/>
        </w:trPr>
        <w:tc>
          <w:tcPr>
            <w:tcW w:w="3595" w:type="dxa"/>
            <w:gridSpan w:val="2"/>
            <w:tcBorders>
              <w:top w:val="single" w:color="auto" w:sz="4" w:space="0"/>
              <w:left w:val="single" w:color="auto" w:sz="4" w:space="0"/>
              <w:bottom w:val="single" w:color="auto" w:sz="4" w:space="0"/>
              <w:right w:val="single" w:color="auto" w:sz="4" w:space="0"/>
            </w:tcBorders>
          </w:tcPr>
          <w:p>
            <w:pPr>
              <w:jc w:val="center"/>
              <w:rPr>
                <w:rFonts w:ascii="宋体" w:cs="Times New Roman"/>
                <w:color w:val="000000"/>
              </w:rPr>
            </w:pPr>
            <w:r>
              <w:rPr>
                <w:rFonts w:hint="eastAsia" w:ascii="宋体" w:hAnsi="宋体" w:cs="宋体"/>
                <w:b/>
                <w:bCs/>
              </w:rPr>
              <w:t>栏次</w:t>
            </w:r>
          </w:p>
        </w:tc>
        <w:tc>
          <w:tcPr>
            <w:tcW w:w="1540" w:type="dxa"/>
            <w:tcBorders>
              <w:top w:val="nil"/>
              <w:left w:val="nil"/>
              <w:bottom w:val="single" w:color="auto" w:sz="4" w:space="0"/>
              <w:right w:val="single" w:color="auto" w:sz="4" w:space="0"/>
            </w:tcBorders>
          </w:tcPr>
          <w:p>
            <w:pPr>
              <w:jc w:val="center"/>
              <w:rPr>
                <w:rFonts w:ascii="宋体" w:cs="Times New Roman"/>
                <w:color w:val="000000"/>
              </w:rPr>
            </w:pPr>
            <w:r>
              <w:rPr>
                <w:rFonts w:ascii="宋体" w:hAnsi="宋体" w:cs="宋体"/>
              </w:rPr>
              <w:t>1</w:t>
            </w:r>
          </w:p>
        </w:tc>
        <w:tc>
          <w:tcPr>
            <w:tcW w:w="1540" w:type="dxa"/>
            <w:tcBorders>
              <w:top w:val="nil"/>
              <w:left w:val="nil"/>
              <w:bottom w:val="single" w:color="auto" w:sz="4" w:space="0"/>
              <w:right w:val="single" w:color="auto" w:sz="4" w:space="0"/>
            </w:tcBorders>
          </w:tcPr>
          <w:p>
            <w:pPr>
              <w:jc w:val="center"/>
              <w:rPr>
                <w:rFonts w:ascii="宋体" w:cs="Times New Roman"/>
                <w:color w:val="000000"/>
              </w:rPr>
            </w:pPr>
            <w:r>
              <w:rPr>
                <w:rFonts w:ascii="宋体" w:hAnsi="宋体" w:cs="宋体"/>
              </w:rPr>
              <w:t>2</w:t>
            </w:r>
          </w:p>
        </w:tc>
        <w:tc>
          <w:tcPr>
            <w:tcW w:w="1540" w:type="dxa"/>
            <w:tcBorders>
              <w:top w:val="nil"/>
              <w:left w:val="nil"/>
              <w:bottom w:val="single" w:color="auto" w:sz="4" w:space="0"/>
              <w:right w:val="single" w:color="auto" w:sz="4" w:space="0"/>
            </w:tcBorders>
          </w:tcPr>
          <w:p>
            <w:pPr>
              <w:jc w:val="center"/>
              <w:rPr>
                <w:rFonts w:ascii="宋体" w:cs="Times New Roman"/>
                <w:color w:val="000000"/>
              </w:rPr>
            </w:pPr>
            <w:r>
              <w:rPr>
                <w:rFonts w:ascii="宋体" w:hAnsi="宋体" w:cs="宋体"/>
              </w:rPr>
              <w:t>3</w:t>
            </w:r>
          </w:p>
        </w:tc>
        <w:tc>
          <w:tcPr>
            <w:tcW w:w="1540" w:type="dxa"/>
            <w:tcBorders>
              <w:top w:val="nil"/>
              <w:left w:val="nil"/>
              <w:bottom w:val="single" w:color="auto" w:sz="4" w:space="0"/>
              <w:right w:val="single" w:color="auto" w:sz="4" w:space="0"/>
            </w:tcBorders>
          </w:tcPr>
          <w:p>
            <w:pPr>
              <w:jc w:val="center"/>
              <w:rPr>
                <w:rFonts w:ascii="宋体" w:cs="Times New Roman"/>
                <w:color w:val="000000"/>
              </w:rPr>
            </w:pPr>
            <w:r>
              <w:rPr>
                <w:rFonts w:ascii="宋体" w:hAnsi="宋体" w:cs="宋体"/>
              </w:rPr>
              <w:t>4</w:t>
            </w:r>
          </w:p>
        </w:tc>
        <w:tc>
          <w:tcPr>
            <w:tcW w:w="1540" w:type="dxa"/>
            <w:tcBorders>
              <w:top w:val="nil"/>
              <w:left w:val="nil"/>
              <w:bottom w:val="single" w:color="auto" w:sz="4" w:space="0"/>
              <w:right w:val="single" w:color="auto" w:sz="4" w:space="0"/>
            </w:tcBorders>
          </w:tcPr>
          <w:p>
            <w:pPr>
              <w:ind w:firstLine="660" w:firstLineChars="300"/>
              <w:rPr>
                <w:rFonts w:ascii="宋体" w:cs="Times New Roman"/>
                <w:color w:val="000000"/>
              </w:rPr>
            </w:pPr>
            <w:r>
              <w:rPr>
                <w:rFonts w:ascii="宋体" w:hAnsi="宋体" w:cs="宋体"/>
              </w:rPr>
              <w:t>5</w:t>
            </w:r>
          </w:p>
        </w:tc>
        <w:tc>
          <w:tcPr>
            <w:tcW w:w="1540" w:type="dxa"/>
            <w:tcBorders>
              <w:top w:val="nil"/>
              <w:left w:val="nil"/>
              <w:bottom w:val="single" w:color="auto" w:sz="4" w:space="0"/>
              <w:right w:val="single" w:color="auto" w:sz="4" w:space="0"/>
            </w:tcBorders>
          </w:tcPr>
          <w:p>
            <w:pPr>
              <w:ind w:firstLine="660" w:firstLineChars="300"/>
              <w:rPr>
                <w:rFonts w:ascii="宋体" w:cs="Times New Roman"/>
                <w:color w:val="000000"/>
              </w:rPr>
            </w:pPr>
            <w:r>
              <w:rPr>
                <w:rFonts w:ascii="宋体" w:hAnsi="宋体" w:cs="宋体"/>
              </w:rPr>
              <w:t>6</w:t>
            </w:r>
          </w:p>
        </w:tc>
        <w:tc>
          <w:tcPr>
            <w:tcW w:w="1540" w:type="dxa"/>
            <w:tcBorders>
              <w:top w:val="nil"/>
              <w:left w:val="nil"/>
              <w:bottom w:val="single" w:color="auto" w:sz="4" w:space="0"/>
              <w:right w:val="single" w:color="auto" w:sz="4" w:space="0"/>
            </w:tcBorders>
          </w:tcPr>
          <w:p>
            <w:pPr>
              <w:jc w:val="center"/>
              <w:rPr>
                <w:rFonts w:ascii="宋体" w:cs="Times New Roman"/>
                <w:color w:val="000000"/>
              </w:rPr>
            </w:pPr>
            <w:r>
              <w:rPr>
                <w:rFonts w:ascii="宋体" w:hAnsi="宋体" w:cs="宋体"/>
              </w:rPr>
              <w:t>7</w:t>
            </w:r>
          </w:p>
        </w:tc>
      </w:tr>
      <w:tr>
        <w:tblPrEx>
          <w:tblLayout w:type="fixed"/>
          <w:tblCellMar>
            <w:top w:w="0" w:type="dxa"/>
            <w:left w:w="108" w:type="dxa"/>
            <w:bottom w:w="0" w:type="dxa"/>
            <w:right w:w="108" w:type="dxa"/>
          </w:tblCellMar>
        </w:tblPrEx>
        <w:trPr>
          <w:trHeight w:val="288" w:hRule="atLeast"/>
          <w:jc w:val="center"/>
        </w:trPr>
        <w:tc>
          <w:tcPr>
            <w:tcW w:w="3595" w:type="dxa"/>
            <w:gridSpan w:val="2"/>
            <w:tcBorders>
              <w:top w:val="single" w:color="auto" w:sz="4" w:space="0"/>
              <w:left w:val="single" w:color="auto" w:sz="4" w:space="0"/>
              <w:bottom w:val="single" w:color="auto" w:sz="4" w:space="0"/>
              <w:right w:val="single" w:color="auto" w:sz="4" w:space="0"/>
            </w:tcBorders>
          </w:tcPr>
          <w:p>
            <w:pPr>
              <w:jc w:val="center"/>
              <w:rPr>
                <w:rFonts w:ascii="宋体" w:cs="Times New Roman"/>
                <w:color w:val="000000"/>
              </w:rPr>
            </w:pPr>
            <w:r>
              <w:rPr>
                <w:rFonts w:hint="eastAsia" w:ascii="宋体" w:hAnsi="宋体" w:cs="宋体"/>
              </w:rPr>
              <w:t>合计</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b/>
                <w:i w:val="0"/>
                <w:color w:val="000000"/>
                <w:kern w:val="0"/>
                <w:sz w:val="22"/>
                <w:szCs w:val="22"/>
                <w:u w:val="none"/>
                <w:lang w:val="en-US" w:eastAsia="zh-CN" w:bidi="ar"/>
              </w:rPr>
              <w:t>1,460.06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b/>
                <w:i w:val="0"/>
                <w:color w:val="000000"/>
                <w:kern w:val="0"/>
                <w:sz w:val="22"/>
                <w:szCs w:val="22"/>
                <w:u w:val="none"/>
                <w:lang w:val="en-US" w:eastAsia="zh-CN" w:bidi="ar"/>
              </w:rPr>
              <w:t>1,460.06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b/>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b/>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b/>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b/>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b/>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201</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一般公共服务支出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475.36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475.36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20101</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人大事务</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18.72</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18.72</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2010101</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行政运行</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18.72</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18.72</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20103</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310.26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310.26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2010301</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行政运行</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310.26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310.26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20106</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财政事务</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71.33</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71.33</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2010650</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事业运行</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71.33</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71.33</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20129</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群众团体事务</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22.19</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22.19</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2012901</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行政运行</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22.19</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22.19</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20131</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党委办公厅（室）及相关机构事务</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52.87</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52.87</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2013101</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行政运行</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52.87</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52.87</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203</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国防支出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1.59</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1.59</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20306</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国防动员</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1.59</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1.59</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2030601</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兵役征集</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1.59</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1.59</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204</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公共安全支出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3.68</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3.68</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20499</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其他公共安全支出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3.68</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3.68</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2049901</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其他公共安全支出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3.68</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3.68</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206</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科学技术支出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0.83</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0.83</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20699</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其他科学技术支出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0.83</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0.83</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2069999</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其他科学技术支出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0.83</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0.83</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207</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文化体育与传媒支出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10.21</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10.21</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20704</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新闻出版广播影视</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10.21</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10.21</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2070404</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广播</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10.21</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10.21</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208</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社会保障和就业支出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177.32</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177.32</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20801</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75.36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75.36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2080107</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社会保险业务管理事务</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75.36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75.36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20805</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行政事业单位离退休</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101.95</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101.95</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2080501</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15.16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15.16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2080502</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9.07</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9.07</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2080505</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77.72</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77.72</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210</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医疗卫生与计划生育支出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160.85</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160.85</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21004</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公共卫生</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0.34</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0.34</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2100499</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其他公共卫生支出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0.34</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0.34</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21007</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计划生育事务</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104.81</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104.81</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2100717</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计划生育服务</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104.81</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104.81</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21010</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食品和药品监督管理事务</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10.08</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10.08</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2101099</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其他食品和药品监督管理事务支出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10.08</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10.08</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21011</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行政事业单位医疗</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45.62</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45.62</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2101101</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行政单位医疗</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14.60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14.60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2101102</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事业单位医疗</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15.34</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15.34</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2101103</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15.68</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15.68</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211</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节能环保支出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21.20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21.20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21104</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自然生态保护</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21.20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21.20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2110402</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农村环境保护</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21.20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21.20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212</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城乡社区支出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250.41</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250.41</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21201</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城乡社区管理事务</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89.58</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89.58</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2120199</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其他城乡社区管理事务支出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89.58</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89.58</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21203</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城乡社区公共设施</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29.76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29.76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2120303</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小城镇基础设施建设</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29.76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29.76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21208</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国有土地使用权出让收入及对应专项债务收入安排的支出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131.08</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131.08</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2120802</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土地开发支出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65.63</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65.63</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2120804</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农村基础设施建设支出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65.45</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65.45</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213</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农林水支出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312.83</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312.83</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21301</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农业</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13.14</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13.14</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2130152</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对高校毕业生到基层任职补助</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8.14</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8.14</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2130199</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其他农业支出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5.00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5.00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21302</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林业</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35.90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35.90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2130310</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水土保持</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16.10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16.10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2130399</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其他水利支出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1.05</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1.05</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21307</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农村综合改革</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246.64</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246.64</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2130705</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245.79</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245.79</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2130799</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其他农村综合改革支出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0.85</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0.85</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214</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交通运输支出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10.55</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10.55</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21401</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公路水路运输</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10.55</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10.55</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2140112</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公路运输管理</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10.55</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10.55</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220</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国土海洋气象等支出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1.36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1.36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22001</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国土资源事务</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1.36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1.36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2200150</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 xml:space="preserve">  事业运行</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1.36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1.36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221</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住房保障支出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22.10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22.10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22102</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住房改革支出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22.10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22.10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2210201</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住房公积金</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22.10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22.10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229</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其他支出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11.76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11.76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22999</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其他支出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11.76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11.76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9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2299901</w:t>
            </w:r>
          </w:p>
        </w:tc>
        <w:tc>
          <w:tcPr>
            <w:tcW w:w="24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其他支出</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11.76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11.76</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bl>
    <w:p>
      <w:pPr>
        <w:rPr>
          <w:rFonts w:cs="Times New Roman"/>
          <w:lang w:eastAsia="zh-CN"/>
        </w:rPr>
      </w:pPr>
      <w:r>
        <w:rPr>
          <w:rFonts w:hint="eastAsia" w:cs="宋体"/>
          <w:lang w:eastAsia="zh-CN"/>
        </w:rPr>
        <w:t>注：本表反映部门本年度取得的各项收入情况。</w:t>
      </w:r>
    </w:p>
    <w:p>
      <w:pPr>
        <w:jc w:val="center"/>
        <w:rPr>
          <w:rFonts w:hint="eastAsia" w:ascii="方正小标宋简体" w:hAnsi="宋体" w:eastAsia="方正小标宋简体" w:cs="方正小标宋简体"/>
          <w:sz w:val="36"/>
          <w:szCs w:val="36"/>
          <w:lang w:eastAsia="zh-CN"/>
        </w:rPr>
      </w:pPr>
    </w:p>
    <w:p>
      <w:pPr>
        <w:jc w:val="center"/>
        <w:rPr>
          <w:rFonts w:hint="eastAsia" w:ascii="方正小标宋简体" w:hAnsi="宋体" w:eastAsia="方正小标宋简体" w:cs="方正小标宋简体"/>
          <w:sz w:val="36"/>
          <w:szCs w:val="36"/>
          <w:lang w:eastAsia="zh-CN"/>
        </w:rPr>
      </w:pPr>
    </w:p>
    <w:p>
      <w:pPr>
        <w:jc w:val="center"/>
        <w:rPr>
          <w:rFonts w:hint="eastAsia" w:ascii="方正小标宋简体" w:hAnsi="宋体" w:eastAsia="方正小标宋简体" w:cs="方正小标宋简体"/>
          <w:sz w:val="36"/>
          <w:szCs w:val="36"/>
          <w:lang w:eastAsia="zh-CN"/>
        </w:rPr>
      </w:pPr>
    </w:p>
    <w:p>
      <w:pPr>
        <w:jc w:val="center"/>
        <w:rPr>
          <w:rFonts w:hint="eastAsia" w:ascii="方正小标宋简体" w:hAnsi="宋体" w:eastAsia="方正小标宋简体" w:cs="方正小标宋简体"/>
          <w:sz w:val="36"/>
          <w:szCs w:val="36"/>
          <w:lang w:eastAsia="zh-CN"/>
        </w:rPr>
      </w:pPr>
    </w:p>
    <w:p>
      <w:pPr>
        <w:jc w:val="center"/>
        <w:rPr>
          <w:rFonts w:cs="Times New Roman"/>
          <w:sz w:val="32"/>
          <w:szCs w:val="32"/>
          <w:lang w:eastAsia="zh-CN"/>
        </w:rPr>
      </w:pPr>
      <w:r>
        <w:rPr>
          <w:rFonts w:hint="eastAsia" w:ascii="方正小标宋简体" w:hAnsi="宋体" w:eastAsia="方正小标宋简体" w:cs="方正小标宋简体"/>
          <w:sz w:val="32"/>
          <w:szCs w:val="32"/>
          <w:lang w:eastAsia="zh-CN"/>
        </w:rPr>
        <w:t>表三：支出决算表</w:t>
      </w:r>
    </w:p>
    <w:p>
      <w:pPr>
        <w:jc w:val="right"/>
        <w:rPr>
          <w:rFonts w:cs="Times New Roman"/>
          <w:lang w:eastAsia="zh-CN"/>
        </w:rPr>
      </w:pPr>
      <w:r>
        <w:rPr>
          <w:rFonts w:hint="eastAsia" w:cs="宋体"/>
          <w:lang w:eastAsia="zh-CN"/>
        </w:rPr>
        <w:t>单位：万元</w:t>
      </w:r>
    </w:p>
    <w:tbl>
      <w:tblPr>
        <w:tblStyle w:val="22"/>
        <w:tblW w:w="14049" w:type="dxa"/>
        <w:jc w:val="center"/>
        <w:tblInd w:w="0" w:type="dxa"/>
        <w:tblLayout w:type="fixed"/>
        <w:tblCellMar>
          <w:top w:w="0" w:type="dxa"/>
          <w:left w:w="108" w:type="dxa"/>
          <w:bottom w:w="0" w:type="dxa"/>
          <w:right w:w="108" w:type="dxa"/>
        </w:tblCellMar>
      </w:tblPr>
      <w:tblGrid>
        <w:gridCol w:w="1180"/>
        <w:gridCol w:w="1812"/>
        <w:gridCol w:w="1985"/>
        <w:gridCol w:w="1842"/>
        <w:gridCol w:w="1701"/>
        <w:gridCol w:w="1701"/>
        <w:gridCol w:w="1843"/>
        <w:gridCol w:w="1985"/>
      </w:tblGrid>
      <w:tr>
        <w:tblPrEx>
          <w:tblLayout w:type="fixed"/>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lang w:eastAsia="zh-CN"/>
              </w:rPr>
              <w:t>支出功能</w:t>
            </w:r>
            <w:r>
              <w:rPr>
                <w:rFonts w:hint="eastAsia" w:ascii="宋体" w:hAnsi="宋体" w:cs="宋体"/>
              </w:rPr>
              <w:t>项</w:t>
            </w:r>
            <w:r>
              <w:rPr>
                <w:rFonts w:ascii="宋体" w:hAnsi="宋体" w:cs="宋体"/>
              </w:rPr>
              <w:t xml:space="preserve"> </w:t>
            </w:r>
            <w:r>
              <w:rPr>
                <w:rFonts w:hint="eastAsia" w:ascii="宋体" w:hAnsi="宋体" w:cs="宋体"/>
              </w:rPr>
              <w:t>目</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rPr>
            </w:pPr>
            <w:r>
              <w:rPr>
                <w:rFonts w:hint="eastAsia" w:ascii="宋体" w:hAnsi="宋体" w:cs="宋体"/>
              </w:rPr>
              <w:t>本年支出合计</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rPr>
              <w:t>项目支出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rPr>
            </w:pPr>
            <w:r>
              <w:rPr>
                <w:rFonts w:hint="eastAsia" w:ascii="宋体" w:hAnsi="宋体" w:cs="宋体"/>
              </w:rPr>
              <w:t>上缴上级支出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rPr>
              <w:t>经营支出</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rPr>
            </w:pPr>
            <w:r>
              <w:rPr>
                <w:rFonts w:hint="eastAsia" w:ascii="宋体" w:hAnsi="宋体" w:cs="宋体"/>
              </w:rPr>
              <w:t>对附属单位补助支出</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jc w:val="center"/>
              <w:rPr>
                <w:rFonts w:ascii="宋体" w:cs="Times New Roman"/>
              </w:rPr>
            </w:pPr>
            <w:r>
              <w:rPr>
                <w:rFonts w:hint="eastAsia" w:ascii="宋体" w:hAnsi="宋体" w:cs="宋体"/>
              </w:rPr>
              <w:t>科目编码</w:t>
            </w:r>
          </w:p>
        </w:tc>
        <w:tc>
          <w:tcPr>
            <w:tcW w:w="1812" w:type="dxa"/>
            <w:tcBorders>
              <w:top w:val="nil"/>
              <w:left w:val="nil"/>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rPr>
              <w:t>科目名称</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color w:val="000000"/>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color w:val="000000"/>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color w:val="000000"/>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rPr>
            </w:pPr>
          </w:p>
        </w:tc>
      </w:tr>
      <w:tr>
        <w:tblPrEx>
          <w:tblLayout w:type="fixed"/>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tcPr>
          <w:p>
            <w:pPr>
              <w:ind w:firstLine="1980" w:firstLineChars="900"/>
              <w:rPr>
                <w:rFonts w:ascii="宋体" w:cs="Times New Roman"/>
                <w:color w:val="000000"/>
              </w:rPr>
            </w:pPr>
            <w:r>
              <w:rPr>
                <w:rFonts w:hint="eastAsia" w:ascii="宋体" w:hAnsi="宋体" w:cs="宋体"/>
              </w:rPr>
              <w:t>栏次</w:t>
            </w:r>
          </w:p>
        </w:tc>
        <w:tc>
          <w:tcPr>
            <w:tcW w:w="1985" w:type="dxa"/>
            <w:tcBorders>
              <w:top w:val="nil"/>
              <w:left w:val="nil"/>
              <w:bottom w:val="single" w:color="auto" w:sz="4" w:space="0"/>
              <w:right w:val="single" w:color="auto" w:sz="4" w:space="0"/>
            </w:tcBorders>
          </w:tcPr>
          <w:p>
            <w:pPr>
              <w:jc w:val="center"/>
              <w:rPr>
                <w:rFonts w:ascii="宋体" w:cs="Times New Roman"/>
                <w:color w:val="000000"/>
              </w:rPr>
            </w:pPr>
            <w:r>
              <w:rPr>
                <w:rFonts w:ascii="宋体" w:hAnsi="宋体" w:cs="宋体"/>
              </w:rPr>
              <w:t>1</w:t>
            </w:r>
          </w:p>
        </w:tc>
        <w:tc>
          <w:tcPr>
            <w:tcW w:w="1842" w:type="dxa"/>
            <w:tcBorders>
              <w:top w:val="nil"/>
              <w:left w:val="nil"/>
              <w:bottom w:val="single" w:color="auto" w:sz="4" w:space="0"/>
              <w:right w:val="single" w:color="auto" w:sz="4" w:space="0"/>
            </w:tcBorders>
          </w:tcPr>
          <w:p>
            <w:pPr>
              <w:ind w:firstLine="880" w:firstLineChars="400"/>
              <w:rPr>
                <w:rFonts w:ascii="宋体" w:cs="Times New Roman"/>
                <w:color w:val="000000"/>
              </w:rPr>
            </w:pPr>
            <w:r>
              <w:rPr>
                <w:rFonts w:ascii="宋体" w:hAnsi="宋体" w:cs="宋体"/>
              </w:rPr>
              <w:t>2</w:t>
            </w:r>
          </w:p>
        </w:tc>
        <w:tc>
          <w:tcPr>
            <w:tcW w:w="1701" w:type="dxa"/>
            <w:tcBorders>
              <w:top w:val="nil"/>
              <w:left w:val="nil"/>
              <w:bottom w:val="single" w:color="auto" w:sz="4" w:space="0"/>
              <w:right w:val="single" w:color="auto" w:sz="4" w:space="0"/>
            </w:tcBorders>
          </w:tcPr>
          <w:p>
            <w:pPr>
              <w:ind w:firstLine="880" w:firstLineChars="400"/>
              <w:rPr>
                <w:rFonts w:ascii="宋体" w:cs="Times New Roman"/>
                <w:color w:val="000000"/>
              </w:rPr>
            </w:pPr>
            <w:r>
              <w:rPr>
                <w:rFonts w:ascii="宋体" w:hAnsi="宋体" w:cs="宋体"/>
              </w:rPr>
              <w:t>3</w:t>
            </w:r>
          </w:p>
        </w:tc>
        <w:tc>
          <w:tcPr>
            <w:tcW w:w="1701" w:type="dxa"/>
            <w:tcBorders>
              <w:top w:val="nil"/>
              <w:left w:val="nil"/>
              <w:bottom w:val="single" w:color="auto" w:sz="4" w:space="0"/>
              <w:right w:val="single" w:color="auto" w:sz="4" w:space="0"/>
            </w:tcBorders>
          </w:tcPr>
          <w:p>
            <w:pPr>
              <w:jc w:val="center"/>
              <w:rPr>
                <w:rFonts w:ascii="宋体" w:cs="Times New Roman"/>
                <w:color w:val="000000"/>
              </w:rPr>
            </w:pPr>
            <w:r>
              <w:rPr>
                <w:rFonts w:ascii="宋体" w:hAnsi="宋体" w:cs="宋体"/>
              </w:rPr>
              <w:t>4</w:t>
            </w:r>
          </w:p>
        </w:tc>
        <w:tc>
          <w:tcPr>
            <w:tcW w:w="1843" w:type="dxa"/>
            <w:tcBorders>
              <w:top w:val="nil"/>
              <w:left w:val="nil"/>
              <w:bottom w:val="single" w:color="auto" w:sz="4" w:space="0"/>
              <w:right w:val="single" w:color="auto" w:sz="4" w:space="0"/>
            </w:tcBorders>
          </w:tcPr>
          <w:p>
            <w:pPr>
              <w:ind w:firstLine="880" w:firstLineChars="400"/>
              <w:rPr>
                <w:rFonts w:ascii="宋体" w:cs="Times New Roman"/>
                <w:color w:val="000000"/>
              </w:rPr>
            </w:pPr>
            <w:r>
              <w:rPr>
                <w:rFonts w:ascii="宋体" w:hAnsi="宋体" w:cs="宋体"/>
              </w:rPr>
              <w:t>5</w:t>
            </w:r>
          </w:p>
        </w:tc>
        <w:tc>
          <w:tcPr>
            <w:tcW w:w="1985" w:type="dxa"/>
            <w:tcBorders>
              <w:top w:val="nil"/>
              <w:left w:val="nil"/>
              <w:bottom w:val="single" w:color="auto" w:sz="4" w:space="0"/>
              <w:right w:val="single" w:color="auto" w:sz="4" w:space="0"/>
            </w:tcBorders>
          </w:tcPr>
          <w:p>
            <w:pPr>
              <w:ind w:firstLine="880" w:firstLineChars="400"/>
              <w:rPr>
                <w:rFonts w:ascii="宋体" w:cs="Times New Roman"/>
                <w:color w:val="000000"/>
              </w:rPr>
            </w:pPr>
            <w:r>
              <w:rPr>
                <w:rFonts w:ascii="宋体" w:hAnsi="宋体" w:cs="宋体"/>
              </w:rPr>
              <w:t>6</w:t>
            </w:r>
          </w:p>
        </w:tc>
      </w:tr>
      <w:tr>
        <w:tblPrEx>
          <w:tblLayout w:type="fixed"/>
          <w:tblCellMar>
            <w:top w:w="0" w:type="dxa"/>
            <w:left w:w="108" w:type="dxa"/>
            <w:bottom w:w="0" w:type="dxa"/>
            <w:right w:w="108" w:type="dxa"/>
          </w:tblCellMar>
        </w:tblPrEx>
        <w:trPr>
          <w:trHeight w:val="288" w:hRule="atLeast"/>
          <w:jc w:val="center"/>
        </w:trPr>
        <w:tc>
          <w:tcPr>
            <w:tcW w:w="2992" w:type="dxa"/>
            <w:gridSpan w:val="2"/>
            <w:tcBorders>
              <w:top w:val="single" w:color="auto" w:sz="4" w:space="0"/>
              <w:left w:val="single" w:color="auto" w:sz="4" w:space="0"/>
              <w:bottom w:val="single" w:color="auto" w:sz="4" w:space="0"/>
              <w:right w:val="single" w:color="auto" w:sz="4" w:space="0"/>
            </w:tcBorders>
          </w:tcPr>
          <w:p>
            <w:pPr>
              <w:ind w:firstLine="1980" w:firstLineChars="900"/>
              <w:rPr>
                <w:rFonts w:ascii="宋体" w:cs="Times New Roman"/>
                <w:color w:val="000000"/>
              </w:rPr>
            </w:pPr>
            <w:r>
              <w:rPr>
                <w:rFonts w:hint="eastAsia" w:ascii="宋体" w:hAnsi="宋体" w:cs="宋体"/>
              </w:rPr>
              <w:t>合计</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b/>
                <w:i w:val="0"/>
                <w:color w:val="000000"/>
                <w:kern w:val="0"/>
                <w:sz w:val="22"/>
                <w:szCs w:val="22"/>
                <w:u w:val="none"/>
                <w:lang w:val="en-US" w:eastAsia="zh-CN" w:bidi="ar"/>
              </w:rPr>
              <w:t>1,569.49</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b/>
                <w:i w:val="0"/>
                <w:color w:val="000000"/>
                <w:kern w:val="0"/>
                <w:sz w:val="22"/>
                <w:szCs w:val="22"/>
                <w:u w:val="none"/>
                <w:lang w:val="en-US" w:eastAsia="zh-CN" w:bidi="ar"/>
              </w:rPr>
              <w:t>1,190.07</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b/>
                <w:i w:val="0"/>
                <w:color w:val="000000"/>
                <w:kern w:val="0"/>
                <w:sz w:val="22"/>
                <w:szCs w:val="22"/>
                <w:u w:val="none"/>
                <w:lang w:val="en-US" w:eastAsia="zh-CN" w:bidi="ar"/>
              </w:rPr>
              <w:t>379.42</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b/>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b/>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b/>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201</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一般公共服务支出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475.68</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475.68</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20101</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人大事务</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18.72</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18.72</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2010101</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行政运行</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18.72</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18.72</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20103</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310.26</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310.26</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2010301</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行政运行</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310.26</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310.26</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20106</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财政事务</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71.65</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71.65</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2010650</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事业运行</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71.65</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71.65</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20129</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群众团体事务</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22.19</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22.19</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2012901</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行政运行</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22.19</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22.19</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20131</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党委办公厅（室）及相关机构事务</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52.87</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52.87</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2013101</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行政运行</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52.87</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52.87</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203</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国防支出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1.59</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1.59</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20306</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国防动员</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1.59</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1.59</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2030601</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兵役征集</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1.59</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1.59</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204</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公共安全支出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3.68</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3.68</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20499</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其他公共安全支出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3.68</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3.68</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2049901</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其他公共安全支出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3.68</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3.68</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206</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科学技术支出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0.83</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0.83</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20699</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其他科学技术支出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0.83</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0.83</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2069999</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其他科学技术支出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0.83</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0.83</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207</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文化体育与传媒支出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184.61</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10.21</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174.40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20703</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体育</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174.40</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174.40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2070307</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体育场馆</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174.40</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174.40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20704</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新闻出版广播影视</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10.21</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10.21</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2070404</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广播</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10.21</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10.21</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208</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社会保障和就业支出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177.32</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177.32</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20801</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75.36</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75.36</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2080107</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社会保险业务管理事务</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75.36</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75.36</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20805</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行政事业单位离退休</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101.95</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101.95</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2080501</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15.16</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15.16</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2080502</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9.07</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9.07</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2080505</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77.72</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77.72</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210</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医疗卫生与计划生育支出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146.47</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146.13</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0.34</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21004</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公共卫生</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0.34</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0.34</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2100499</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其他公共卫生支出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0.34</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0.34</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21007</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计划生育事务</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99.07</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99.07</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2100717</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计划生育服务</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99.07</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99.07</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21010</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食品和药品监督管理事务</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1.44</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1.44</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2101099</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其他食品和药品监督管理事务支出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1.44</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1.44</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21011</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行政事业单位医疗</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45.62</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45.62</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2101101</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行政单位医疗</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14.60</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14.60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2101102</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事业单位医疗</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15.34</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15.34</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2101103</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15.68</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15.68</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211</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节能环保支出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21.20</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21.20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21104</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自然生态保护</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21.20</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21.20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2110402</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农村环境保护</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21.20</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21.20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212</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城乡社区支出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214.81</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70.59</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144.22</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21201</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城乡社区管理事务</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89.58</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70.59</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18.99</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2120199</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其他城乡社区管理事务支出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89.58</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70.59</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18.99</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21203</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城乡社区公共设施</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29.76</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29.76</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2120303</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小城镇基础设施建设</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29.76</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29.76</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21208</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国有土地使用权出让收入及对应专项债务收入安排的支出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95.47</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95.47</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2120802</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土地开发支出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30.02</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30.02</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2120804</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农村基础设施建设支出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65.45</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65.45</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213</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农林水支出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286.67</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286.67</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21301</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农业</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8.34</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8.34</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2130152</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对高校毕业生到基层任职补助</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8.34</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8.34</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21302</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林业</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35.90</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35.90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2130204</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林业事业机构</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35.90</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35.90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21303</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水利</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17.15</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17.15</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2130310</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水土保持</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16.10</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16.10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2130399</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其他水利支出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1.05</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1.05</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21307</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农村综合改革</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225.29</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225.29</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2130705</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224.44</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224.44</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2130799</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其他农村综合改革支出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0.85</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0.85</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214</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交通运输支出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21.40</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21.40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21401</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公路水路运输</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19.90</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19.90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2140112</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公路运输管理</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19.90</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19.90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21499</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其他交通运输支出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1.50</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1.50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2149999</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其他交通运输支出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1.50</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1.50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220</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国土海洋气象等支出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1.36</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1.36</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22001</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国土资源事务</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1.36</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1.36</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2200150</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事业运行</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1.36</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1.36</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221</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住房保障支出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22.10</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22.10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22102</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住房改革支出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22.10</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22.10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2210201</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住房公积金</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22.10</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22.10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229</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其他支出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11.76</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11.76</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22999</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其他支出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11.76</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11.76</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2299901</w:t>
            </w:r>
          </w:p>
        </w:tc>
        <w:tc>
          <w:tcPr>
            <w:tcW w:w="181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 xml:space="preserve">  其他支出</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11.76</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11.76</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84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9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bl>
    <w:p>
      <w:pPr>
        <w:rPr>
          <w:rFonts w:cs="Times New Roman"/>
          <w:lang w:eastAsia="zh-CN"/>
        </w:rPr>
      </w:pPr>
      <w:r>
        <w:rPr>
          <w:rFonts w:hint="eastAsia" w:cs="宋体"/>
          <w:lang w:eastAsia="zh-CN"/>
        </w:rPr>
        <w:t>注：本表反映部门本年度各项支出情况。</w:t>
      </w:r>
    </w:p>
    <w:p>
      <w:pPr>
        <w:jc w:val="center"/>
        <w:rPr>
          <w:rFonts w:hint="eastAsia" w:ascii="方正小标宋简体" w:hAnsi="宋体" w:eastAsia="方正小标宋简体" w:cs="方正小标宋简体"/>
          <w:sz w:val="36"/>
          <w:szCs w:val="36"/>
          <w:lang w:eastAsia="zh-CN"/>
        </w:rPr>
      </w:pPr>
    </w:p>
    <w:p>
      <w:pPr>
        <w:jc w:val="center"/>
        <w:rPr>
          <w:rFonts w:hint="eastAsia" w:ascii="方正小标宋简体" w:hAnsi="宋体" w:eastAsia="方正小标宋简体" w:cs="方正小标宋简体"/>
          <w:sz w:val="36"/>
          <w:szCs w:val="36"/>
          <w:lang w:eastAsia="zh-CN"/>
        </w:rPr>
      </w:pPr>
    </w:p>
    <w:p>
      <w:pPr>
        <w:jc w:val="center"/>
        <w:rPr>
          <w:rFonts w:hint="eastAsia" w:ascii="方正小标宋简体" w:hAnsi="宋体" w:eastAsia="方正小标宋简体" w:cs="方正小标宋简体"/>
          <w:sz w:val="36"/>
          <w:szCs w:val="36"/>
          <w:lang w:eastAsia="zh-CN"/>
        </w:rPr>
      </w:pPr>
    </w:p>
    <w:p>
      <w:pPr>
        <w:jc w:val="center"/>
        <w:rPr>
          <w:rFonts w:cs="Times New Roman"/>
          <w:sz w:val="32"/>
          <w:szCs w:val="32"/>
          <w:lang w:eastAsia="zh-CN"/>
        </w:rPr>
      </w:pPr>
      <w:r>
        <w:rPr>
          <w:rFonts w:hint="eastAsia" w:ascii="方正小标宋简体" w:hAnsi="宋体" w:eastAsia="方正小标宋简体" w:cs="方正小标宋简体"/>
          <w:sz w:val="32"/>
          <w:szCs w:val="32"/>
          <w:lang w:eastAsia="zh-CN"/>
        </w:rPr>
        <w:t>表四：财政拨款收入支出决算总表</w:t>
      </w:r>
    </w:p>
    <w:p>
      <w:pPr>
        <w:jc w:val="right"/>
        <w:rPr>
          <w:rFonts w:cs="Times New Roman"/>
        </w:rPr>
      </w:pPr>
      <w:r>
        <w:rPr>
          <w:rFonts w:hint="eastAsia" w:cs="宋体"/>
        </w:rPr>
        <w:t>单位：万元</w:t>
      </w:r>
    </w:p>
    <w:tbl>
      <w:tblPr>
        <w:tblStyle w:val="22"/>
        <w:tblW w:w="13765" w:type="dxa"/>
        <w:jc w:val="center"/>
        <w:tblInd w:w="0" w:type="dxa"/>
        <w:tblLayout w:type="fixed"/>
        <w:tblCellMar>
          <w:top w:w="0" w:type="dxa"/>
          <w:left w:w="108" w:type="dxa"/>
          <w:bottom w:w="0" w:type="dxa"/>
          <w:right w:w="108" w:type="dxa"/>
        </w:tblCellMar>
      </w:tblPr>
      <w:tblGrid>
        <w:gridCol w:w="3943"/>
        <w:gridCol w:w="780"/>
        <w:gridCol w:w="1257"/>
        <w:gridCol w:w="3372"/>
        <w:gridCol w:w="681"/>
        <w:gridCol w:w="1267"/>
        <w:gridCol w:w="1149"/>
        <w:gridCol w:w="1316"/>
      </w:tblGrid>
      <w:tr>
        <w:tblPrEx>
          <w:tblLayout w:type="fixed"/>
          <w:tblCellMar>
            <w:top w:w="0" w:type="dxa"/>
            <w:left w:w="108" w:type="dxa"/>
            <w:bottom w:w="0" w:type="dxa"/>
            <w:right w:w="108" w:type="dxa"/>
          </w:tblCellMar>
        </w:tblPrEx>
        <w:trPr>
          <w:cantSplit/>
          <w:trHeight w:val="520" w:hRule="exact"/>
          <w:jc w:val="center"/>
        </w:trPr>
        <w:tc>
          <w:tcPr>
            <w:tcW w:w="5980" w:type="dxa"/>
            <w:gridSpan w:val="3"/>
            <w:tcBorders>
              <w:top w:val="single" w:color="auto" w:sz="4" w:space="0"/>
              <w:left w:val="single" w:color="auto" w:sz="4" w:space="0"/>
              <w:bottom w:val="single" w:color="auto" w:sz="4" w:space="0"/>
              <w:right w:val="single" w:color="000000" w:sz="4" w:space="0"/>
            </w:tcBorders>
          </w:tcPr>
          <w:p>
            <w:pPr>
              <w:jc w:val="center"/>
              <w:rPr>
                <w:rFonts w:ascii="Arial" w:hAnsi="Arial" w:cs="Arial"/>
                <w:color w:val="000000"/>
                <w:sz w:val="20"/>
                <w:szCs w:val="20"/>
              </w:rPr>
            </w:pPr>
            <w:r>
              <w:rPr>
                <w:rFonts w:hint="eastAsia" w:ascii="MingLiU" w:hAnsi="MingLiU" w:eastAsia="MingLiU" w:cs="MingLiU"/>
              </w:rPr>
              <w:t>收</w:t>
            </w:r>
            <w:r>
              <w:rPr>
                <w:rFonts w:ascii="MingLiU" w:hAnsi="MingLiU" w:eastAsia="MingLiU" w:cs="MingLiU"/>
              </w:rPr>
              <w:t xml:space="preserve"> </w:t>
            </w:r>
            <w:r>
              <w:rPr>
                <w:rFonts w:hint="eastAsia" w:ascii="MingLiU" w:hAnsi="MingLiU" w:eastAsia="MingLiU" w:cs="MingLiU"/>
              </w:rPr>
              <w:t>入</w:t>
            </w:r>
          </w:p>
        </w:tc>
        <w:tc>
          <w:tcPr>
            <w:tcW w:w="7785" w:type="dxa"/>
            <w:gridSpan w:val="5"/>
            <w:tcBorders>
              <w:top w:val="single" w:color="auto" w:sz="4" w:space="0"/>
              <w:left w:val="nil"/>
              <w:bottom w:val="single" w:color="auto" w:sz="4" w:space="0"/>
              <w:right w:val="single" w:color="000000" w:sz="4" w:space="0"/>
            </w:tcBorders>
          </w:tcPr>
          <w:p>
            <w:pPr>
              <w:jc w:val="center"/>
              <w:rPr>
                <w:rFonts w:ascii="Arial" w:hAnsi="Arial" w:cs="Arial"/>
                <w:color w:val="000000"/>
                <w:sz w:val="20"/>
                <w:szCs w:val="20"/>
              </w:rPr>
            </w:pPr>
            <w:r>
              <w:rPr>
                <w:rFonts w:hint="eastAsia" w:ascii="MingLiU" w:hAnsi="MingLiU" w:eastAsia="MingLiU" w:cs="MingLiU"/>
              </w:rPr>
              <w:t>支</w:t>
            </w:r>
            <w:r>
              <w:rPr>
                <w:rFonts w:ascii="MingLiU" w:hAnsi="MingLiU" w:eastAsia="MingLiU" w:cs="MingLiU"/>
              </w:rPr>
              <w:t xml:space="preserve"> </w:t>
            </w:r>
            <w:r>
              <w:rPr>
                <w:rFonts w:hint="eastAsia" w:ascii="MingLiU" w:hAnsi="MingLiU" w:eastAsia="MingLiU" w:cs="MingLiU"/>
              </w:rPr>
              <w:t>出</w:t>
            </w:r>
          </w:p>
        </w:tc>
      </w:tr>
      <w:tr>
        <w:tblPrEx>
          <w:tblLayout w:type="fixed"/>
          <w:tblCellMar>
            <w:top w:w="0" w:type="dxa"/>
            <w:left w:w="108" w:type="dxa"/>
            <w:bottom w:w="0" w:type="dxa"/>
            <w:right w:w="108" w:type="dxa"/>
          </w:tblCellMar>
        </w:tblPrEx>
        <w:trPr>
          <w:cantSplit/>
          <w:trHeight w:val="937" w:hRule="exact"/>
          <w:jc w:val="center"/>
        </w:trPr>
        <w:tc>
          <w:tcPr>
            <w:tcW w:w="3943" w:type="dxa"/>
            <w:tcBorders>
              <w:top w:val="nil"/>
              <w:left w:val="single" w:color="auto" w:sz="4" w:space="0"/>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rPr>
              <w:t>项</w:t>
            </w:r>
            <w:r>
              <w:rPr>
                <w:rFonts w:ascii="宋体" w:hAnsi="宋体" w:cs="宋体"/>
              </w:rPr>
              <w:t xml:space="preserve"> </w:t>
            </w:r>
            <w:r>
              <w:rPr>
                <w:rFonts w:hint="eastAsia" w:ascii="宋体" w:hAnsi="宋体" w:cs="宋体"/>
              </w:rPr>
              <w:t>目</w:t>
            </w:r>
          </w:p>
        </w:tc>
        <w:tc>
          <w:tcPr>
            <w:tcW w:w="780" w:type="dxa"/>
            <w:tcBorders>
              <w:top w:val="nil"/>
              <w:left w:val="nil"/>
              <w:bottom w:val="single" w:color="auto" w:sz="4" w:space="0"/>
              <w:right w:val="single" w:color="auto" w:sz="4" w:space="0"/>
            </w:tcBorders>
            <w:vAlign w:val="center"/>
          </w:tcPr>
          <w:p>
            <w:pPr>
              <w:jc w:val="center"/>
              <w:rPr>
                <w:rFonts w:ascii="宋体" w:cs="Times New Roman"/>
              </w:rPr>
            </w:pPr>
            <w:r>
              <w:rPr>
                <w:rFonts w:hint="eastAsia" w:ascii="宋体" w:hAnsi="宋体" w:cs="宋体"/>
              </w:rPr>
              <w:t>行次</w:t>
            </w:r>
          </w:p>
        </w:tc>
        <w:tc>
          <w:tcPr>
            <w:tcW w:w="1257" w:type="dxa"/>
            <w:tcBorders>
              <w:top w:val="nil"/>
              <w:left w:val="nil"/>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rPr>
              <w:t>金额</w:t>
            </w:r>
          </w:p>
        </w:tc>
        <w:tc>
          <w:tcPr>
            <w:tcW w:w="3372" w:type="dxa"/>
            <w:tcBorders>
              <w:top w:val="nil"/>
              <w:left w:val="nil"/>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rPr>
              <w:t>项</w:t>
            </w:r>
            <w:r>
              <w:rPr>
                <w:rFonts w:ascii="宋体" w:hAnsi="宋体" w:cs="宋体"/>
              </w:rPr>
              <w:t xml:space="preserve"> </w:t>
            </w:r>
            <w:r>
              <w:rPr>
                <w:rFonts w:hint="eastAsia" w:ascii="宋体" w:hAnsi="宋体" w:cs="宋体"/>
              </w:rPr>
              <w:t>目</w:t>
            </w:r>
          </w:p>
        </w:tc>
        <w:tc>
          <w:tcPr>
            <w:tcW w:w="681" w:type="dxa"/>
            <w:tcBorders>
              <w:top w:val="nil"/>
              <w:left w:val="nil"/>
              <w:bottom w:val="single" w:color="auto" w:sz="4" w:space="0"/>
              <w:right w:val="single" w:color="auto" w:sz="4" w:space="0"/>
            </w:tcBorders>
            <w:vAlign w:val="center"/>
          </w:tcPr>
          <w:p>
            <w:pPr>
              <w:jc w:val="center"/>
              <w:rPr>
                <w:rFonts w:ascii="宋体" w:cs="Times New Roman"/>
              </w:rPr>
            </w:pPr>
            <w:r>
              <w:rPr>
                <w:rFonts w:hint="eastAsia" w:ascii="宋体" w:hAnsi="宋体" w:cs="宋体"/>
              </w:rPr>
              <w:t>行次</w:t>
            </w:r>
          </w:p>
        </w:tc>
        <w:tc>
          <w:tcPr>
            <w:tcW w:w="1267" w:type="dxa"/>
            <w:tcBorders>
              <w:top w:val="nil"/>
              <w:left w:val="nil"/>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rPr>
              <w:t>合计</w:t>
            </w:r>
          </w:p>
        </w:tc>
        <w:tc>
          <w:tcPr>
            <w:tcW w:w="1149" w:type="dxa"/>
            <w:tcBorders>
              <w:top w:val="nil"/>
              <w:left w:val="nil"/>
              <w:bottom w:val="single" w:color="auto" w:sz="4" w:space="0"/>
              <w:right w:val="single" w:color="auto" w:sz="4" w:space="0"/>
            </w:tcBorders>
            <w:vAlign w:val="center"/>
          </w:tcPr>
          <w:p>
            <w:pPr>
              <w:jc w:val="center"/>
              <w:rPr>
                <w:rFonts w:ascii="宋体" w:cs="Times New Roman"/>
                <w:lang w:eastAsia="zh-CN"/>
              </w:rPr>
            </w:pPr>
            <w:r>
              <w:rPr>
                <w:rFonts w:hint="eastAsia" w:ascii="宋体" w:hAnsi="宋体" w:cs="宋体"/>
                <w:lang w:eastAsia="zh-CN"/>
              </w:rPr>
              <w:t>一般公共预算财政拨款</w:t>
            </w:r>
          </w:p>
        </w:tc>
        <w:tc>
          <w:tcPr>
            <w:tcW w:w="1316" w:type="dxa"/>
            <w:tcBorders>
              <w:top w:val="nil"/>
              <w:left w:val="nil"/>
              <w:bottom w:val="single" w:color="auto" w:sz="4" w:space="0"/>
              <w:right w:val="single" w:color="auto" w:sz="4" w:space="0"/>
            </w:tcBorders>
            <w:vAlign w:val="center"/>
          </w:tcPr>
          <w:p>
            <w:pPr>
              <w:jc w:val="center"/>
              <w:rPr>
                <w:rFonts w:ascii="宋体" w:cs="Times New Roman"/>
                <w:lang w:eastAsia="zh-CN"/>
              </w:rPr>
            </w:pPr>
            <w:r>
              <w:rPr>
                <w:rFonts w:hint="eastAsia" w:ascii="宋体" w:hAnsi="宋体" w:cs="宋体"/>
                <w:lang w:eastAsia="zh-CN"/>
              </w:rPr>
              <w:t>政府性基金预算财政拨款</w:t>
            </w:r>
          </w:p>
        </w:tc>
      </w:tr>
      <w:tr>
        <w:tblPrEx>
          <w:tblLayout w:type="fixed"/>
          <w:tblCellMar>
            <w:top w:w="0" w:type="dxa"/>
            <w:left w:w="108" w:type="dxa"/>
            <w:bottom w:w="0" w:type="dxa"/>
            <w:right w:w="108" w:type="dxa"/>
          </w:tblCellMar>
        </w:tblPrEx>
        <w:trPr>
          <w:cantSplit/>
          <w:trHeight w:val="312" w:hRule="exact"/>
          <w:jc w:val="center"/>
        </w:trPr>
        <w:tc>
          <w:tcPr>
            <w:tcW w:w="3943" w:type="dxa"/>
            <w:tcBorders>
              <w:top w:val="nil"/>
              <w:left w:val="single" w:color="auto" w:sz="4" w:space="0"/>
              <w:bottom w:val="single" w:color="auto" w:sz="4" w:space="0"/>
              <w:right w:val="single" w:color="auto" w:sz="4" w:space="0"/>
            </w:tcBorders>
          </w:tcPr>
          <w:p>
            <w:pPr>
              <w:jc w:val="center"/>
              <w:rPr>
                <w:rFonts w:ascii="宋体" w:cs="Times New Roman"/>
                <w:color w:val="000000"/>
              </w:rPr>
            </w:pPr>
            <w:r>
              <w:rPr>
                <w:rFonts w:hint="eastAsia" w:ascii="宋体" w:hAnsi="宋体" w:cs="宋体"/>
              </w:rPr>
              <w:t>栏</w:t>
            </w:r>
            <w:r>
              <w:rPr>
                <w:rFonts w:ascii="宋体" w:hAnsi="宋体" w:cs="宋体"/>
              </w:rPr>
              <w:t xml:space="preserve"> </w:t>
            </w:r>
            <w:r>
              <w:rPr>
                <w:rFonts w:hint="eastAsia" w:ascii="宋体" w:hAnsi="宋体" w:cs="宋体"/>
              </w:rPr>
              <w:t>次</w:t>
            </w:r>
          </w:p>
        </w:tc>
        <w:tc>
          <w:tcPr>
            <w:tcW w:w="780" w:type="dxa"/>
            <w:tcBorders>
              <w:top w:val="nil"/>
              <w:left w:val="nil"/>
              <w:bottom w:val="single" w:color="auto" w:sz="4" w:space="0"/>
              <w:right w:val="single" w:color="auto" w:sz="4" w:space="0"/>
            </w:tcBorders>
          </w:tcPr>
          <w:p>
            <w:pPr>
              <w:ind w:firstLine="220" w:firstLineChars="100"/>
              <w:rPr>
                <w:rFonts w:ascii="宋体" w:cs="Times New Roman"/>
                <w:color w:val="000000"/>
              </w:rPr>
            </w:pPr>
            <w:r>
              <w:rPr>
                <w:rFonts w:hint="eastAsia" w:ascii="宋体" w:hAnsi="宋体" w:cs="宋体"/>
                <w:color w:val="000000"/>
              </w:rPr>
              <w:t>　</w:t>
            </w:r>
          </w:p>
        </w:tc>
        <w:tc>
          <w:tcPr>
            <w:tcW w:w="1257" w:type="dxa"/>
            <w:tcBorders>
              <w:top w:val="nil"/>
              <w:left w:val="nil"/>
              <w:bottom w:val="single" w:color="auto" w:sz="4" w:space="0"/>
              <w:right w:val="single" w:color="auto" w:sz="4" w:space="0"/>
            </w:tcBorders>
          </w:tcPr>
          <w:p>
            <w:pPr>
              <w:jc w:val="center"/>
              <w:rPr>
                <w:rFonts w:ascii="宋体" w:cs="Times New Roman"/>
                <w:color w:val="000000"/>
              </w:rPr>
            </w:pPr>
            <w:r>
              <w:rPr>
                <w:rFonts w:ascii="宋体" w:hAnsi="宋体" w:cs="宋体"/>
                <w:color w:val="000000"/>
              </w:rPr>
              <w:t>1</w:t>
            </w:r>
          </w:p>
        </w:tc>
        <w:tc>
          <w:tcPr>
            <w:tcW w:w="3372" w:type="dxa"/>
            <w:tcBorders>
              <w:top w:val="nil"/>
              <w:left w:val="nil"/>
              <w:bottom w:val="single" w:color="auto" w:sz="4" w:space="0"/>
              <w:right w:val="single" w:color="auto" w:sz="4" w:space="0"/>
            </w:tcBorders>
          </w:tcPr>
          <w:p>
            <w:pPr>
              <w:ind w:firstLine="880" w:firstLineChars="400"/>
              <w:rPr>
                <w:rFonts w:ascii="宋体" w:cs="Times New Roman"/>
                <w:color w:val="000000"/>
              </w:rPr>
            </w:pPr>
            <w:r>
              <w:rPr>
                <w:rFonts w:hint="eastAsia" w:ascii="宋体" w:hAnsi="宋体" w:cs="宋体"/>
              </w:rPr>
              <w:t>栏</w:t>
            </w:r>
            <w:r>
              <w:rPr>
                <w:rFonts w:ascii="宋体" w:hAnsi="宋体" w:cs="宋体"/>
              </w:rPr>
              <w:t xml:space="preserve"> </w:t>
            </w:r>
            <w:r>
              <w:rPr>
                <w:rFonts w:hint="eastAsia" w:ascii="宋体" w:hAnsi="宋体" w:cs="宋体"/>
              </w:rPr>
              <w:t>次</w:t>
            </w:r>
          </w:p>
        </w:tc>
        <w:tc>
          <w:tcPr>
            <w:tcW w:w="681" w:type="dxa"/>
            <w:tcBorders>
              <w:top w:val="nil"/>
              <w:left w:val="nil"/>
              <w:bottom w:val="single" w:color="auto" w:sz="4" w:space="0"/>
              <w:right w:val="single" w:color="auto" w:sz="4" w:space="0"/>
            </w:tcBorders>
          </w:tcPr>
          <w:p>
            <w:pPr>
              <w:ind w:firstLine="220" w:firstLineChars="100"/>
              <w:rPr>
                <w:rFonts w:ascii="宋体" w:cs="Times New Roman"/>
                <w:color w:val="000000"/>
              </w:rPr>
            </w:pPr>
            <w:r>
              <w:rPr>
                <w:rFonts w:hint="eastAsia" w:ascii="宋体" w:hAnsi="宋体" w:cs="宋体"/>
                <w:color w:val="000000"/>
              </w:rPr>
              <w:t>　</w:t>
            </w:r>
          </w:p>
        </w:tc>
        <w:tc>
          <w:tcPr>
            <w:tcW w:w="1267" w:type="dxa"/>
            <w:tcBorders>
              <w:top w:val="nil"/>
              <w:left w:val="nil"/>
              <w:bottom w:val="single" w:color="auto" w:sz="4" w:space="0"/>
              <w:right w:val="single" w:color="auto" w:sz="4" w:space="0"/>
            </w:tcBorders>
          </w:tcPr>
          <w:p>
            <w:pPr>
              <w:jc w:val="center"/>
              <w:rPr>
                <w:rFonts w:ascii="宋体" w:cs="Times New Roman"/>
                <w:color w:val="000000"/>
              </w:rPr>
            </w:pPr>
            <w:r>
              <w:rPr>
                <w:rFonts w:ascii="宋体" w:hAnsi="宋体" w:cs="宋体"/>
                <w:color w:val="000000"/>
              </w:rPr>
              <w:t>2</w:t>
            </w:r>
          </w:p>
        </w:tc>
        <w:tc>
          <w:tcPr>
            <w:tcW w:w="1149" w:type="dxa"/>
            <w:tcBorders>
              <w:top w:val="nil"/>
              <w:left w:val="nil"/>
              <w:bottom w:val="single" w:color="auto" w:sz="4" w:space="0"/>
              <w:right w:val="single" w:color="auto" w:sz="4" w:space="0"/>
            </w:tcBorders>
          </w:tcPr>
          <w:p>
            <w:pPr>
              <w:jc w:val="center"/>
              <w:rPr>
                <w:rFonts w:ascii="宋体" w:cs="Times New Roman"/>
                <w:color w:val="000000"/>
              </w:rPr>
            </w:pPr>
            <w:r>
              <w:rPr>
                <w:rFonts w:ascii="宋体" w:hAnsi="宋体" w:cs="宋体"/>
                <w:color w:val="000000"/>
              </w:rPr>
              <w:t>3</w:t>
            </w:r>
          </w:p>
        </w:tc>
        <w:tc>
          <w:tcPr>
            <w:tcW w:w="1316" w:type="dxa"/>
            <w:tcBorders>
              <w:top w:val="nil"/>
              <w:left w:val="nil"/>
              <w:bottom w:val="single" w:color="auto" w:sz="4" w:space="0"/>
              <w:right w:val="single" w:color="auto" w:sz="4" w:space="0"/>
            </w:tcBorders>
          </w:tcPr>
          <w:p>
            <w:pPr>
              <w:jc w:val="center"/>
              <w:rPr>
                <w:rFonts w:ascii="宋体" w:cs="Times New Roman"/>
                <w:color w:val="000000"/>
              </w:rPr>
            </w:pPr>
            <w:r>
              <w:rPr>
                <w:rFonts w:ascii="宋体" w:hAnsi="宋体" w:cs="宋体"/>
                <w:color w:val="000000"/>
              </w:rPr>
              <w:t>4</w:t>
            </w:r>
          </w:p>
        </w:tc>
      </w:tr>
      <w:tr>
        <w:tblPrEx>
          <w:tblLayout w:type="fixed"/>
          <w:tblCellMar>
            <w:top w:w="0" w:type="dxa"/>
            <w:left w:w="108" w:type="dxa"/>
            <w:bottom w:w="0" w:type="dxa"/>
            <w:right w:w="108" w:type="dxa"/>
          </w:tblCellMar>
        </w:tblPrEx>
        <w:trPr>
          <w:cantSplit/>
          <w:trHeight w:val="312" w:hRule="exact"/>
          <w:jc w:val="center"/>
        </w:trPr>
        <w:tc>
          <w:tcPr>
            <w:tcW w:w="3943" w:type="dxa"/>
            <w:tcBorders>
              <w:top w:val="nil"/>
              <w:left w:val="single" w:color="auto" w:sz="4" w:space="0"/>
              <w:bottom w:val="single" w:color="auto" w:sz="4" w:space="0"/>
              <w:right w:val="single" w:color="auto" w:sz="4" w:space="0"/>
            </w:tcBorders>
          </w:tcPr>
          <w:p>
            <w:pPr>
              <w:rPr>
                <w:rFonts w:ascii="宋体" w:cs="Times New Roman"/>
                <w:color w:val="000000"/>
                <w:lang w:eastAsia="zh-CN"/>
              </w:rPr>
            </w:pPr>
            <w:r>
              <w:rPr>
                <w:rFonts w:hint="eastAsia" w:ascii="宋体" w:hAnsi="宋体" w:cs="宋体"/>
                <w:lang w:eastAsia="zh-CN"/>
              </w:rPr>
              <w:t>一、一般公共预算财政拨款</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w:t>
            </w:r>
          </w:p>
        </w:tc>
        <w:tc>
          <w:tcPr>
            <w:tcW w:w="125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1,328.98</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lang w:eastAsia="zh-CN"/>
              </w:rPr>
            </w:pPr>
            <w:r>
              <w:rPr>
                <w:rFonts w:hint="eastAsia" w:ascii="宋体" w:hAnsi="宋体" w:eastAsia="宋体" w:cs="宋体"/>
                <w:i w:val="0"/>
                <w:color w:val="000000"/>
                <w:kern w:val="0"/>
                <w:sz w:val="22"/>
                <w:szCs w:val="22"/>
                <w:u w:val="none"/>
                <w:lang w:val="en-US" w:eastAsia="zh-CN" w:bidi="ar"/>
              </w:rPr>
              <w:t>一、一般公共服务支出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28</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475.68</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475.68</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cantSplit/>
          <w:trHeight w:val="312" w:hRule="exact"/>
          <w:jc w:val="center"/>
        </w:trPr>
        <w:tc>
          <w:tcPr>
            <w:tcW w:w="3943" w:type="dxa"/>
            <w:tcBorders>
              <w:top w:val="nil"/>
              <w:left w:val="single" w:color="auto" w:sz="4" w:space="0"/>
              <w:bottom w:val="single" w:color="auto" w:sz="4" w:space="0"/>
              <w:right w:val="single" w:color="auto" w:sz="4" w:space="0"/>
            </w:tcBorders>
          </w:tcPr>
          <w:p>
            <w:pPr>
              <w:rPr>
                <w:rFonts w:ascii="宋体" w:cs="Times New Roman"/>
                <w:color w:val="000000"/>
                <w:lang w:eastAsia="zh-CN"/>
              </w:rPr>
            </w:pPr>
            <w:r>
              <w:rPr>
                <w:rFonts w:hint="eastAsia" w:ascii="宋体" w:hAnsi="宋体" w:cs="宋体"/>
                <w:lang w:eastAsia="zh-CN"/>
              </w:rPr>
              <w:t>二、政府性基金预算财政拨款</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w:t>
            </w:r>
          </w:p>
        </w:tc>
        <w:tc>
          <w:tcPr>
            <w:tcW w:w="125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131.08</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二、外交支出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29</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cantSplit/>
          <w:trHeight w:val="312" w:hRule="exact"/>
          <w:jc w:val="center"/>
        </w:trPr>
        <w:tc>
          <w:tcPr>
            <w:tcW w:w="3943" w:type="dxa"/>
            <w:tcBorders>
              <w:top w:val="nil"/>
              <w:left w:val="single" w:color="auto" w:sz="4" w:space="0"/>
              <w:bottom w:val="single" w:color="auto" w:sz="4" w:space="0"/>
              <w:right w:val="single" w:color="auto" w:sz="4" w:space="0"/>
            </w:tcBorders>
          </w:tcPr>
          <w:p>
            <w:pPr>
              <w:rPr>
                <w:rFonts w:ascii="宋体" w:cs="Times New Roman"/>
                <w:color w:val="000000"/>
              </w:rPr>
            </w:pPr>
            <w:r>
              <w:rPr>
                <w:rFonts w:hint="eastAsia" w:ascii="宋体" w:hAnsi="宋体" w:cs="宋体"/>
                <w:color w:val="000000"/>
              </w:rPr>
              <w:t>　</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3</w:t>
            </w:r>
          </w:p>
        </w:tc>
        <w:tc>
          <w:tcPr>
            <w:tcW w:w="1257" w:type="dxa"/>
            <w:tcBorders>
              <w:top w:val="nil"/>
              <w:left w:val="nil"/>
              <w:bottom w:val="single" w:color="auto" w:sz="4" w:space="0"/>
              <w:right w:val="single" w:color="auto" w:sz="4" w:space="0"/>
            </w:tcBorders>
          </w:tcPr>
          <w:p>
            <w:pPr>
              <w:ind w:firstLine="220" w:firstLineChars="100"/>
              <w:rPr>
                <w:rFonts w:ascii="宋体" w:cs="Times New Roman"/>
                <w:color w:val="000000"/>
              </w:rPr>
            </w:pPr>
            <w:r>
              <w:rPr>
                <w:rFonts w:hint="eastAsia" w:ascii="宋体" w:hAnsi="宋体" w:cs="宋体"/>
                <w:color w:val="000000"/>
              </w:rPr>
              <w:t>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三、国防支出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30</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1.59</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1.59</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cantSplit/>
          <w:trHeight w:val="312" w:hRule="exact"/>
          <w:jc w:val="center"/>
        </w:trPr>
        <w:tc>
          <w:tcPr>
            <w:tcW w:w="3943" w:type="dxa"/>
            <w:tcBorders>
              <w:top w:val="nil"/>
              <w:left w:val="single" w:color="auto" w:sz="4" w:space="0"/>
              <w:bottom w:val="single" w:color="auto" w:sz="4" w:space="0"/>
              <w:right w:val="single" w:color="auto" w:sz="4" w:space="0"/>
            </w:tcBorders>
          </w:tcPr>
          <w:p>
            <w:pPr>
              <w:rPr>
                <w:rFonts w:ascii="宋体" w:cs="Times New Roman"/>
                <w:color w:val="000000"/>
              </w:rPr>
            </w:pPr>
            <w:r>
              <w:rPr>
                <w:rFonts w:hint="eastAsia" w:ascii="宋体" w:hAnsi="宋体" w:cs="宋体"/>
                <w:color w:val="000000"/>
              </w:rPr>
              <w:t>　</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4</w:t>
            </w:r>
          </w:p>
        </w:tc>
        <w:tc>
          <w:tcPr>
            <w:tcW w:w="1257" w:type="dxa"/>
            <w:tcBorders>
              <w:top w:val="nil"/>
              <w:left w:val="nil"/>
              <w:bottom w:val="single" w:color="auto" w:sz="4" w:space="0"/>
              <w:right w:val="single" w:color="auto" w:sz="4" w:space="0"/>
            </w:tcBorders>
          </w:tcPr>
          <w:p>
            <w:pPr>
              <w:ind w:firstLine="220" w:firstLineChars="100"/>
              <w:rPr>
                <w:rFonts w:ascii="宋体" w:cs="Times New Roman"/>
                <w:color w:val="000000"/>
              </w:rPr>
            </w:pPr>
            <w:r>
              <w:rPr>
                <w:rFonts w:hint="eastAsia" w:ascii="宋体" w:hAnsi="宋体" w:cs="宋体"/>
                <w:color w:val="000000"/>
              </w:rPr>
              <w:t>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四、公共安全支出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31</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3.68</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3.68</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cantSplit/>
          <w:trHeight w:val="312" w:hRule="exact"/>
          <w:jc w:val="center"/>
        </w:trPr>
        <w:tc>
          <w:tcPr>
            <w:tcW w:w="3943" w:type="dxa"/>
            <w:tcBorders>
              <w:top w:val="nil"/>
              <w:left w:val="single" w:color="auto" w:sz="4" w:space="0"/>
              <w:bottom w:val="single" w:color="auto" w:sz="4" w:space="0"/>
              <w:right w:val="single" w:color="auto" w:sz="4" w:space="0"/>
            </w:tcBorders>
          </w:tcPr>
          <w:p>
            <w:pPr>
              <w:rPr>
                <w:rFonts w:ascii="宋体" w:cs="Times New Roman"/>
                <w:color w:val="000000"/>
              </w:rPr>
            </w:pPr>
            <w:r>
              <w:rPr>
                <w:rFonts w:hint="eastAsia" w:ascii="宋体" w:hAnsi="宋体" w:cs="宋体"/>
                <w:color w:val="000000"/>
              </w:rPr>
              <w:t>　</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5</w:t>
            </w:r>
          </w:p>
        </w:tc>
        <w:tc>
          <w:tcPr>
            <w:tcW w:w="1257" w:type="dxa"/>
            <w:tcBorders>
              <w:top w:val="nil"/>
              <w:left w:val="nil"/>
              <w:bottom w:val="single" w:color="auto" w:sz="4" w:space="0"/>
              <w:right w:val="single" w:color="auto" w:sz="4" w:space="0"/>
            </w:tcBorders>
          </w:tcPr>
          <w:p>
            <w:pPr>
              <w:ind w:firstLine="220" w:firstLineChars="100"/>
              <w:rPr>
                <w:rFonts w:ascii="宋体" w:cs="Times New Roman"/>
                <w:color w:val="000000"/>
              </w:rPr>
            </w:pPr>
            <w:r>
              <w:rPr>
                <w:rFonts w:hint="eastAsia" w:ascii="宋体" w:hAnsi="宋体" w:cs="宋体"/>
                <w:color w:val="000000"/>
              </w:rPr>
              <w:t>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lang w:eastAsia="zh-CN"/>
              </w:rPr>
            </w:pPr>
            <w:r>
              <w:rPr>
                <w:rFonts w:hint="eastAsia" w:ascii="宋体" w:hAnsi="宋体" w:eastAsia="宋体" w:cs="宋体"/>
                <w:i w:val="0"/>
                <w:color w:val="000000"/>
                <w:kern w:val="0"/>
                <w:sz w:val="22"/>
                <w:szCs w:val="22"/>
                <w:u w:val="none"/>
                <w:lang w:val="en-US" w:eastAsia="zh-CN" w:bidi="ar"/>
              </w:rPr>
              <w:t>五、教育支出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32</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cantSplit/>
          <w:trHeight w:val="312" w:hRule="exact"/>
          <w:jc w:val="center"/>
        </w:trPr>
        <w:tc>
          <w:tcPr>
            <w:tcW w:w="3943" w:type="dxa"/>
            <w:tcBorders>
              <w:top w:val="nil"/>
              <w:left w:val="single" w:color="auto" w:sz="4" w:space="0"/>
              <w:bottom w:val="single" w:color="auto" w:sz="4" w:space="0"/>
              <w:right w:val="single" w:color="auto" w:sz="4" w:space="0"/>
            </w:tcBorders>
          </w:tcPr>
          <w:p>
            <w:pPr>
              <w:rPr>
                <w:rFonts w:ascii="宋体" w:cs="Times New Roman"/>
                <w:color w:val="000000"/>
              </w:rPr>
            </w:pPr>
            <w:r>
              <w:rPr>
                <w:rFonts w:hint="eastAsia" w:ascii="宋体" w:hAnsi="宋体" w:cs="宋体"/>
                <w:color w:val="000000"/>
              </w:rPr>
              <w:t>　</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6</w:t>
            </w:r>
          </w:p>
        </w:tc>
        <w:tc>
          <w:tcPr>
            <w:tcW w:w="1257" w:type="dxa"/>
            <w:tcBorders>
              <w:top w:val="nil"/>
              <w:left w:val="nil"/>
              <w:bottom w:val="single" w:color="auto" w:sz="4" w:space="0"/>
              <w:right w:val="single" w:color="auto" w:sz="4" w:space="0"/>
            </w:tcBorders>
          </w:tcPr>
          <w:p>
            <w:pPr>
              <w:ind w:firstLine="220" w:firstLineChars="100"/>
              <w:rPr>
                <w:rFonts w:ascii="宋体" w:cs="Times New Roman"/>
                <w:color w:val="000000"/>
              </w:rPr>
            </w:pPr>
            <w:r>
              <w:rPr>
                <w:rFonts w:hint="eastAsia" w:ascii="宋体" w:hAnsi="宋体" w:cs="宋体"/>
                <w:color w:val="000000"/>
              </w:rPr>
              <w:t>　</w:t>
            </w: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lang w:eastAsia="zh-CN"/>
              </w:rPr>
            </w:pPr>
            <w:r>
              <w:rPr>
                <w:rFonts w:hint="eastAsia" w:ascii="宋体" w:hAnsi="宋体" w:eastAsia="宋体" w:cs="宋体"/>
                <w:i w:val="0"/>
                <w:color w:val="000000"/>
                <w:kern w:val="0"/>
                <w:sz w:val="22"/>
                <w:szCs w:val="22"/>
                <w:u w:val="none"/>
                <w:lang w:val="en-US" w:eastAsia="zh-CN" w:bidi="ar"/>
              </w:rPr>
              <w:t>六、科学技术支出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33</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0.83</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0.83</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PrEx>
        <w:trPr>
          <w:cantSplit/>
          <w:trHeight w:val="312" w:hRule="exact"/>
          <w:jc w:val="center"/>
        </w:trPr>
        <w:tc>
          <w:tcPr>
            <w:tcW w:w="3943" w:type="dxa"/>
            <w:tcBorders>
              <w:top w:val="nil"/>
              <w:left w:val="single" w:color="auto" w:sz="4" w:space="0"/>
              <w:bottom w:val="single" w:color="auto" w:sz="4" w:space="0"/>
              <w:right w:val="single" w:color="auto" w:sz="4" w:space="0"/>
            </w:tcBorders>
          </w:tcPr>
          <w:p>
            <w:pPr>
              <w:rPr>
                <w:rFonts w:hint="eastAsia" w:ascii="宋体" w:hAnsi="宋体" w:cs="宋体"/>
                <w:color w:val="000000"/>
              </w:rPr>
            </w:pP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rPr>
            </w:pPr>
            <w:r>
              <w:rPr>
                <w:rFonts w:hint="eastAsia" w:ascii="宋体" w:hAnsi="宋体" w:eastAsia="宋体" w:cs="宋体"/>
                <w:i w:val="0"/>
                <w:color w:val="000000"/>
                <w:kern w:val="0"/>
                <w:sz w:val="22"/>
                <w:szCs w:val="22"/>
                <w:u w:val="none"/>
                <w:lang w:val="en-US" w:eastAsia="zh-CN" w:bidi="ar"/>
              </w:rPr>
              <w:t>7</w:t>
            </w:r>
          </w:p>
        </w:tc>
        <w:tc>
          <w:tcPr>
            <w:tcW w:w="1257" w:type="dxa"/>
            <w:tcBorders>
              <w:top w:val="nil"/>
              <w:left w:val="nil"/>
              <w:bottom w:val="single" w:color="auto" w:sz="4" w:space="0"/>
              <w:right w:val="single" w:color="auto" w:sz="4" w:space="0"/>
            </w:tcBorders>
          </w:tcPr>
          <w:p>
            <w:pPr>
              <w:ind w:firstLine="220" w:firstLineChars="100"/>
              <w:rPr>
                <w:rFonts w:hint="eastAsia" w:ascii="宋体" w:hAnsi="宋体" w:cs="宋体"/>
                <w:color w:val="000000"/>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七、文化体育与传媒支出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rPr>
            </w:pPr>
            <w:r>
              <w:rPr>
                <w:rFonts w:hint="eastAsia" w:ascii="宋体" w:hAnsi="宋体" w:eastAsia="宋体" w:cs="宋体"/>
                <w:i w:val="0"/>
                <w:color w:val="000000"/>
                <w:kern w:val="0"/>
                <w:sz w:val="22"/>
                <w:szCs w:val="22"/>
                <w:u w:val="none"/>
                <w:lang w:val="en-US" w:eastAsia="zh-CN" w:bidi="ar"/>
              </w:rPr>
              <w:t>34</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184.61</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184.61</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cantSplit/>
          <w:trHeight w:val="312" w:hRule="exact"/>
          <w:jc w:val="center"/>
        </w:trPr>
        <w:tc>
          <w:tcPr>
            <w:tcW w:w="3943" w:type="dxa"/>
            <w:tcBorders>
              <w:top w:val="nil"/>
              <w:left w:val="single" w:color="auto" w:sz="4" w:space="0"/>
              <w:bottom w:val="single" w:color="auto" w:sz="4" w:space="0"/>
              <w:right w:val="single" w:color="auto" w:sz="4" w:space="0"/>
            </w:tcBorders>
          </w:tcPr>
          <w:p>
            <w:pPr>
              <w:rPr>
                <w:rFonts w:hint="eastAsia" w:ascii="宋体" w:hAnsi="宋体" w:cs="宋体"/>
                <w:color w:val="000000"/>
              </w:rPr>
            </w:pP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rPr>
            </w:pPr>
            <w:r>
              <w:rPr>
                <w:rFonts w:hint="eastAsia" w:ascii="宋体" w:hAnsi="宋体" w:eastAsia="宋体" w:cs="宋体"/>
                <w:i w:val="0"/>
                <w:color w:val="000000"/>
                <w:kern w:val="0"/>
                <w:sz w:val="22"/>
                <w:szCs w:val="22"/>
                <w:u w:val="none"/>
                <w:lang w:val="en-US" w:eastAsia="zh-CN" w:bidi="ar"/>
              </w:rPr>
              <w:t>8</w:t>
            </w:r>
          </w:p>
        </w:tc>
        <w:tc>
          <w:tcPr>
            <w:tcW w:w="1257" w:type="dxa"/>
            <w:tcBorders>
              <w:top w:val="nil"/>
              <w:left w:val="nil"/>
              <w:bottom w:val="single" w:color="auto" w:sz="4" w:space="0"/>
              <w:right w:val="single" w:color="auto" w:sz="4" w:space="0"/>
            </w:tcBorders>
          </w:tcPr>
          <w:p>
            <w:pPr>
              <w:ind w:firstLine="220" w:firstLineChars="100"/>
              <w:rPr>
                <w:rFonts w:hint="eastAsia" w:ascii="宋体" w:hAnsi="宋体" w:cs="宋体"/>
                <w:color w:val="000000"/>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八、社会保障和就业支出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rPr>
            </w:pPr>
            <w:r>
              <w:rPr>
                <w:rFonts w:hint="eastAsia" w:ascii="宋体" w:hAnsi="宋体" w:eastAsia="宋体" w:cs="宋体"/>
                <w:i w:val="0"/>
                <w:color w:val="000000"/>
                <w:kern w:val="0"/>
                <w:sz w:val="22"/>
                <w:szCs w:val="22"/>
                <w:u w:val="none"/>
                <w:lang w:val="en-US" w:eastAsia="zh-CN" w:bidi="ar"/>
              </w:rPr>
              <w:t>35</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177.32</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177.32</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cantSplit/>
          <w:trHeight w:val="312" w:hRule="exact"/>
          <w:jc w:val="center"/>
        </w:trPr>
        <w:tc>
          <w:tcPr>
            <w:tcW w:w="3943" w:type="dxa"/>
            <w:tcBorders>
              <w:top w:val="nil"/>
              <w:left w:val="single" w:color="auto" w:sz="4" w:space="0"/>
              <w:bottom w:val="single" w:color="auto" w:sz="4" w:space="0"/>
              <w:right w:val="single" w:color="auto" w:sz="4" w:space="0"/>
            </w:tcBorders>
          </w:tcPr>
          <w:p>
            <w:pPr>
              <w:rPr>
                <w:rFonts w:hint="eastAsia" w:ascii="宋体" w:hAnsi="宋体" w:cs="宋体"/>
                <w:color w:val="000000"/>
              </w:rPr>
            </w:pP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rPr>
            </w:pPr>
            <w:r>
              <w:rPr>
                <w:rFonts w:hint="eastAsia" w:ascii="宋体" w:hAnsi="宋体" w:eastAsia="宋体" w:cs="宋体"/>
                <w:i w:val="0"/>
                <w:color w:val="000000"/>
                <w:kern w:val="0"/>
                <w:sz w:val="22"/>
                <w:szCs w:val="22"/>
                <w:u w:val="none"/>
                <w:lang w:val="en-US" w:eastAsia="zh-CN" w:bidi="ar"/>
              </w:rPr>
              <w:t>9</w:t>
            </w:r>
          </w:p>
        </w:tc>
        <w:tc>
          <w:tcPr>
            <w:tcW w:w="1257" w:type="dxa"/>
            <w:tcBorders>
              <w:top w:val="nil"/>
              <w:left w:val="nil"/>
              <w:bottom w:val="single" w:color="auto" w:sz="4" w:space="0"/>
              <w:right w:val="single" w:color="auto" w:sz="4" w:space="0"/>
            </w:tcBorders>
          </w:tcPr>
          <w:p>
            <w:pPr>
              <w:ind w:firstLine="220" w:firstLineChars="100"/>
              <w:rPr>
                <w:rFonts w:hint="eastAsia" w:ascii="宋体" w:hAnsi="宋体" w:cs="宋体"/>
                <w:color w:val="000000"/>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九、医疗卫生与计划生育支出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rPr>
            </w:pPr>
            <w:r>
              <w:rPr>
                <w:rFonts w:hint="eastAsia" w:ascii="宋体" w:hAnsi="宋体" w:eastAsia="宋体" w:cs="宋体"/>
                <w:i w:val="0"/>
                <w:color w:val="000000"/>
                <w:kern w:val="0"/>
                <w:sz w:val="22"/>
                <w:szCs w:val="22"/>
                <w:u w:val="none"/>
                <w:lang w:val="en-US" w:eastAsia="zh-CN" w:bidi="ar"/>
              </w:rPr>
              <w:t>36</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146.47</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146.47</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cantSplit/>
          <w:trHeight w:val="312" w:hRule="exact"/>
          <w:jc w:val="center"/>
        </w:trPr>
        <w:tc>
          <w:tcPr>
            <w:tcW w:w="3943" w:type="dxa"/>
            <w:tcBorders>
              <w:top w:val="nil"/>
              <w:left w:val="single" w:color="auto" w:sz="4" w:space="0"/>
              <w:bottom w:val="single" w:color="auto" w:sz="4" w:space="0"/>
              <w:right w:val="single" w:color="auto" w:sz="4" w:space="0"/>
            </w:tcBorders>
          </w:tcPr>
          <w:p>
            <w:pPr>
              <w:rPr>
                <w:rFonts w:hint="eastAsia" w:ascii="宋体" w:hAnsi="宋体" w:cs="宋体"/>
                <w:color w:val="000000"/>
              </w:rPr>
            </w:pP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rPr>
            </w:pPr>
            <w:r>
              <w:rPr>
                <w:rFonts w:hint="eastAsia" w:ascii="宋体" w:hAnsi="宋体" w:eastAsia="宋体" w:cs="宋体"/>
                <w:i w:val="0"/>
                <w:color w:val="000000"/>
                <w:kern w:val="0"/>
                <w:sz w:val="22"/>
                <w:szCs w:val="22"/>
                <w:u w:val="none"/>
                <w:lang w:val="en-US" w:eastAsia="zh-CN" w:bidi="ar"/>
              </w:rPr>
              <w:t>10</w:t>
            </w:r>
          </w:p>
        </w:tc>
        <w:tc>
          <w:tcPr>
            <w:tcW w:w="1257" w:type="dxa"/>
            <w:tcBorders>
              <w:top w:val="nil"/>
              <w:left w:val="nil"/>
              <w:bottom w:val="single" w:color="auto" w:sz="4" w:space="0"/>
              <w:right w:val="single" w:color="auto" w:sz="4" w:space="0"/>
            </w:tcBorders>
          </w:tcPr>
          <w:p>
            <w:pPr>
              <w:ind w:firstLine="220" w:firstLineChars="100"/>
              <w:rPr>
                <w:rFonts w:hint="eastAsia" w:ascii="宋体" w:hAnsi="宋体" w:cs="宋体"/>
                <w:color w:val="000000"/>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十、节能环保支出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rPr>
            </w:pPr>
            <w:r>
              <w:rPr>
                <w:rFonts w:hint="eastAsia" w:ascii="宋体" w:hAnsi="宋体" w:eastAsia="宋体" w:cs="宋体"/>
                <w:i w:val="0"/>
                <w:color w:val="000000"/>
                <w:kern w:val="0"/>
                <w:sz w:val="22"/>
                <w:szCs w:val="22"/>
                <w:u w:val="none"/>
                <w:lang w:val="en-US" w:eastAsia="zh-CN" w:bidi="ar"/>
              </w:rPr>
              <w:t>37</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21.20</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21.20</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cantSplit/>
          <w:trHeight w:val="312" w:hRule="exact"/>
          <w:jc w:val="center"/>
        </w:trPr>
        <w:tc>
          <w:tcPr>
            <w:tcW w:w="3943" w:type="dxa"/>
            <w:tcBorders>
              <w:top w:val="nil"/>
              <w:left w:val="single" w:color="auto" w:sz="4" w:space="0"/>
              <w:bottom w:val="single" w:color="auto" w:sz="4" w:space="0"/>
              <w:right w:val="single" w:color="auto" w:sz="4" w:space="0"/>
            </w:tcBorders>
          </w:tcPr>
          <w:p>
            <w:pPr>
              <w:rPr>
                <w:rFonts w:hint="eastAsia" w:ascii="宋体" w:hAnsi="宋体" w:cs="宋体"/>
                <w:color w:val="000000"/>
              </w:rPr>
            </w:pP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rPr>
            </w:pPr>
            <w:r>
              <w:rPr>
                <w:rFonts w:hint="eastAsia" w:ascii="宋体" w:hAnsi="宋体" w:eastAsia="宋体" w:cs="宋体"/>
                <w:i w:val="0"/>
                <w:color w:val="000000"/>
                <w:kern w:val="0"/>
                <w:sz w:val="22"/>
                <w:szCs w:val="22"/>
                <w:u w:val="none"/>
                <w:lang w:val="en-US" w:eastAsia="zh-CN" w:bidi="ar"/>
              </w:rPr>
              <w:t>11</w:t>
            </w:r>
          </w:p>
        </w:tc>
        <w:tc>
          <w:tcPr>
            <w:tcW w:w="1257" w:type="dxa"/>
            <w:tcBorders>
              <w:top w:val="nil"/>
              <w:left w:val="nil"/>
              <w:bottom w:val="single" w:color="auto" w:sz="4" w:space="0"/>
              <w:right w:val="single" w:color="auto" w:sz="4" w:space="0"/>
            </w:tcBorders>
          </w:tcPr>
          <w:p>
            <w:pPr>
              <w:ind w:firstLine="220" w:firstLineChars="100"/>
              <w:rPr>
                <w:rFonts w:hint="eastAsia" w:ascii="宋体" w:hAnsi="宋体" w:cs="宋体"/>
                <w:color w:val="000000"/>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十一、城乡社区支出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rPr>
            </w:pPr>
            <w:r>
              <w:rPr>
                <w:rFonts w:hint="eastAsia" w:ascii="宋体" w:hAnsi="宋体" w:eastAsia="宋体" w:cs="宋体"/>
                <w:i w:val="0"/>
                <w:color w:val="000000"/>
                <w:kern w:val="0"/>
                <w:sz w:val="22"/>
                <w:szCs w:val="22"/>
                <w:u w:val="none"/>
                <w:lang w:val="en-US" w:eastAsia="zh-CN" w:bidi="ar"/>
              </w:rPr>
              <w:t>38</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214.81</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119.34</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95.47</w:t>
            </w:r>
          </w:p>
        </w:tc>
      </w:tr>
      <w:tr>
        <w:tblPrEx>
          <w:tblLayout w:type="fixed"/>
        </w:tblPrEx>
        <w:trPr>
          <w:cantSplit/>
          <w:trHeight w:val="312" w:hRule="exact"/>
          <w:jc w:val="center"/>
        </w:trPr>
        <w:tc>
          <w:tcPr>
            <w:tcW w:w="3943" w:type="dxa"/>
            <w:tcBorders>
              <w:top w:val="nil"/>
              <w:left w:val="single" w:color="auto" w:sz="4" w:space="0"/>
              <w:bottom w:val="single" w:color="auto" w:sz="4" w:space="0"/>
              <w:right w:val="single" w:color="auto" w:sz="4" w:space="0"/>
            </w:tcBorders>
          </w:tcPr>
          <w:p>
            <w:pPr>
              <w:rPr>
                <w:rFonts w:hint="eastAsia" w:ascii="宋体" w:hAnsi="宋体" w:cs="宋体"/>
                <w:color w:val="000000"/>
              </w:rPr>
            </w:pP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rPr>
            </w:pPr>
            <w:r>
              <w:rPr>
                <w:rFonts w:hint="eastAsia" w:ascii="宋体" w:hAnsi="宋体" w:eastAsia="宋体" w:cs="宋体"/>
                <w:i w:val="0"/>
                <w:color w:val="000000"/>
                <w:kern w:val="0"/>
                <w:sz w:val="22"/>
                <w:szCs w:val="22"/>
                <w:u w:val="none"/>
                <w:lang w:val="en-US" w:eastAsia="zh-CN" w:bidi="ar"/>
              </w:rPr>
              <w:t>12</w:t>
            </w:r>
          </w:p>
        </w:tc>
        <w:tc>
          <w:tcPr>
            <w:tcW w:w="1257" w:type="dxa"/>
            <w:tcBorders>
              <w:top w:val="nil"/>
              <w:left w:val="nil"/>
              <w:bottom w:val="single" w:color="auto" w:sz="4" w:space="0"/>
              <w:right w:val="single" w:color="auto" w:sz="4" w:space="0"/>
            </w:tcBorders>
          </w:tcPr>
          <w:p>
            <w:pPr>
              <w:ind w:firstLine="220" w:firstLineChars="100"/>
              <w:rPr>
                <w:rFonts w:hint="eastAsia" w:ascii="宋体" w:hAnsi="宋体" w:cs="宋体"/>
                <w:color w:val="000000"/>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十二、农林水支出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rPr>
            </w:pPr>
            <w:r>
              <w:rPr>
                <w:rFonts w:hint="eastAsia" w:ascii="宋体" w:hAnsi="宋体" w:eastAsia="宋体" w:cs="宋体"/>
                <w:i w:val="0"/>
                <w:color w:val="000000"/>
                <w:kern w:val="0"/>
                <w:sz w:val="22"/>
                <w:szCs w:val="22"/>
                <w:u w:val="none"/>
                <w:lang w:val="en-US" w:eastAsia="zh-CN" w:bidi="ar"/>
              </w:rPr>
              <w:t>39</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286.67</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286.67</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cantSplit/>
          <w:trHeight w:val="312" w:hRule="exact"/>
          <w:jc w:val="center"/>
        </w:trPr>
        <w:tc>
          <w:tcPr>
            <w:tcW w:w="3943" w:type="dxa"/>
            <w:tcBorders>
              <w:top w:val="nil"/>
              <w:left w:val="single" w:color="auto" w:sz="4" w:space="0"/>
              <w:bottom w:val="single" w:color="auto" w:sz="4" w:space="0"/>
              <w:right w:val="single" w:color="auto" w:sz="4" w:space="0"/>
            </w:tcBorders>
          </w:tcPr>
          <w:p>
            <w:pPr>
              <w:rPr>
                <w:rFonts w:hint="eastAsia" w:ascii="宋体" w:hAnsi="宋体" w:cs="宋体"/>
                <w:color w:val="000000"/>
              </w:rPr>
            </w:pP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rPr>
            </w:pPr>
            <w:r>
              <w:rPr>
                <w:rFonts w:hint="eastAsia" w:ascii="宋体" w:hAnsi="宋体" w:eastAsia="宋体" w:cs="宋体"/>
                <w:i w:val="0"/>
                <w:color w:val="000000"/>
                <w:kern w:val="0"/>
                <w:sz w:val="22"/>
                <w:szCs w:val="22"/>
                <w:u w:val="none"/>
                <w:lang w:val="en-US" w:eastAsia="zh-CN" w:bidi="ar"/>
              </w:rPr>
              <w:t>13</w:t>
            </w:r>
          </w:p>
        </w:tc>
        <w:tc>
          <w:tcPr>
            <w:tcW w:w="1257" w:type="dxa"/>
            <w:tcBorders>
              <w:top w:val="nil"/>
              <w:left w:val="nil"/>
              <w:bottom w:val="single" w:color="auto" w:sz="4" w:space="0"/>
              <w:right w:val="single" w:color="auto" w:sz="4" w:space="0"/>
            </w:tcBorders>
          </w:tcPr>
          <w:p>
            <w:pPr>
              <w:ind w:firstLine="220" w:firstLineChars="100"/>
              <w:rPr>
                <w:rFonts w:hint="eastAsia" w:ascii="宋体" w:hAnsi="宋体" w:cs="宋体"/>
                <w:color w:val="000000"/>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十三、交通运输支出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rPr>
            </w:pPr>
            <w:r>
              <w:rPr>
                <w:rFonts w:hint="eastAsia" w:ascii="宋体" w:hAnsi="宋体" w:eastAsia="宋体" w:cs="宋体"/>
                <w:i w:val="0"/>
                <w:color w:val="000000"/>
                <w:kern w:val="0"/>
                <w:sz w:val="22"/>
                <w:szCs w:val="22"/>
                <w:u w:val="none"/>
                <w:lang w:val="en-US" w:eastAsia="zh-CN" w:bidi="ar"/>
              </w:rPr>
              <w:t>40</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21.40</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21.40</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cantSplit/>
          <w:trHeight w:val="312" w:hRule="exact"/>
          <w:jc w:val="center"/>
        </w:trPr>
        <w:tc>
          <w:tcPr>
            <w:tcW w:w="3943" w:type="dxa"/>
            <w:tcBorders>
              <w:top w:val="nil"/>
              <w:left w:val="single" w:color="auto" w:sz="4" w:space="0"/>
              <w:bottom w:val="single" w:color="auto" w:sz="4" w:space="0"/>
              <w:right w:val="single" w:color="auto" w:sz="4" w:space="0"/>
            </w:tcBorders>
          </w:tcPr>
          <w:p>
            <w:pPr>
              <w:rPr>
                <w:rFonts w:hint="eastAsia" w:ascii="宋体" w:hAnsi="宋体" w:cs="宋体"/>
                <w:color w:val="000000"/>
              </w:rPr>
            </w:pP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rPr>
            </w:pPr>
            <w:r>
              <w:rPr>
                <w:rFonts w:hint="eastAsia" w:ascii="宋体" w:hAnsi="宋体" w:eastAsia="宋体" w:cs="宋体"/>
                <w:i w:val="0"/>
                <w:color w:val="000000"/>
                <w:kern w:val="0"/>
                <w:sz w:val="22"/>
                <w:szCs w:val="22"/>
                <w:u w:val="none"/>
                <w:lang w:val="en-US" w:eastAsia="zh-CN" w:bidi="ar"/>
              </w:rPr>
              <w:t>14</w:t>
            </w:r>
          </w:p>
        </w:tc>
        <w:tc>
          <w:tcPr>
            <w:tcW w:w="1257" w:type="dxa"/>
            <w:tcBorders>
              <w:top w:val="nil"/>
              <w:left w:val="nil"/>
              <w:bottom w:val="single" w:color="auto" w:sz="4" w:space="0"/>
              <w:right w:val="single" w:color="auto" w:sz="4" w:space="0"/>
            </w:tcBorders>
          </w:tcPr>
          <w:p>
            <w:pPr>
              <w:ind w:firstLine="220" w:firstLineChars="100"/>
              <w:rPr>
                <w:rFonts w:hint="eastAsia" w:ascii="宋体" w:hAnsi="宋体" w:cs="宋体"/>
                <w:color w:val="000000"/>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十四、资源勘探信息等支出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rPr>
            </w:pPr>
            <w:r>
              <w:rPr>
                <w:rFonts w:hint="eastAsia" w:ascii="宋体" w:hAnsi="宋体" w:eastAsia="宋体" w:cs="宋体"/>
                <w:i w:val="0"/>
                <w:color w:val="000000"/>
                <w:kern w:val="0"/>
                <w:sz w:val="22"/>
                <w:szCs w:val="22"/>
                <w:u w:val="none"/>
                <w:lang w:val="en-US" w:eastAsia="zh-CN" w:bidi="ar"/>
              </w:rPr>
              <w:t>41</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cantSplit/>
          <w:trHeight w:val="312" w:hRule="exact"/>
          <w:jc w:val="center"/>
        </w:trPr>
        <w:tc>
          <w:tcPr>
            <w:tcW w:w="3943" w:type="dxa"/>
            <w:tcBorders>
              <w:top w:val="nil"/>
              <w:left w:val="single" w:color="auto" w:sz="4" w:space="0"/>
              <w:bottom w:val="single" w:color="auto" w:sz="4" w:space="0"/>
              <w:right w:val="single" w:color="auto" w:sz="4" w:space="0"/>
            </w:tcBorders>
          </w:tcPr>
          <w:p>
            <w:pPr>
              <w:rPr>
                <w:rFonts w:hint="eastAsia" w:ascii="宋体" w:hAnsi="宋体" w:cs="宋体"/>
                <w:color w:val="000000"/>
              </w:rPr>
            </w:pP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rPr>
            </w:pPr>
            <w:r>
              <w:rPr>
                <w:rFonts w:hint="eastAsia" w:ascii="宋体" w:hAnsi="宋体" w:eastAsia="宋体" w:cs="宋体"/>
                <w:i w:val="0"/>
                <w:color w:val="000000"/>
                <w:kern w:val="0"/>
                <w:sz w:val="22"/>
                <w:szCs w:val="22"/>
                <w:u w:val="none"/>
                <w:lang w:val="en-US" w:eastAsia="zh-CN" w:bidi="ar"/>
              </w:rPr>
              <w:t>15</w:t>
            </w:r>
          </w:p>
        </w:tc>
        <w:tc>
          <w:tcPr>
            <w:tcW w:w="1257" w:type="dxa"/>
            <w:tcBorders>
              <w:top w:val="nil"/>
              <w:left w:val="nil"/>
              <w:bottom w:val="single" w:color="auto" w:sz="4" w:space="0"/>
              <w:right w:val="single" w:color="auto" w:sz="4" w:space="0"/>
            </w:tcBorders>
          </w:tcPr>
          <w:p>
            <w:pPr>
              <w:ind w:firstLine="220" w:firstLineChars="100"/>
              <w:rPr>
                <w:rFonts w:hint="eastAsia" w:ascii="宋体" w:hAnsi="宋体" w:cs="宋体"/>
                <w:color w:val="000000"/>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十五、商业服务业等支出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rPr>
            </w:pPr>
            <w:r>
              <w:rPr>
                <w:rFonts w:hint="eastAsia" w:ascii="宋体" w:hAnsi="宋体" w:eastAsia="宋体" w:cs="宋体"/>
                <w:i w:val="0"/>
                <w:color w:val="000000"/>
                <w:kern w:val="0"/>
                <w:sz w:val="22"/>
                <w:szCs w:val="22"/>
                <w:u w:val="none"/>
                <w:lang w:val="en-US" w:eastAsia="zh-CN" w:bidi="ar"/>
              </w:rPr>
              <w:t>42</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cantSplit/>
          <w:trHeight w:val="312" w:hRule="exact"/>
          <w:jc w:val="center"/>
        </w:trPr>
        <w:tc>
          <w:tcPr>
            <w:tcW w:w="3943" w:type="dxa"/>
            <w:tcBorders>
              <w:top w:val="nil"/>
              <w:left w:val="single" w:color="auto" w:sz="4" w:space="0"/>
              <w:bottom w:val="single" w:color="auto" w:sz="4" w:space="0"/>
              <w:right w:val="single" w:color="auto" w:sz="4" w:space="0"/>
            </w:tcBorders>
          </w:tcPr>
          <w:p>
            <w:pPr>
              <w:rPr>
                <w:rFonts w:hint="eastAsia" w:ascii="宋体" w:hAnsi="宋体" w:cs="宋体"/>
                <w:color w:val="000000"/>
              </w:rPr>
            </w:pP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rPr>
            </w:pPr>
            <w:r>
              <w:rPr>
                <w:rFonts w:hint="eastAsia" w:ascii="宋体" w:hAnsi="宋体" w:eastAsia="宋体" w:cs="宋体"/>
                <w:i w:val="0"/>
                <w:color w:val="000000"/>
                <w:kern w:val="0"/>
                <w:sz w:val="22"/>
                <w:szCs w:val="22"/>
                <w:u w:val="none"/>
                <w:lang w:val="en-US" w:eastAsia="zh-CN" w:bidi="ar"/>
              </w:rPr>
              <w:t>16</w:t>
            </w:r>
          </w:p>
        </w:tc>
        <w:tc>
          <w:tcPr>
            <w:tcW w:w="1257" w:type="dxa"/>
            <w:tcBorders>
              <w:top w:val="nil"/>
              <w:left w:val="nil"/>
              <w:bottom w:val="single" w:color="auto" w:sz="4" w:space="0"/>
              <w:right w:val="single" w:color="auto" w:sz="4" w:space="0"/>
            </w:tcBorders>
          </w:tcPr>
          <w:p>
            <w:pPr>
              <w:ind w:firstLine="220" w:firstLineChars="100"/>
              <w:rPr>
                <w:rFonts w:hint="eastAsia" w:ascii="宋体" w:hAnsi="宋体" w:cs="宋体"/>
                <w:color w:val="000000"/>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十六、金融支出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rPr>
            </w:pPr>
            <w:r>
              <w:rPr>
                <w:rFonts w:hint="eastAsia" w:ascii="宋体" w:hAnsi="宋体" w:eastAsia="宋体" w:cs="宋体"/>
                <w:i w:val="0"/>
                <w:color w:val="000000"/>
                <w:kern w:val="0"/>
                <w:sz w:val="22"/>
                <w:szCs w:val="22"/>
                <w:u w:val="none"/>
                <w:lang w:val="en-US" w:eastAsia="zh-CN" w:bidi="ar"/>
              </w:rPr>
              <w:t>43</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cantSplit/>
          <w:trHeight w:val="312" w:hRule="exact"/>
          <w:jc w:val="center"/>
        </w:trPr>
        <w:tc>
          <w:tcPr>
            <w:tcW w:w="3943" w:type="dxa"/>
            <w:tcBorders>
              <w:top w:val="nil"/>
              <w:left w:val="single" w:color="auto" w:sz="4" w:space="0"/>
              <w:bottom w:val="single" w:color="auto" w:sz="4" w:space="0"/>
              <w:right w:val="single" w:color="auto" w:sz="4" w:space="0"/>
            </w:tcBorders>
          </w:tcPr>
          <w:p>
            <w:pPr>
              <w:rPr>
                <w:rFonts w:hint="eastAsia" w:ascii="宋体" w:hAnsi="宋体" w:cs="宋体"/>
                <w:color w:val="000000"/>
              </w:rPr>
            </w:pP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rPr>
            </w:pPr>
            <w:r>
              <w:rPr>
                <w:rFonts w:hint="eastAsia" w:ascii="宋体" w:hAnsi="宋体" w:eastAsia="宋体" w:cs="宋体"/>
                <w:i w:val="0"/>
                <w:color w:val="000000"/>
                <w:kern w:val="0"/>
                <w:sz w:val="22"/>
                <w:szCs w:val="22"/>
                <w:u w:val="none"/>
                <w:lang w:val="en-US" w:eastAsia="zh-CN" w:bidi="ar"/>
              </w:rPr>
              <w:t>17</w:t>
            </w:r>
          </w:p>
        </w:tc>
        <w:tc>
          <w:tcPr>
            <w:tcW w:w="1257" w:type="dxa"/>
            <w:tcBorders>
              <w:top w:val="nil"/>
              <w:left w:val="nil"/>
              <w:bottom w:val="single" w:color="auto" w:sz="4" w:space="0"/>
              <w:right w:val="single" w:color="auto" w:sz="4" w:space="0"/>
            </w:tcBorders>
          </w:tcPr>
          <w:p>
            <w:pPr>
              <w:ind w:firstLine="220" w:firstLineChars="100"/>
              <w:rPr>
                <w:rFonts w:hint="eastAsia" w:ascii="宋体" w:hAnsi="宋体" w:cs="宋体"/>
                <w:color w:val="000000"/>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十七、援助其他地区支出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rPr>
            </w:pPr>
            <w:r>
              <w:rPr>
                <w:rFonts w:hint="eastAsia" w:ascii="宋体" w:hAnsi="宋体" w:eastAsia="宋体" w:cs="宋体"/>
                <w:i w:val="0"/>
                <w:color w:val="000000"/>
                <w:kern w:val="0"/>
                <w:sz w:val="22"/>
                <w:szCs w:val="22"/>
                <w:u w:val="none"/>
                <w:lang w:val="en-US" w:eastAsia="zh-CN" w:bidi="ar"/>
              </w:rPr>
              <w:t>44</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cantSplit/>
          <w:trHeight w:val="312" w:hRule="exact"/>
          <w:jc w:val="center"/>
        </w:trPr>
        <w:tc>
          <w:tcPr>
            <w:tcW w:w="3943" w:type="dxa"/>
            <w:tcBorders>
              <w:top w:val="nil"/>
              <w:left w:val="single" w:color="auto" w:sz="4" w:space="0"/>
              <w:bottom w:val="single" w:color="auto" w:sz="4" w:space="0"/>
              <w:right w:val="single" w:color="auto" w:sz="4" w:space="0"/>
            </w:tcBorders>
          </w:tcPr>
          <w:p>
            <w:pPr>
              <w:rPr>
                <w:rFonts w:hint="eastAsia" w:ascii="宋体" w:hAnsi="宋体" w:cs="宋体"/>
                <w:color w:val="000000"/>
              </w:rPr>
            </w:pP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rPr>
            </w:pPr>
            <w:r>
              <w:rPr>
                <w:rFonts w:hint="eastAsia" w:ascii="宋体" w:hAnsi="宋体" w:eastAsia="宋体" w:cs="宋体"/>
                <w:i w:val="0"/>
                <w:color w:val="000000"/>
                <w:kern w:val="0"/>
                <w:sz w:val="22"/>
                <w:szCs w:val="22"/>
                <w:u w:val="none"/>
                <w:lang w:val="en-US" w:eastAsia="zh-CN" w:bidi="ar"/>
              </w:rPr>
              <w:t>18</w:t>
            </w:r>
          </w:p>
        </w:tc>
        <w:tc>
          <w:tcPr>
            <w:tcW w:w="1257" w:type="dxa"/>
            <w:tcBorders>
              <w:top w:val="nil"/>
              <w:left w:val="nil"/>
              <w:bottom w:val="single" w:color="auto" w:sz="4" w:space="0"/>
              <w:right w:val="single" w:color="auto" w:sz="4" w:space="0"/>
            </w:tcBorders>
          </w:tcPr>
          <w:p>
            <w:pPr>
              <w:ind w:firstLine="220" w:firstLineChars="100"/>
              <w:rPr>
                <w:rFonts w:hint="eastAsia" w:ascii="宋体" w:hAnsi="宋体" w:cs="宋体"/>
                <w:color w:val="000000"/>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十八、国土海洋气象等支出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rPr>
            </w:pPr>
            <w:r>
              <w:rPr>
                <w:rFonts w:hint="eastAsia" w:ascii="宋体" w:hAnsi="宋体" w:eastAsia="宋体" w:cs="宋体"/>
                <w:i w:val="0"/>
                <w:color w:val="000000"/>
                <w:kern w:val="0"/>
                <w:sz w:val="22"/>
                <w:szCs w:val="22"/>
                <w:u w:val="none"/>
                <w:lang w:val="en-US" w:eastAsia="zh-CN" w:bidi="ar"/>
              </w:rPr>
              <w:t>45</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1.36</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1.36</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cantSplit/>
          <w:trHeight w:val="312" w:hRule="exact"/>
          <w:jc w:val="center"/>
        </w:trPr>
        <w:tc>
          <w:tcPr>
            <w:tcW w:w="3943" w:type="dxa"/>
            <w:tcBorders>
              <w:top w:val="nil"/>
              <w:left w:val="single" w:color="auto" w:sz="4" w:space="0"/>
              <w:bottom w:val="single" w:color="auto" w:sz="4" w:space="0"/>
              <w:right w:val="single" w:color="auto" w:sz="4" w:space="0"/>
            </w:tcBorders>
          </w:tcPr>
          <w:p>
            <w:pPr>
              <w:rPr>
                <w:rFonts w:hint="eastAsia" w:ascii="宋体" w:hAnsi="宋体" w:cs="宋体"/>
                <w:color w:val="000000"/>
              </w:rPr>
            </w:pP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rPr>
            </w:pPr>
            <w:r>
              <w:rPr>
                <w:rFonts w:hint="eastAsia" w:ascii="宋体" w:hAnsi="宋体" w:eastAsia="宋体" w:cs="宋体"/>
                <w:i w:val="0"/>
                <w:color w:val="000000"/>
                <w:kern w:val="0"/>
                <w:sz w:val="22"/>
                <w:szCs w:val="22"/>
                <w:u w:val="none"/>
                <w:lang w:val="en-US" w:eastAsia="zh-CN" w:bidi="ar"/>
              </w:rPr>
              <w:t>19</w:t>
            </w:r>
          </w:p>
        </w:tc>
        <w:tc>
          <w:tcPr>
            <w:tcW w:w="1257" w:type="dxa"/>
            <w:tcBorders>
              <w:top w:val="nil"/>
              <w:left w:val="nil"/>
              <w:bottom w:val="single" w:color="auto" w:sz="4" w:space="0"/>
              <w:right w:val="single" w:color="auto" w:sz="4" w:space="0"/>
            </w:tcBorders>
          </w:tcPr>
          <w:p>
            <w:pPr>
              <w:ind w:firstLine="220" w:firstLineChars="100"/>
              <w:rPr>
                <w:rFonts w:hint="eastAsia" w:ascii="宋体" w:hAnsi="宋体" w:cs="宋体"/>
                <w:color w:val="000000"/>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十九、住房保障支出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rPr>
            </w:pPr>
            <w:r>
              <w:rPr>
                <w:rFonts w:hint="eastAsia" w:ascii="宋体" w:hAnsi="宋体" w:eastAsia="宋体" w:cs="宋体"/>
                <w:i w:val="0"/>
                <w:color w:val="000000"/>
                <w:kern w:val="0"/>
                <w:sz w:val="22"/>
                <w:szCs w:val="22"/>
                <w:u w:val="none"/>
                <w:lang w:val="en-US" w:eastAsia="zh-CN" w:bidi="ar"/>
              </w:rPr>
              <w:t>46</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22.10</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22.10</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cantSplit/>
          <w:trHeight w:val="312" w:hRule="exact"/>
          <w:jc w:val="center"/>
        </w:trPr>
        <w:tc>
          <w:tcPr>
            <w:tcW w:w="3943" w:type="dxa"/>
            <w:tcBorders>
              <w:top w:val="nil"/>
              <w:left w:val="single" w:color="auto" w:sz="4" w:space="0"/>
              <w:bottom w:val="single" w:color="auto" w:sz="4" w:space="0"/>
              <w:right w:val="single" w:color="auto" w:sz="4" w:space="0"/>
            </w:tcBorders>
          </w:tcPr>
          <w:p>
            <w:pPr>
              <w:rPr>
                <w:rFonts w:hint="eastAsia" w:ascii="宋体" w:hAnsi="宋体" w:cs="宋体"/>
                <w:color w:val="000000"/>
              </w:rPr>
            </w:pP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rPr>
            </w:pPr>
            <w:r>
              <w:rPr>
                <w:rFonts w:hint="eastAsia" w:ascii="宋体" w:hAnsi="宋体" w:eastAsia="宋体" w:cs="宋体"/>
                <w:i w:val="0"/>
                <w:color w:val="000000"/>
                <w:kern w:val="0"/>
                <w:sz w:val="22"/>
                <w:szCs w:val="22"/>
                <w:u w:val="none"/>
                <w:lang w:val="en-US" w:eastAsia="zh-CN" w:bidi="ar"/>
              </w:rPr>
              <w:t>20</w:t>
            </w:r>
          </w:p>
        </w:tc>
        <w:tc>
          <w:tcPr>
            <w:tcW w:w="1257" w:type="dxa"/>
            <w:tcBorders>
              <w:top w:val="nil"/>
              <w:left w:val="nil"/>
              <w:bottom w:val="single" w:color="auto" w:sz="4" w:space="0"/>
              <w:right w:val="single" w:color="auto" w:sz="4" w:space="0"/>
            </w:tcBorders>
          </w:tcPr>
          <w:p>
            <w:pPr>
              <w:ind w:firstLine="220" w:firstLineChars="100"/>
              <w:rPr>
                <w:rFonts w:hint="eastAsia" w:ascii="宋体" w:hAnsi="宋体" w:cs="宋体"/>
                <w:color w:val="000000"/>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二十、粮油物资储备支出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rPr>
            </w:pPr>
            <w:r>
              <w:rPr>
                <w:rFonts w:hint="eastAsia" w:ascii="宋体" w:hAnsi="宋体" w:eastAsia="宋体" w:cs="宋体"/>
                <w:i w:val="0"/>
                <w:color w:val="000000"/>
                <w:kern w:val="0"/>
                <w:sz w:val="22"/>
                <w:szCs w:val="22"/>
                <w:u w:val="none"/>
                <w:lang w:val="en-US" w:eastAsia="zh-CN" w:bidi="ar"/>
              </w:rPr>
              <w:t>47</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PrEx>
        <w:trPr>
          <w:cantSplit/>
          <w:trHeight w:val="312" w:hRule="exact"/>
          <w:jc w:val="center"/>
        </w:trPr>
        <w:tc>
          <w:tcPr>
            <w:tcW w:w="3943" w:type="dxa"/>
            <w:tcBorders>
              <w:top w:val="nil"/>
              <w:left w:val="single" w:color="auto" w:sz="4" w:space="0"/>
              <w:bottom w:val="single" w:color="auto" w:sz="4" w:space="0"/>
              <w:right w:val="single" w:color="auto" w:sz="4" w:space="0"/>
            </w:tcBorders>
          </w:tcPr>
          <w:p>
            <w:pPr>
              <w:rPr>
                <w:rFonts w:hint="eastAsia" w:ascii="宋体" w:hAnsi="宋体" w:cs="宋体"/>
                <w:color w:val="000000"/>
              </w:rPr>
            </w:pP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rPr>
            </w:pPr>
            <w:r>
              <w:rPr>
                <w:rFonts w:hint="eastAsia" w:ascii="宋体" w:hAnsi="宋体" w:eastAsia="宋体" w:cs="宋体"/>
                <w:i w:val="0"/>
                <w:color w:val="000000"/>
                <w:kern w:val="0"/>
                <w:sz w:val="22"/>
                <w:szCs w:val="22"/>
                <w:u w:val="none"/>
                <w:lang w:val="en-US" w:eastAsia="zh-CN" w:bidi="ar"/>
              </w:rPr>
              <w:t>21</w:t>
            </w:r>
          </w:p>
        </w:tc>
        <w:tc>
          <w:tcPr>
            <w:tcW w:w="1257" w:type="dxa"/>
            <w:tcBorders>
              <w:top w:val="nil"/>
              <w:left w:val="nil"/>
              <w:bottom w:val="single" w:color="auto" w:sz="4" w:space="0"/>
              <w:right w:val="single" w:color="auto" w:sz="4" w:space="0"/>
            </w:tcBorders>
          </w:tcPr>
          <w:p>
            <w:pPr>
              <w:ind w:firstLine="220" w:firstLineChars="100"/>
              <w:rPr>
                <w:rFonts w:hint="eastAsia" w:ascii="宋体" w:hAnsi="宋体" w:cs="宋体"/>
                <w:color w:val="000000"/>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二十一、其他支出</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rPr>
            </w:pPr>
            <w:r>
              <w:rPr>
                <w:rFonts w:hint="eastAsia" w:ascii="宋体" w:hAnsi="宋体" w:eastAsia="宋体" w:cs="宋体"/>
                <w:i w:val="0"/>
                <w:color w:val="000000"/>
                <w:kern w:val="0"/>
                <w:sz w:val="22"/>
                <w:szCs w:val="22"/>
                <w:u w:val="none"/>
                <w:lang w:val="en-US" w:eastAsia="zh-CN" w:bidi="ar"/>
              </w:rPr>
              <w:t>48</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11.76</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11.76</w:t>
            </w:r>
          </w:p>
        </w:tc>
        <w:tc>
          <w:tcPr>
            <w:tcW w:w="13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cantSplit/>
          <w:trHeight w:val="312" w:hRule="exact"/>
          <w:jc w:val="center"/>
        </w:trPr>
        <w:tc>
          <w:tcPr>
            <w:tcW w:w="3943" w:type="dxa"/>
            <w:tcBorders>
              <w:top w:val="nil"/>
              <w:left w:val="single" w:color="auto" w:sz="4" w:space="0"/>
              <w:bottom w:val="single" w:color="auto" w:sz="4" w:space="0"/>
              <w:right w:val="single" w:color="auto" w:sz="4" w:space="0"/>
            </w:tcBorders>
          </w:tcPr>
          <w:p>
            <w:pPr>
              <w:ind w:firstLine="1540" w:firstLineChars="700"/>
              <w:rPr>
                <w:rFonts w:ascii="宋体" w:cs="Times New Roman"/>
                <w:color w:val="000000"/>
              </w:rPr>
            </w:pPr>
            <w:r>
              <w:rPr>
                <w:rFonts w:hint="eastAsia" w:ascii="宋体" w:hAnsi="宋体" w:cs="宋体"/>
              </w:rPr>
              <w:t>本年收入合计</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22</w:t>
            </w:r>
          </w:p>
        </w:tc>
        <w:tc>
          <w:tcPr>
            <w:tcW w:w="125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1,460.06</w:t>
            </w:r>
          </w:p>
        </w:tc>
        <w:tc>
          <w:tcPr>
            <w:tcW w:w="3372" w:type="dxa"/>
            <w:tcBorders>
              <w:top w:val="nil"/>
              <w:left w:val="nil"/>
              <w:bottom w:val="single" w:color="auto" w:sz="4" w:space="0"/>
              <w:right w:val="single" w:color="auto" w:sz="4" w:space="0"/>
            </w:tcBorders>
          </w:tcPr>
          <w:p>
            <w:pPr>
              <w:jc w:val="center"/>
              <w:rPr>
                <w:rFonts w:ascii="宋体" w:cs="Times New Roman"/>
                <w:color w:val="000000"/>
              </w:rPr>
            </w:pPr>
            <w:r>
              <w:rPr>
                <w:rFonts w:hint="eastAsia" w:ascii="宋体" w:hAnsi="宋体" w:cs="宋体"/>
              </w:rPr>
              <w:t>本年支出合计</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49</w:t>
            </w:r>
          </w:p>
        </w:tc>
        <w:tc>
          <w:tcPr>
            <w:tcW w:w="12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1,569.49</w:t>
            </w:r>
          </w:p>
        </w:tc>
        <w:tc>
          <w:tcPr>
            <w:tcW w:w="11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1,474.02</w:t>
            </w:r>
          </w:p>
        </w:tc>
        <w:tc>
          <w:tcPr>
            <w:tcW w:w="13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95.47</w:t>
            </w:r>
          </w:p>
        </w:tc>
      </w:tr>
      <w:tr>
        <w:tblPrEx>
          <w:tblLayout w:type="fixed"/>
          <w:tblCellMar>
            <w:top w:w="0" w:type="dxa"/>
            <w:left w:w="108" w:type="dxa"/>
            <w:bottom w:w="0" w:type="dxa"/>
            <w:right w:w="108" w:type="dxa"/>
          </w:tblCellMar>
        </w:tblPrEx>
        <w:trPr>
          <w:cantSplit/>
          <w:trHeight w:val="312" w:hRule="exact"/>
          <w:jc w:val="center"/>
        </w:trPr>
        <w:tc>
          <w:tcPr>
            <w:tcW w:w="3943" w:type="dxa"/>
            <w:tcBorders>
              <w:top w:val="nil"/>
              <w:left w:val="single" w:color="auto" w:sz="4" w:space="0"/>
              <w:bottom w:val="single" w:color="auto" w:sz="4" w:space="0"/>
              <w:right w:val="single" w:color="auto" w:sz="4" w:space="0"/>
            </w:tcBorders>
          </w:tcPr>
          <w:p>
            <w:pPr>
              <w:ind w:firstLine="880" w:firstLineChars="400"/>
              <w:rPr>
                <w:rFonts w:ascii="宋体" w:cs="Times New Roman"/>
                <w:color w:val="000000"/>
                <w:lang w:eastAsia="zh-CN"/>
              </w:rPr>
            </w:pPr>
            <w:r>
              <w:rPr>
                <w:rFonts w:hint="eastAsia" w:ascii="宋体" w:hAnsi="宋体" w:cs="宋体"/>
                <w:lang w:eastAsia="zh-CN"/>
              </w:rPr>
              <w:t>年初财政拨款结转和结余</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23</w:t>
            </w:r>
          </w:p>
        </w:tc>
        <w:tc>
          <w:tcPr>
            <w:tcW w:w="125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251.32</w:t>
            </w:r>
          </w:p>
        </w:tc>
        <w:tc>
          <w:tcPr>
            <w:tcW w:w="3372" w:type="dxa"/>
            <w:tcBorders>
              <w:top w:val="nil"/>
              <w:left w:val="nil"/>
              <w:bottom w:val="single" w:color="auto" w:sz="4" w:space="0"/>
              <w:right w:val="single" w:color="auto" w:sz="4" w:space="0"/>
            </w:tcBorders>
          </w:tcPr>
          <w:p>
            <w:pPr>
              <w:jc w:val="center"/>
              <w:rPr>
                <w:rFonts w:ascii="宋体" w:cs="Times New Roman"/>
                <w:color w:val="000000"/>
              </w:rPr>
            </w:pPr>
            <w:r>
              <w:rPr>
                <w:rFonts w:hint="eastAsia" w:ascii="宋体" w:hAnsi="宋体" w:cs="宋体"/>
              </w:rPr>
              <w:t>年末结转和结余</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50</w:t>
            </w:r>
          </w:p>
        </w:tc>
        <w:tc>
          <w:tcPr>
            <w:tcW w:w="12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141.90</w:t>
            </w:r>
          </w:p>
        </w:tc>
        <w:tc>
          <w:tcPr>
            <w:tcW w:w="11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106.29</w:t>
            </w:r>
          </w:p>
        </w:tc>
        <w:tc>
          <w:tcPr>
            <w:tcW w:w="13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35.61</w:t>
            </w:r>
          </w:p>
        </w:tc>
      </w:tr>
      <w:tr>
        <w:tblPrEx>
          <w:tblLayout w:type="fixed"/>
          <w:tblCellMar>
            <w:top w:w="0" w:type="dxa"/>
            <w:left w:w="108" w:type="dxa"/>
            <w:bottom w:w="0" w:type="dxa"/>
            <w:right w:w="108" w:type="dxa"/>
          </w:tblCellMar>
        </w:tblPrEx>
        <w:trPr>
          <w:cantSplit/>
          <w:trHeight w:val="312" w:hRule="exact"/>
          <w:jc w:val="center"/>
        </w:trPr>
        <w:tc>
          <w:tcPr>
            <w:tcW w:w="3943" w:type="dxa"/>
            <w:tcBorders>
              <w:top w:val="nil"/>
              <w:left w:val="single" w:color="auto" w:sz="4" w:space="0"/>
              <w:bottom w:val="single" w:color="auto" w:sz="4" w:space="0"/>
              <w:right w:val="single" w:color="auto" w:sz="4" w:space="0"/>
            </w:tcBorders>
          </w:tcPr>
          <w:p>
            <w:pPr>
              <w:ind w:firstLine="1540" w:firstLineChars="700"/>
              <w:rPr>
                <w:rFonts w:ascii="宋体" w:cs="Times New Roman"/>
                <w:lang w:eastAsia="zh-CN"/>
              </w:rPr>
            </w:pPr>
            <w:r>
              <w:rPr>
                <w:rFonts w:hint="eastAsia" w:ascii="宋体" w:hAnsi="宋体" w:cs="宋体"/>
                <w:lang w:eastAsia="zh-CN"/>
              </w:rPr>
              <w:t>一般公共预算财政拨款</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24</w:t>
            </w:r>
          </w:p>
        </w:tc>
        <w:tc>
          <w:tcPr>
            <w:tcW w:w="125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251.32</w:t>
            </w:r>
          </w:p>
        </w:tc>
        <w:tc>
          <w:tcPr>
            <w:tcW w:w="3372" w:type="dxa"/>
            <w:tcBorders>
              <w:top w:val="nil"/>
              <w:left w:val="nil"/>
              <w:bottom w:val="single" w:color="auto" w:sz="4" w:space="0"/>
              <w:right w:val="single" w:color="auto" w:sz="4" w:space="0"/>
            </w:tcBorders>
          </w:tcPr>
          <w:p>
            <w:pPr>
              <w:rPr>
                <w:rFonts w:ascii="宋体" w:cs="Times New Roman"/>
                <w:color w:val="000000"/>
              </w:rPr>
            </w:pPr>
            <w:r>
              <w:rPr>
                <w:rFonts w:hint="eastAsia" w:ascii="宋体" w:hAnsi="宋体" w:cs="宋体"/>
                <w:color w:val="000000"/>
              </w:rPr>
              <w:t>　</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51</w:t>
            </w:r>
          </w:p>
        </w:tc>
        <w:tc>
          <w:tcPr>
            <w:tcW w:w="1267" w:type="dxa"/>
            <w:tcBorders>
              <w:top w:val="single" w:color="auto" w:sz="4" w:space="0"/>
              <w:left w:val="nil"/>
              <w:bottom w:val="single" w:color="auto" w:sz="4" w:space="0"/>
              <w:right w:val="single" w:color="auto" w:sz="4" w:space="0"/>
            </w:tcBorders>
            <w:vAlign w:val="center"/>
          </w:tcPr>
          <w:p>
            <w:pPr>
              <w:jc w:val="right"/>
              <w:rPr>
                <w:rFonts w:ascii="宋体" w:cs="Times New Roman"/>
                <w:color w:val="000000"/>
              </w:rPr>
            </w:pPr>
          </w:p>
        </w:tc>
        <w:tc>
          <w:tcPr>
            <w:tcW w:w="1149" w:type="dxa"/>
            <w:tcBorders>
              <w:top w:val="single" w:color="auto" w:sz="4" w:space="0"/>
              <w:left w:val="nil"/>
              <w:bottom w:val="single" w:color="auto" w:sz="4" w:space="0"/>
              <w:right w:val="single" w:color="auto" w:sz="4" w:space="0"/>
            </w:tcBorders>
            <w:vAlign w:val="center"/>
          </w:tcPr>
          <w:p>
            <w:pPr>
              <w:jc w:val="right"/>
            </w:pPr>
          </w:p>
        </w:tc>
        <w:tc>
          <w:tcPr>
            <w:tcW w:w="1316" w:type="dxa"/>
            <w:tcBorders>
              <w:top w:val="single" w:color="auto" w:sz="4" w:space="0"/>
              <w:left w:val="nil"/>
              <w:bottom w:val="single" w:color="auto" w:sz="4" w:space="0"/>
              <w:right w:val="single" w:color="auto" w:sz="4" w:space="0"/>
            </w:tcBorders>
            <w:vAlign w:val="center"/>
          </w:tcPr>
          <w:p>
            <w:pPr>
              <w:jc w:val="right"/>
            </w:pPr>
          </w:p>
        </w:tc>
      </w:tr>
      <w:tr>
        <w:tblPrEx>
          <w:tblLayout w:type="fixed"/>
        </w:tblPrEx>
        <w:trPr>
          <w:cantSplit/>
          <w:trHeight w:val="312" w:hRule="exact"/>
          <w:jc w:val="center"/>
        </w:trPr>
        <w:tc>
          <w:tcPr>
            <w:tcW w:w="3943" w:type="dxa"/>
            <w:tcBorders>
              <w:top w:val="nil"/>
              <w:left w:val="single" w:color="auto" w:sz="4" w:space="0"/>
              <w:bottom w:val="single" w:color="auto" w:sz="4" w:space="0"/>
              <w:right w:val="single" w:color="auto" w:sz="4" w:space="0"/>
            </w:tcBorders>
          </w:tcPr>
          <w:p>
            <w:pPr>
              <w:ind w:firstLine="1540" w:firstLineChars="700"/>
              <w:rPr>
                <w:rFonts w:ascii="宋体" w:cs="Times New Roman"/>
                <w:color w:val="000000"/>
                <w:lang w:eastAsia="zh-CN"/>
              </w:rPr>
            </w:pPr>
            <w:r>
              <w:rPr>
                <w:rFonts w:hint="eastAsia" w:ascii="宋体" w:hAnsi="宋体" w:cs="宋体"/>
                <w:lang w:eastAsia="zh-CN"/>
              </w:rPr>
              <w:t>政府性基金预算财政拨款</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25</w:t>
            </w:r>
          </w:p>
        </w:tc>
        <w:tc>
          <w:tcPr>
            <w:tcW w:w="125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3372" w:type="dxa"/>
            <w:tcBorders>
              <w:top w:val="nil"/>
              <w:left w:val="nil"/>
              <w:bottom w:val="single" w:color="auto" w:sz="4" w:space="0"/>
              <w:right w:val="single" w:color="auto" w:sz="4" w:space="0"/>
            </w:tcBorders>
          </w:tcPr>
          <w:p>
            <w:pPr>
              <w:rPr>
                <w:rFonts w:ascii="宋体" w:cs="Times New Roman"/>
                <w:color w:val="000000"/>
              </w:rPr>
            </w:pPr>
            <w:r>
              <w:rPr>
                <w:rFonts w:hint="eastAsia" w:ascii="宋体" w:hAnsi="宋体" w:cs="宋体"/>
                <w:color w:val="000000"/>
              </w:rPr>
              <w:t>　</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52</w:t>
            </w:r>
          </w:p>
        </w:tc>
        <w:tc>
          <w:tcPr>
            <w:tcW w:w="1267" w:type="dxa"/>
            <w:tcBorders>
              <w:top w:val="single" w:color="auto" w:sz="4" w:space="0"/>
              <w:left w:val="nil"/>
              <w:bottom w:val="single" w:color="auto" w:sz="4" w:space="0"/>
              <w:right w:val="single" w:color="auto" w:sz="4" w:space="0"/>
            </w:tcBorders>
            <w:vAlign w:val="center"/>
          </w:tcPr>
          <w:p>
            <w:pPr>
              <w:jc w:val="right"/>
              <w:rPr>
                <w:rFonts w:ascii="宋体" w:cs="Times New Roman"/>
                <w:color w:val="000000"/>
              </w:rPr>
            </w:pPr>
          </w:p>
        </w:tc>
        <w:tc>
          <w:tcPr>
            <w:tcW w:w="1149" w:type="dxa"/>
            <w:tcBorders>
              <w:top w:val="single" w:color="auto" w:sz="4" w:space="0"/>
              <w:left w:val="nil"/>
              <w:bottom w:val="single" w:color="auto" w:sz="4" w:space="0"/>
              <w:right w:val="single" w:color="auto" w:sz="4" w:space="0"/>
            </w:tcBorders>
            <w:vAlign w:val="center"/>
          </w:tcPr>
          <w:p>
            <w:pPr>
              <w:jc w:val="right"/>
            </w:pPr>
          </w:p>
        </w:tc>
        <w:tc>
          <w:tcPr>
            <w:tcW w:w="1316" w:type="dxa"/>
            <w:tcBorders>
              <w:top w:val="single" w:color="auto" w:sz="4" w:space="0"/>
              <w:left w:val="nil"/>
              <w:bottom w:val="single" w:color="auto" w:sz="4" w:space="0"/>
              <w:right w:val="single" w:color="auto" w:sz="4" w:space="0"/>
            </w:tcBorders>
            <w:vAlign w:val="center"/>
          </w:tcPr>
          <w:p>
            <w:pPr>
              <w:jc w:val="right"/>
            </w:pPr>
          </w:p>
        </w:tc>
      </w:tr>
      <w:tr>
        <w:tblPrEx>
          <w:tblLayout w:type="fixed"/>
          <w:tblCellMar>
            <w:top w:w="0" w:type="dxa"/>
            <w:left w:w="108" w:type="dxa"/>
            <w:bottom w:w="0" w:type="dxa"/>
            <w:right w:w="108" w:type="dxa"/>
          </w:tblCellMar>
        </w:tblPrEx>
        <w:trPr>
          <w:cantSplit/>
          <w:trHeight w:val="312" w:hRule="exact"/>
          <w:jc w:val="center"/>
        </w:trPr>
        <w:tc>
          <w:tcPr>
            <w:tcW w:w="3943" w:type="dxa"/>
            <w:tcBorders>
              <w:top w:val="nil"/>
              <w:left w:val="single" w:color="auto" w:sz="4" w:space="0"/>
              <w:bottom w:val="single" w:color="auto" w:sz="4" w:space="0"/>
              <w:right w:val="single" w:color="auto" w:sz="4" w:space="0"/>
            </w:tcBorders>
          </w:tcPr>
          <w:p>
            <w:pPr>
              <w:rPr>
                <w:rFonts w:ascii="宋体" w:cs="Times New Roman"/>
                <w:color w:val="000000"/>
              </w:rPr>
            </w:pPr>
            <w:r>
              <w:rPr>
                <w:rFonts w:hint="eastAsia" w:ascii="宋体" w:hAnsi="宋体" w:cs="宋体"/>
                <w:color w:val="000000"/>
              </w:rPr>
              <w:t>　</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26</w:t>
            </w:r>
          </w:p>
        </w:tc>
        <w:tc>
          <w:tcPr>
            <w:tcW w:w="1257" w:type="dxa"/>
            <w:tcBorders>
              <w:top w:val="nil"/>
              <w:left w:val="nil"/>
              <w:bottom w:val="single" w:color="auto" w:sz="4" w:space="0"/>
              <w:right w:val="single" w:color="auto" w:sz="4" w:space="0"/>
            </w:tcBorders>
            <w:vAlign w:val="center"/>
          </w:tcPr>
          <w:p>
            <w:pPr>
              <w:jc w:val="right"/>
              <w:rPr>
                <w:rFonts w:ascii="宋体" w:cs="Times New Roman"/>
                <w:color w:val="000000"/>
              </w:rPr>
            </w:pPr>
          </w:p>
        </w:tc>
        <w:tc>
          <w:tcPr>
            <w:tcW w:w="3372" w:type="dxa"/>
            <w:tcBorders>
              <w:top w:val="nil"/>
              <w:left w:val="nil"/>
              <w:bottom w:val="single" w:color="auto" w:sz="4" w:space="0"/>
              <w:right w:val="single" w:color="auto" w:sz="4" w:space="0"/>
            </w:tcBorders>
          </w:tcPr>
          <w:p>
            <w:pPr>
              <w:rPr>
                <w:rFonts w:ascii="宋体" w:cs="Times New Roman"/>
                <w:color w:val="000000"/>
              </w:rPr>
            </w:pPr>
            <w:r>
              <w:rPr>
                <w:rFonts w:hint="eastAsia" w:ascii="宋体" w:hAnsi="宋体" w:cs="宋体"/>
                <w:color w:val="000000"/>
              </w:rPr>
              <w:t>　</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53</w:t>
            </w:r>
          </w:p>
        </w:tc>
        <w:tc>
          <w:tcPr>
            <w:tcW w:w="1267" w:type="dxa"/>
            <w:tcBorders>
              <w:top w:val="single" w:color="auto" w:sz="4" w:space="0"/>
              <w:left w:val="nil"/>
              <w:bottom w:val="single" w:color="auto" w:sz="4" w:space="0"/>
              <w:right w:val="single" w:color="auto" w:sz="4" w:space="0"/>
            </w:tcBorders>
            <w:vAlign w:val="center"/>
          </w:tcPr>
          <w:p>
            <w:pPr>
              <w:jc w:val="right"/>
              <w:rPr>
                <w:rFonts w:ascii="宋体" w:cs="Times New Roman"/>
                <w:color w:val="000000"/>
              </w:rPr>
            </w:pPr>
          </w:p>
        </w:tc>
        <w:tc>
          <w:tcPr>
            <w:tcW w:w="1149" w:type="dxa"/>
            <w:tcBorders>
              <w:top w:val="single" w:color="auto" w:sz="4" w:space="0"/>
              <w:left w:val="nil"/>
              <w:bottom w:val="single" w:color="auto" w:sz="4" w:space="0"/>
              <w:right w:val="single" w:color="auto" w:sz="4" w:space="0"/>
            </w:tcBorders>
            <w:vAlign w:val="center"/>
          </w:tcPr>
          <w:p>
            <w:pPr>
              <w:jc w:val="right"/>
            </w:pPr>
          </w:p>
        </w:tc>
        <w:tc>
          <w:tcPr>
            <w:tcW w:w="1316" w:type="dxa"/>
            <w:tcBorders>
              <w:top w:val="single" w:color="auto" w:sz="4" w:space="0"/>
              <w:left w:val="nil"/>
              <w:bottom w:val="single" w:color="auto" w:sz="4" w:space="0"/>
              <w:right w:val="single" w:color="auto" w:sz="4" w:space="0"/>
            </w:tcBorders>
            <w:vAlign w:val="center"/>
          </w:tcPr>
          <w:p>
            <w:pPr>
              <w:jc w:val="right"/>
            </w:pPr>
          </w:p>
        </w:tc>
      </w:tr>
      <w:tr>
        <w:tblPrEx>
          <w:tblLayout w:type="fixed"/>
          <w:tblCellMar>
            <w:top w:w="0" w:type="dxa"/>
            <w:left w:w="108" w:type="dxa"/>
            <w:bottom w:w="0" w:type="dxa"/>
            <w:right w:w="108" w:type="dxa"/>
          </w:tblCellMar>
        </w:tblPrEx>
        <w:trPr>
          <w:cantSplit/>
          <w:trHeight w:val="312" w:hRule="exact"/>
          <w:jc w:val="center"/>
        </w:trPr>
        <w:tc>
          <w:tcPr>
            <w:tcW w:w="3943" w:type="dxa"/>
            <w:tcBorders>
              <w:top w:val="nil"/>
              <w:left w:val="single" w:color="auto" w:sz="4" w:space="0"/>
              <w:bottom w:val="single" w:color="auto" w:sz="4" w:space="0"/>
              <w:right w:val="single" w:color="auto" w:sz="4" w:space="0"/>
            </w:tcBorders>
          </w:tcPr>
          <w:p>
            <w:pPr>
              <w:jc w:val="center"/>
              <w:rPr>
                <w:rFonts w:ascii="宋体" w:cs="Times New Roman"/>
                <w:color w:val="000000"/>
              </w:rPr>
            </w:pPr>
            <w:r>
              <w:rPr>
                <w:rFonts w:hint="eastAsia" w:ascii="宋体" w:hAnsi="宋体" w:cs="宋体"/>
              </w:rPr>
              <w:t>合计</w:t>
            </w:r>
          </w:p>
        </w:tc>
        <w:tc>
          <w:tcPr>
            <w:tcW w:w="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27</w:t>
            </w:r>
          </w:p>
        </w:tc>
        <w:tc>
          <w:tcPr>
            <w:tcW w:w="125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1,711.38</w:t>
            </w:r>
          </w:p>
        </w:tc>
        <w:tc>
          <w:tcPr>
            <w:tcW w:w="3372" w:type="dxa"/>
            <w:tcBorders>
              <w:top w:val="nil"/>
              <w:left w:val="nil"/>
              <w:bottom w:val="single" w:color="auto" w:sz="4" w:space="0"/>
              <w:right w:val="single" w:color="auto" w:sz="4" w:space="0"/>
            </w:tcBorders>
          </w:tcPr>
          <w:p>
            <w:pPr>
              <w:jc w:val="center"/>
              <w:rPr>
                <w:rFonts w:ascii="宋体" w:cs="Times New Roman"/>
                <w:color w:val="000000"/>
              </w:rPr>
            </w:pPr>
            <w:r>
              <w:rPr>
                <w:rFonts w:hint="eastAsia" w:ascii="宋体" w:hAnsi="宋体" w:cs="宋体"/>
              </w:rPr>
              <w:t>合计</w:t>
            </w:r>
          </w:p>
        </w:tc>
        <w:tc>
          <w:tcPr>
            <w:tcW w:w="68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54</w:t>
            </w:r>
          </w:p>
        </w:tc>
        <w:tc>
          <w:tcPr>
            <w:tcW w:w="12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1,711.38</w:t>
            </w:r>
          </w:p>
        </w:tc>
        <w:tc>
          <w:tcPr>
            <w:tcW w:w="11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1,580.30</w:t>
            </w:r>
          </w:p>
        </w:tc>
        <w:tc>
          <w:tcPr>
            <w:tcW w:w="13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131.08</w:t>
            </w:r>
          </w:p>
        </w:tc>
      </w:tr>
    </w:tbl>
    <w:p>
      <w:pPr>
        <w:rPr>
          <w:rFonts w:cs="Times New Roman"/>
          <w:lang w:eastAsia="zh-CN"/>
        </w:rPr>
      </w:pPr>
      <w:r>
        <w:rPr>
          <w:rFonts w:hint="eastAsia" w:cs="宋体"/>
          <w:lang w:eastAsia="zh-CN"/>
        </w:rPr>
        <w:t>注：本表反映部门本年度一般公共预算财政拨款和政府性基金预算财政拨款的总收支和年末结转结余情况。</w:t>
      </w:r>
    </w:p>
    <w:p>
      <w:pPr>
        <w:jc w:val="center"/>
        <w:rPr>
          <w:rFonts w:hint="eastAsia" w:ascii="方正小标宋简体" w:hAnsi="宋体" w:eastAsia="方正小标宋简体" w:cs="方正小标宋简体"/>
          <w:sz w:val="36"/>
          <w:szCs w:val="36"/>
          <w:lang w:eastAsia="zh-CN"/>
        </w:rPr>
      </w:pPr>
    </w:p>
    <w:p>
      <w:pPr>
        <w:jc w:val="center"/>
        <w:rPr>
          <w:rFonts w:hint="eastAsia" w:ascii="方正小标宋简体" w:hAnsi="宋体" w:eastAsia="方正小标宋简体" w:cs="方正小标宋简体"/>
          <w:sz w:val="36"/>
          <w:szCs w:val="36"/>
          <w:lang w:eastAsia="zh-CN"/>
        </w:rPr>
      </w:pPr>
    </w:p>
    <w:p>
      <w:pPr>
        <w:jc w:val="center"/>
        <w:rPr>
          <w:rFonts w:hint="eastAsia" w:ascii="方正小标宋简体" w:hAnsi="宋体" w:eastAsia="方正小标宋简体" w:cs="方正小标宋简体"/>
          <w:sz w:val="36"/>
          <w:szCs w:val="36"/>
          <w:lang w:eastAsia="zh-CN"/>
        </w:rPr>
      </w:pPr>
    </w:p>
    <w:p>
      <w:pPr>
        <w:jc w:val="center"/>
        <w:rPr>
          <w:rFonts w:hint="eastAsia" w:ascii="方正小标宋简体" w:hAnsi="宋体" w:eastAsia="方正小标宋简体" w:cs="方正小标宋简体"/>
          <w:sz w:val="36"/>
          <w:szCs w:val="36"/>
          <w:lang w:eastAsia="zh-CN"/>
        </w:rPr>
      </w:pPr>
    </w:p>
    <w:p>
      <w:pPr>
        <w:jc w:val="center"/>
        <w:rPr>
          <w:rFonts w:hint="eastAsia" w:ascii="方正小标宋简体" w:hAnsi="宋体" w:eastAsia="方正小标宋简体" w:cs="方正小标宋简体"/>
          <w:sz w:val="36"/>
          <w:szCs w:val="36"/>
          <w:lang w:eastAsia="zh-CN"/>
        </w:rPr>
      </w:pPr>
    </w:p>
    <w:p>
      <w:pPr>
        <w:jc w:val="center"/>
        <w:rPr>
          <w:rFonts w:hint="eastAsia" w:ascii="方正小标宋简体" w:hAnsi="宋体" w:eastAsia="方正小标宋简体" w:cs="方正小标宋简体"/>
          <w:sz w:val="36"/>
          <w:szCs w:val="36"/>
          <w:lang w:eastAsia="zh-CN"/>
        </w:rPr>
      </w:pPr>
    </w:p>
    <w:p>
      <w:pPr>
        <w:jc w:val="center"/>
        <w:rPr>
          <w:rFonts w:hint="eastAsia" w:ascii="方正小标宋简体" w:hAnsi="宋体" w:eastAsia="方正小标宋简体" w:cs="方正小标宋简体"/>
          <w:sz w:val="36"/>
          <w:szCs w:val="36"/>
          <w:lang w:eastAsia="zh-CN"/>
        </w:rPr>
      </w:pPr>
    </w:p>
    <w:p>
      <w:pPr>
        <w:jc w:val="center"/>
        <w:rPr>
          <w:rFonts w:ascii="方正小标宋简体" w:hAnsi="宋体" w:eastAsia="方正小标宋简体" w:cs="Times New Roman"/>
          <w:sz w:val="32"/>
          <w:szCs w:val="32"/>
          <w:lang w:eastAsia="zh-CN"/>
        </w:rPr>
      </w:pPr>
      <w:r>
        <w:rPr>
          <w:rFonts w:hint="eastAsia" w:ascii="方正小标宋简体" w:hAnsi="宋体" w:eastAsia="方正小标宋简体" w:cs="方正小标宋简体"/>
          <w:sz w:val="32"/>
          <w:szCs w:val="32"/>
          <w:lang w:eastAsia="zh-CN"/>
        </w:rPr>
        <w:t>表五：</w:t>
      </w:r>
      <w:r>
        <w:rPr>
          <w:rFonts w:hint="eastAsia" w:ascii="方正小标宋简体" w:eastAsia="方正小标宋简体" w:cs="方正小标宋简体"/>
          <w:sz w:val="32"/>
          <w:szCs w:val="32"/>
          <w:lang w:eastAsia="zh-CN"/>
        </w:rPr>
        <w:t>一般</w:t>
      </w:r>
      <w:r>
        <w:rPr>
          <w:rFonts w:hint="eastAsia" w:ascii="方正小标宋简体" w:hAnsi="宋体" w:eastAsia="方正小标宋简体" w:cs="方正小标宋简体"/>
          <w:sz w:val="32"/>
          <w:szCs w:val="32"/>
          <w:lang w:eastAsia="zh-CN"/>
        </w:rPr>
        <w:t>公共预算财政拨款支出决算表</w:t>
      </w:r>
    </w:p>
    <w:p>
      <w:pPr>
        <w:jc w:val="right"/>
        <w:rPr>
          <w:rFonts w:ascii="宋体" w:cs="Times New Roman"/>
        </w:rPr>
      </w:pPr>
      <w:r>
        <w:rPr>
          <w:rFonts w:hint="eastAsia" w:ascii="宋体" w:hAnsi="宋体" w:cs="宋体"/>
        </w:rPr>
        <w:t>单位：万元</w:t>
      </w:r>
    </w:p>
    <w:tbl>
      <w:tblPr>
        <w:tblStyle w:val="22"/>
        <w:tblW w:w="13479" w:type="dxa"/>
        <w:jc w:val="center"/>
        <w:tblInd w:w="0" w:type="dxa"/>
        <w:tblLayout w:type="fixed"/>
        <w:tblCellMar>
          <w:top w:w="0" w:type="dxa"/>
          <w:left w:w="108" w:type="dxa"/>
          <w:bottom w:w="0" w:type="dxa"/>
          <w:right w:w="108" w:type="dxa"/>
        </w:tblCellMar>
      </w:tblPr>
      <w:tblGrid>
        <w:gridCol w:w="1283"/>
        <w:gridCol w:w="3000"/>
        <w:gridCol w:w="2900"/>
        <w:gridCol w:w="2900"/>
        <w:gridCol w:w="3396"/>
      </w:tblGrid>
      <w:tr>
        <w:tblPrEx>
          <w:tblLayout w:type="fixed"/>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sz w:val="20"/>
                <w:szCs w:val="20"/>
              </w:rPr>
            </w:pPr>
            <w:r>
              <w:rPr>
                <w:rFonts w:hint="eastAsia" w:ascii="MingLiU" w:hAnsi="MingLiU" w:cs="宋体"/>
                <w:lang w:eastAsia="zh-CN"/>
              </w:rPr>
              <w:t>支出功能</w:t>
            </w:r>
            <w:r>
              <w:rPr>
                <w:rFonts w:hint="eastAsia" w:ascii="MingLiU" w:hAnsi="MingLiU" w:eastAsia="MingLiU" w:cs="MingLiU"/>
              </w:rPr>
              <w:t>项</w:t>
            </w:r>
            <w:r>
              <w:rPr>
                <w:rFonts w:ascii="MingLiU" w:hAnsi="MingLiU" w:eastAsia="MingLiU" w:cs="MingLiU"/>
              </w:rPr>
              <w:t xml:space="preserve"> </w:t>
            </w:r>
            <w:r>
              <w:rPr>
                <w:rFonts w:hint="eastAsia" w:ascii="MingLiU" w:hAnsi="MingLiU" w:eastAsia="MingLiU" w:cs="MingLiU"/>
              </w:rPr>
              <w:t>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sz w:val="20"/>
                <w:szCs w:val="20"/>
              </w:rPr>
            </w:pPr>
            <w:r>
              <w:rPr>
                <w:rFonts w:hint="eastAsia" w:ascii="MingLiU" w:hAnsi="MingLiU" w:eastAsia="MingLiU" w:cs="MingLiU"/>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sz w:val="20"/>
                <w:szCs w:val="20"/>
              </w:rPr>
            </w:pPr>
            <w:r>
              <w:rPr>
                <w:rFonts w:hint="eastAsia" w:ascii="MingLiU" w:hAnsi="MingLiU" w:eastAsia="MingLiU" w:cs="MingLiU"/>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sz w:val="20"/>
                <w:szCs w:val="20"/>
              </w:rPr>
            </w:pPr>
            <w:r>
              <w:rPr>
                <w:rFonts w:hint="eastAsia" w:ascii="MingLiU" w:hAnsi="MingLiU" w:eastAsia="MingLiU" w:cs="MingLiU"/>
              </w:rPr>
              <w:t>项目支出</w:t>
            </w:r>
          </w:p>
        </w:tc>
      </w:tr>
      <w:tr>
        <w:tblPrEx>
          <w:tblLayout w:type="fixed"/>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pPr>
              <w:jc w:val="center"/>
              <w:rPr>
                <w:rFonts w:ascii="MingLiU" w:hAnsi="MingLiU" w:eastAsia="MingLiU" w:cs="Times New Roman"/>
              </w:rPr>
            </w:pPr>
            <w:r>
              <w:rPr>
                <w:rFonts w:hint="eastAsia" w:ascii="MingLiU" w:hAnsi="MingLiU" w:eastAsia="MingLiU" w:cs="MingLiU"/>
              </w:rPr>
              <w:t>科目编码</w:t>
            </w:r>
          </w:p>
        </w:tc>
        <w:tc>
          <w:tcPr>
            <w:tcW w:w="3000" w:type="dxa"/>
            <w:tcBorders>
              <w:top w:val="nil"/>
              <w:left w:val="nil"/>
              <w:bottom w:val="single" w:color="auto" w:sz="4" w:space="0"/>
              <w:right w:val="single" w:color="auto" w:sz="4" w:space="0"/>
            </w:tcBorders>
            <w:vAlign w:val="center"/>
          </w:tcPr>
          <w:p>
            <w:pPr>
              <w:jc w:val="center"/>
              <w:rPr>
                <w:rFonts w:ascii="Arial" w:hAnsi="Arial" w:cs="Arial"/>
                <w:color w:val="000000"/>
                <w:sz w:val="20"/>
                <w:szCs w:val="20"/>
              </w:rPr>
            </w:pPr>
            <w:r>
              <w:rPr>
                <w:rFonts w:hint="eastAsia" w:ascii="MingLiU" w:hAnsi="MingLiU" w:eastAsia="MingLiU" w:cs="MingLiU"/>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cs="Arial"/>
                <w:color w:val="00000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cs="Arial"/>
                <w:color w:val="00000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cs="Arial"/>
                <w:color w:val="000000"/>
                <w:sz w:val="20"/>
                <w:szCs w:val="20"/>
              </w:rPr>
            </w:pPr>
          </w:p>
        </w:tc>
      </w:tr>
      <w:tr>
        <w:tblPrEx>
          <w:tblLayout w:type="fixed"/>
          <w:tblCellMar>
            <w:top w:w="0" w:type="dxa"/>
            <w:left w:w="108" w:type="dxa"/>
            <w:bottom w:w="0" w:type="dxa"/>
            <w:right w:w="108" w:type="dxa"/>
          </w:tblCellMar>
        </w:tblPrEx>
        <w:trPr>
          <w:trHeight w:val="264"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jc w:val="center"/>
              <w:rPr>
                <w:rFonts w:ascii="Arial" w:hAnsi="Arial" w:cs="Arial"/>
                <w:color w:val="000000"/>
                <w:sz w:val="20"/>
                <w:szCs w:val="20"/>
              </w:rPr>
            </w:pPr>
            <w:r>
              <w:rPr>
                <w:rFonts w:hint="eastAsia" w:ascii="MingLiU" w:hAnsi="MingLiU" w:eastAsia="MingLiU" w:cs="MingLiU"/>
                <w:b/>
                <w:bCs/>
                <w:sz w:val="18"/>
                <w:szCs w:val="18"/>
              </w:rPr>
              <w:t>栏次</w:t>
            </w:r>
          </w:p>
        </w:tc>
        <w:tc>
          <w:tcPr>
            <w:tcW w:w="2900" w:type="dxa"/>
            <w:tcBorders>
              <w:top w:val="nil"/>
              <w:left w:val="nil"/>
              <w:bottom w:val="single" w:color="auto" w:sz="4" w:space="0"/>
              <w:right w:val="single" w:color="auto" w:sz="4" w:space="0"/>
            </w:tcBorders>
          </w:tcPr>
          <w:p>
            <w:pPr>
              <w:jc w:val="center"/>
              <w:rPr>
                <w:rFonts w:ascii="Arial" w:hAnsi="Arial" w:cs="Arial"/>
                <w:color w:val="000000"/>
                <w:sz w:val="20"/>
                <w:szCs w:val="20"/>
              </w:rPr>
            </w:pPr>
            <w:r>
              <w:rPr>
                <w:rFonts w:ascii="Arial" w:hAnsi="Arial" w:cs="Arial"/>
                <w:color w:val="000000"/>
                <w:sz w:val="20"/>
                <w:szCs w:val="20"/>
              </w:rPr>
              <w:t>1</w:t>
            </w:r>
          </w:p>
        </w:tc>
        <w:tc>
          <w:tcPr>
            <w:tcW w:w="2900" w:type="dxa"/>
            <w:tcBorders>
              <w:top w:val="nil"/>
              <w:left w:val="nil"/>
              <w:bottom w:val="single" w:color="auto" w:sz="4" w:space="0"/>
              <w:right w:val="single" w:color="auto" w:sz="4" w:space="0"/>
            </w:tcBorders>
          </w:tcPr>
          <w:p>
            <w:pPr>
              <w:jc w:val="center"/>
              <w:rPr>
                <w:rFonts w:ascii="Arial" w:hAnsi="Arial" w:cs="Arial"/>
                <w:color w:val="000000"/>
                <w:sz w:val="20"/>
                <w:szCs w:val="20"/>
              </w:rPr>
            </w:pPr>
            <w:r>
              <w:rPr>
                <w:rFonts w:ascii="Arial" w:hAnsi="Arial" w:cs="Arial"/>
                <w:color w:val="000000"/>
                <w:sz w:val="20"/>
                <w:szCs w:val="20"/>
              </w:rPr>
              <w:t>2</w:t>
            </w:r>
          </w:p>
        </w:tc>
        <w:tc>
          <w:tcPr>
            <w:tcW w:w="3396" w:type="dxa"/>
            <w:tcBorders>
              <w:top w:val="nil"/>
              <w:left w:val="nil"/>
              <w:bottom w:val="single" w:color="auto" w:sz="4" w:space="0"/>
              <w:right w:val="single" w:color="auto" w:sz="4" w:space="0"/>
            </w:tcBorders>
          </w:tcPr>
          <w:p>
            <w:pPr>
              <w:jc w:val="center"/>
              <w:rPr>
                <w:rFonts w:ascii="Arial" w:hAnsi="Arial" w:cs="Arial"/>
                <w:color w:val="000000"/>
                <w:sz w:val="20"/>
                <w:szCs w:val="20"/>
              </w:rPr>
            </w:pPr>
            <w:r>
              <w:rPr>
                <w:rFonts w:ascii="Arial" w:hAnsi="Arial" w:cs="Arial"/>
                <w:color w:val="000000"/>
                <w:sz w:val="20"/>
                <w:szCs w:val="20"/>
              </w:rPr>
              <w:t>3</w:t>
            </w:r>
          </w:p>
        </w:tc>
      </w:tr>
      <w:tr>
        <w:tblPrEx>
          <w:tblLayout w:type="fixed"/>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jc w:val="center"/>
              <w:rPr>
                <w:rFonts w:ascii="Arial" w:hAnsi="Arial" w:cs="Arial"/>
                <w:color w:val="000000"/>
                <w:sz w:val="20"/>
                <w:szCs w:val="20"/>
              </w:rPr>
            </w:pPr>
            <w:r>
              <w:rPr>
                <w:rFonts w:hint="eastAsia" w:ascii="MingLiU" w:hAnsi="MingLiU" w:eastAsia="MingLiU" w:cs="MingLiU"/>
              </w:rPr>
              <w:t>合计</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sz w:val="20"/>
                <w:szCs w:val="20"/>
              </w:rPr>
            </w:pPr>
            <w:r>
              <w:rPr>
                <w:rFonts w:hint="eastAsia" w:ascii="宋体" w:hAnsi="宋体" w:eastAsia="宋体" w:cs="宋体"/>
                <w:b/>
                <w:i w:val="0"/>
                <w:color w:val="000000"/>
                <w:kern w:val="0"/>
                <w:sz w:val="22"/>
                <w:szCs w:val="22"/>
                <w:u w:val="none"/>
                <w:lang w:val="en-US" w:eastAsia="zh-CN" w:bidi="ar"/>
              </w:rPr>
              <w:t>1,474.02</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sz w:val="20"/>
                <w:szCs w:val="20"/>
              </w:rPr>
            </w:pPr>
            <w:r>
              <w:rPr>
                <w:rFonts w:hint="eastAsia" w:ascii="宋体" w:hAnsi="宋体" w:eastAsia="宋体" w:cs="宋体"/>
                <w:b/>
                <w:i w:val="0"/>
                <w:color w:val="000000"/>
                <w:kern w:val="0"/>
                <w:sz w:val="22"/>
                <w:szCs w:val="22"/>
                <w:u w:val="none"/>
                <w:lang w:val="en-US" w:eastAsia="zh-CN" w:bidi="ar"/>
              </w:rPr>
              <w:t>1,190.07</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sz w:val="20"/>
                <w:szCs w:val="20"/>
              </w:rPr>
            </w:pPr>
            <w:r>
              <w:rPr>
                <w:rFonts w:hint="eastAsia" w:ascii="宋体" w:hAnsi="宋体" w:eastAsia="宋体" w:cs="宋体"/>
                <w:b/>
                <w:i w:val="0"/>
                <w:color w:val="000000"/>
                <w:kern w:val="0"/>
                <w:sz w:val="22"/>
                <w:szCs w:val="22"/>
                <w:u w:val="none"/>
                <w:lang w:val="en-US" w:eastAsia="zh-CN" w:bidi="ar"/>
              </w:rPr>
              <w:t>283.95</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201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一般公共服务支出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475.68</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475.68</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20101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人大事务</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18.72</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18.72</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2010101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行政运行</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18.72</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18.72</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20103</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310.26</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310.26</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2010301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行政运行</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310.26</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310.26</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20106</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财政事务</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71.65</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71.65</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2010650</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事业运行</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71.65</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71.65</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20129</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群众团体事务</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22.19</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22.19</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2012901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行政运行</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22.19</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22.19</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20131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党委办公厅（室）及相关机构事务</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52.87</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52.87</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2013101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行政运行</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52.87</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52.87</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203</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国防支出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1.59</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1.59</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20306</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国防动员</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1.59</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1.59</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2030601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兵役征集</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1.59</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1.59</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204</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公共安全支出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3.68</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3.68</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20499</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其他公共安全支出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3.68</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3.68</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2049901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其他公共安全支出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3.68</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3.68</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206</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科学技术支出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0.83</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0.83</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20699</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其他科学技术支出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0.83</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0.83</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2069999</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其他科学技术支出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0.83</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0.83</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207</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文化体育与传媒支出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184.61</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10.21</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174.40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20703</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体育</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174.40</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174.40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2070307</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体育场馆</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174.40</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174.40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20704</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新闻出版广播影视</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10.21</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10.21</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2070404</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广播</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10.21</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10.21</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208</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社会保障和就业支出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177.32</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177.32</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20801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75.36</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75.36</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2080107</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社会保险业务管理事务</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75.36</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75.36</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20805</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行政事业单位离退休</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101.95</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101.95</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2080501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15.16</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15.16</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2080502</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9.07</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9.07</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2080505</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77.72</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77.72</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210</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医疗卫生与计划生育支出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146.47</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146.13</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0.34</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21004</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公共卫生</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0.34</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0.34</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2100499</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其他公共卫生支出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0.34</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0.34</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21007</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计划生育事务</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99.07</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99.07</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2100717</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计划生育服务</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99.07</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99.07</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21010</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食品和药品监督管理事务</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1.44</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1.44</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2101099</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其他食品和药品监督管理事务支出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1.44</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1.44</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21011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行政事业单位医疗</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45.62</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45.62</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2101101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行政单位医疗</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14.60</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14.60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2101102</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事业单位医疗</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15.34</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15.34</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2101103</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15.68</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15.68</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211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节能环保支出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21.20</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21.20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21104</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自然生态保护</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21.20</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21.20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2110402</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农村环境保护</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21.20</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21.20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212</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城乡社区支出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119.34</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70.59</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48.75</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21201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城乡社区管理事务</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89.58</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70.59</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18.99</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2120199</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其他城乡社区管理事务支出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89.58</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70.59</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18.99</w:t>
            </w:r>
          </w:p>
        </w:tc>
      </w:tr>
      <w:tr>
        <w:tblPrEx>
          <w:tblLayout w:type="fixed"/>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21203</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城乡社区公共设施</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29.76</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29.76</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2120303</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小城镇基础设施建设</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29.76</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29.76</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213</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农林水支出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286.67</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286.67</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21301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农业</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8.34</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8.34</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2130152</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对高校毕业生到基层任职补助</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8.34</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8.34</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21302</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林业</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35.90</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35.90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2130204</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林业事业机构</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35.90</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35.90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21303</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水利</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17.15</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17.15</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2130310</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水土保持</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16.10</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16.10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2130399</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其他水利支出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1.05</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1.05</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21307</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农村综合改革</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225.29</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225.29</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2130705</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224.44</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224.44</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2130799</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其他农村综合改革支出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0.85</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0.85</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214</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交通运输支出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21.40</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21.40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21401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公路水路运输</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19.90</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19.90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2140112</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公路运输管理</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19.90</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19.90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21499</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其他交通运输支出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1.50</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1.50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2149999</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其他交通运输支出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1.50</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1.50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220</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国土海洋气象等支出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1.36</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1.36</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22001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国土资源事务</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1.36</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1.36</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2200150</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事业运行</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1.36</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1.36</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221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住房保障支出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22.10</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22.10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22102</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住房改革支出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22.10</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22.10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2210201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住房公积金</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22.10</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22.10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229</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其他支出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11.76</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11.76</w:t>
            </w:r>
          </w:p>
        </w:tc>
      </w:tr>
      <w:tr>
        <w:tblPrEx>
          <w:tblLayout w:type="fixed"/>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22999</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其他支出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11.76</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11.76</w:t>
            </w:r>
          </w:p>
        </w:tc>
      </w:tr>
      <w:tr>
        <w:tblPrEx>
          <w:tblLayout w:type="fixed"/>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2299901</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 xml:space="preserve">  其他支出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11.76</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Arial" w:hAnsi="Arial" w:cs="宋体"/>
                <w:color w:val="000000"/>
                <w:sz w:val="20"/>
                <w:szCs w:val="20"/>
              </w:rPr>
            </w:pPr>
            <w:r>
              <w:rPr>
                <w:rFonts w:hint="eastAsia" w:ascii="宋体" w:hAnsi="宋体" w:eastAsia="宋体" w:cs="宋体"/>
                <w:i w:val="0"/>
                <w:color w:val="000000"/>
                <w:kern w:val="0"/>
                <w:sz w:val="22"/>
                <w:szCs w:val="22"/>
                <w:u w:val="none"/>
                <w:lang w:val="en-US" w:eastAsia="zh-CN" w:bidi="ar"/>
              </w:rPr>
              <w:t>11.76</w:t>
            </w:r>
          </w:p>
        </w:tc>
      </w:tr>
    </w:tbl>
    <w:p>
      <w:pPr>
        <w:rPr>
          <w:rFonts w:cs="Times New Roman"/>
          <w:lang w:eastAsia="zh-CN"/>
        </w:rPr>
      </w:pPr>
      <w:r>
        <w:rPr>
          <w:rFonts w:hint="eastAsia" w:cs="宋体"/>
          <w:lang w:eastAsia="zh-CN"/>
        </w:rPr>
        <w:t>注：本表反映部门本年度一般公共预算财政拨款实际支出情况。</w:t>
      </w:r>
    </w:p>
    <w:p>
      <w:pPr>
        <w:rPr>
          <w:rFonts w:cs="Times New Roman"/>
          <w:lang w:eastAsia="zh-CN"/>
        </w:rPr>
      </w:pPr>
    </w:p>
    <w:p>
      <w:pPr>
        <w:rPr>
          <w:rFonts w:cs="Times New Roman"/>
          <w:lang w:eastAsia="zh-CN"/>
        </w:rPr>
        <w:sectPr>
          <w:footerReference r:id="rId5" w:type="default"/>
          <w:pgSz w:w="16838" w:h="11906" w:orient="landscape"/>
          <w:pgMar w:top="1377" w:right="1440" w:bottom="1402" w:left="1440" w:header="851" w:footer="992" w:gutter="0"/>
          <w:pgNumType w:fmt="numberInDash"/>
          <w:cols w:space="720" w:num="1"/>
          <w:docGrid w:type="lines" w:linePitch="312" w:charSpace="0"/>
        </w:sectPr>
      </w:pPr>
    </w:p>
    <w:p>
      <w:pPr>
        <w:jc w:val="center"/>
        <w:rPr>
          <w:rFonts w:ascii="方正小标宋简体" w:hAnsi="宋体" w:eastAsia="方正小标宋简体" w:cs="Times New Roman"/>
          <w:sz w:val="32"/>
          <w:szCs w:val="32"/>
          <w:lang w:eastAsia="zh-CN"/>
        </w:rPr>
      </w:pPr>
      <w:r>
        <w:rPr>
          <w:rFonts w:hint="eastAsia" w:ascii="方正小标宋简体" w:hAnsi="宋体" w:eastAsia="方正小标宋简体" w:cs="方正小标宋简体"/>
          <w:sz w:val="32"/>
          <w:szCs w:val="32"/>
          <w:lang w:eastAsia="zh-CN"/>
        </w:rPr>
        <w:t>表六</w:t>
      </w:r>
      <w:r>
        <w:rPr>
          <w:rFonts w:hint="eastAsia" w:ascii="方正小标宋简体" w:hAnsi="宋体" w:eastAsia="方正小标宋简体" w:cs="方正小标宋简体"/>
          <w:color w:val="000000"/>
          <w:sz w:val="32"/>
          <w:szCs w:val="32"/>
          <w:lang w:eastAsia="zh-CN"/>
        </w:rPr>
        <w:t>：</w:t>
      </w:r>
      <w:r>
        <w:rPr>
          <w:rFonts w:hint="eastAsia" w:ascii="方正小标宋简体" w:eastAsia="方正小标宋简体" w:cs="方正小标宋简体"/>
          <w:color w:val="000000"/>
          <w:sz w:val="32"/>
          <w:szCs w:val="32"/>
          <w:lang w:eastAsia="zh-CN"/>
        </w:rPr>
        <w:t>一般</w:t>
      </w:r>
      <w:r>
        <w:rPr>
          <w:rFonts w:hint="eastAsia" w:ascii="方正小标宋简体" w:hAnsi="宋体" w:eastAsia="方正小标宋简体" w:cs="方正小标宋简体"/>
          <w:color w:val="000000"/>
          <w:sz w:val="32"/>
          <w:szCs w:val="32"/>
          <w:lang w:eastAsia="zh-CN"/>
        </w:rPr>
        <w:t>公共预算财政拨</w:t>
      </w:r>
      <w:r>
        <w:rPr>
          <w:rFonts w:hint="eastAsia" w:ascii="方正小标宋简体" w:hAnsi="宋体" w:eastAsia="方正小标宋简体" w:cs="方正小标宋简体"/>
          <w:sz w:val="32"/>
          <w:szCs w:val="32"/>
          <w:lang w:eastAsia="zh-CN"/>
        </w:rPr>
        <w:t>款基本支出决算表</w:t>
      </w:r>
    </w:p>
    <w:p>
      <w:pPr>
        <w:ind w:right="330"/>
        <w:jc w:val="right"/>
        <w:rPr>
          <w:rFonts w:ascii="宋体" w:cs="Times New Roman"/>
        </w:rPr>
      </w:pPr>
      <w:r>
        <w:rPr>
          <w:rFonts w:hint="eastAsia" w:ascii="宋体" w:hAnsi="宋体" w:cs="宋体"/>
        </w:rPr>
        <w:t>单位：万元</w:t>
      </w:r>
    </w:p>
    <w:tbl>
      <w:tblPr>
        <w:tblStyle w:val="22"/>
        <w:tblW w:w="9151" w:type="dxa"/>
        <w:tblInd w:w="-106" w:type="dxa"/>
        <w:tblLayout w:type="fixed"/>
        <w:tblCellMar>
          <w:top w:w="0" w:type="dxa"/>
          <w:left w:w="108" w:type="dxa"/>
          <w:bottom w:w="0" w:type="dxa"/>
          <w:right w:w="108" w:type="dxa"/>
        </w:tblCellMar>
      </w:tblPr>
      <w:tblGrid>
        <w:gridCol w:w="916"/>
        <w:gridCol w:w="2869"/>
        <w:gridCol w:w="1202"/>
        <w:gridCol w:w="849"/>
        <w:gridCol w:w="1710"/>
        <w:gridCol w:w="1605"/>
      </w:tblGrid>
      <w:tr>
        <w:tblPrEx>
          <w:tblLayout w:type="fixed"/>
          <w:tblCellMar>
            <w:top w:w="0" w:type="dxa"/>
            <w:left w:w="108" w:type="dxa"/>
            <w:bottom w:w="0" w:type="dxa"/>
            <w:right w:w="108" w:type="dxa"/>
          </w:tblCellMar>
        </w:tblPrEx>
        <w:trPr>
          <w:trHeight w:val="564" w:hRule="atLeast"/>
        </w:trPr>
        <w:tc>
          <w:tcPr>
            <w:tcW w:w="498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color w:val="000000"/>
                <w:lang w:eastAsia="zh-CN"/>
              </w:rPr>
              <w:t>人员经费</w:t>
            </w:r>
          </w:p>
        </w:tc>
        <w:tc>
          <w:tcPr>
            <w:tcW w:w="4164" w:type="dxa"/>
            <w:gridSpan w:val="3"/>
            <w:tcBorders>
              <w:top w:val="single" w:color="auto" w:sz="4" w:space="0"/>
              <w:left w:val="nil"/>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color w:val="000000"/>
                <w:lang w:eastAsia="zh-CN"/>
              </w:rPr>
              <w:t>公用经费</w:t>
            </w:r>
          </w:p>
        </w:tc>
      </w:tr>
      <w:tr>
        <w:tblPrEx>
          <w:tblLayout w:type="fixed"/>
          <w:tblCellMar>
            <w:top w:w="0" w:type="dxa"/>
            <w:left w:w="108" w:type="dxa"/>
            <w:bottom w:w="0" w:type="dxa"/>
            <w:right w:w="108" w:type="dxa"/>
          </w:tblCellMar>
        </w:tblPrEx>
        <w:trPr>
          <w:trHeight w:val="1335" w:hRule="atLeast"/>
        </w:trPr>
        <w:tc>
          <w:tcPr>
            <w:tcW w:w="916" w:type="dxa"/>
            <w:tcBorders>
              <w:top w:val="nil"/>
              <w:left w:val="single" w:color="auto" w:sz="4" w:space="0"/>
              <w:bottom w:val="single" w:color="auto" w:sz="4" w:space="0"/>
              <w:right w:val="single" w:color="auto" w:sz="4" w:space="0"/>
            </w:tcBorders>
            <w:vAlign w:val="bottom"/>
          </w:tcPr>
          <w:p>
            <w:pPr>
              <w:jc w:val="center"/>
              <w:rPr>
                <w:rFonts w:ascii="宋体" w:cs="Times New Roman"/>
                <w:color w:val="000000"/>
              </w:rPr>
            </w:pPr>
            <w:r>
              <w:rPr>
                <w:rFonts w:hint="eastAsia" w:ascii="宋体" w:hAnsi="宋体" w:cs="宋体"/>
                <w:color w:val="000000"/>
                <w:lang w:eastAsia="zh-CN"/>
              </w:rPr>
              <w:t>经济分类科目编码</w:t>
            </w:r>
          </w:p>
        </w:tc>
        <w:tc>
          <w:tcPr>
            <w:tcW w:w="2869" w:type="dxa"/>
            <w:tcBorders>
              <w:top w:val="nil"/>
              <w:left w:val="nil"/>
              <w:bottom w:val="single" w:color="auto" w:sz="4" w:space="0"/>
              <w:right w:val="single" w:color="auto" w:sz="4" w:space="0"/>
            </w:tcBorders>
            <w:vAlign w:val="bottom"/>
          </w:tcPr>
          <w:p>
            <w:pPr>
              <w:jc w:val="center"/>
              <w:rPr>
                <w:rFonts w:ascii="宋体" w:cs="Times New Roman"/>
                <w:color w:val="000000"/>
              </w:rPr>
            </w:pPr>
            <w:r>
              <w:rPr>
                <w:rFonts w:hint="eastAsia" w:ascii="宋体" w:hAnsi="宋体" w:cs="宋体"/>
                <w:color w:val="000000"/>
                <w:lang w:eastAsia="zh-CN"/>
              </w:rPr>
              <w:t>科目名称</w:t>
            </w:r>
          </w:p>
        </w:tc>
        <w:tc>
          <w:tcPr>
            <w:tcW w:w="1202" w:type="dxa"/>
            <w:tcBorders>
              <w:top w:val="nil"/>
              <w:left w:val="nil"/>
              <w:bottom w:val="single" w:color="auto" w:sz="4" w:space="0"/>
              <w:right w:val="single" w:color="auto" w:sz="4" w:space="0"/>
            </w:tcBorders>
            <w:vAlign w:val="bottom"/>
          </w:tcPr>
          <w:p>
            <w:pPr>
              <w:jc w:val="center"/>
              <w:rPr>
                <w:rFonts w:ascii="宋体" w:cs="Times New Roman"/>
                <w:color w:val="000000"/>
                <w:lang w:eastAsia="zh-CN"/>
              </w:rPr>
            </w:pPr>
            <w:r>
              <w:rPr>
                <w:rFonts w:hint="eastAsia" w:ascii="宋体" w:hAnsi="宋体" w:cs="宋体"/>
                <w:color w:val="000000"/>
                <w:lang w:eastAsia="zh-CN"/>
              </w:rPr>
              <w:t>金额</w:t>
            </w:r>
          </w:p>
        </w:tc>
        <w:tc>
          <w:tcPr>
            <w:tcW w:w="849" w:type="dxa"/>
            <w:tcBorders>
              <w:top w:val="nil"/>
              <w:left w:val="nil"/>
              <w:bottom w:val="single" w:color="auto" w:sz="4" w:space="0"/>
              <w:right w:val="single" w:color="auto" w:sz="4" w:space="0"/>
            </w:tcBorders>
            <w:vAlign w:val="bottom"/>
          </w:tcPr>
          <w:p>
            <w:pPr>
              <w:jc w:val="center"/>
              <w:rPr>
                <w:rFonts w:ascii="宋体" w:cs="Times New Roman"/>
                <w:color w:val="000000"/>
              </w:rPr>
            </w:pPr>
            <w:r>
              <w:rPr>
                <w:rFonts w:hint="eastAsia" w:ascii="宋体" w:hAnsi="宋体" w:cs="宋体"/>
                <w:color w:val="000000"/>
                <w:lang w:eastAsia="zh-CN"/>
              </w:rPr>
              <w:t>经济分类科目编码</w:t>
            </w:r>
          </w:p>
        </w:tc>
        <w:tc>
          <w:tcPr>
            <w:tcW w:w="1710" w:type="dxa"/>
            <w:tcBorders>
              <w:top w:val="nil"/>
              <w:left w:val="nil"/>
              <w:bottom w:val="single" w:color="auto" w:sz="4" w:space="0"/>
              <w:right w:val="single" w:color="auto" w:sz="4" w:space="0"/>
            </w:tcBorders>
            <w:vAlign w:val="bottom"/>
          </w:tcPr>
          <w:p>
            <w:pPr>
              <w:jc w:val="center"/>
              <w:rPr>
                <w:rFonts w:ascii="宋体" w:cs="Times New Roman"/>
                <w:color w:val="000000"/>
              </w:rPr>
            </w:pPr>
            <w:r>
              <w:rPr>
                <w:rFonts w:hint="eastAsia" w:ascii="宋体" w:hAnsi="宋体" w:cs="宋体"/>
                <w:color w:val="000000"/>
                <w:lang w:eastAsia="zh-CN"/>
              </w:rPr>
              <w:t>科目名称</w:t>
            </w:r>
          </w:p>
        </w:tc>
        <w:tc>
          <w:tcPr>
            <w:tcW w:w="1605" w:type="dxa"/>
            <w:tcBorders>
              <w:top w:val="nil"/>
              <w:left w:val="nil"/>
              <w:bottom w:val="single" w:color="auto" w:sz="4" w:space="0"/>
              <w:right w:val="single" w:color="auto" w:sz="4" w:space="0"/>
            </w:tcBorders>
            <w:vAlign w:val="bottom"/>
          </w:tcPr>
          <w:p>
            <w:pPr>
              <w:jc w:val="center"/>
              <w:rPr>
                <w:rFonts w:ascii="宋体" w:cs="Times New Roman"/>
                <w:color w:val="000000"/>
              </w:rPr>
            </w:pPr>
            <w:r>
              <w:rPr>
                <w:rFonts w:hint="eastAsia" w:ascii="宋体" w:hAnsi="宋体" w:cs="宋体"/>
                <w:color w:val="000000"/>
                <w:lang w:eastAsia="zh-CN"/>
              </w:rPr>
              <w:t>金额</w:t>
            </w:r>
          </w:p>
        </w:tc>
      </w:tr>
      <w:tr>
        <w:tblPrEx>
          <w:tblLayout w:type="fixed"/>
          <w:tblCellMar>
            <w:top w:w="0" w:type="dxa"/>
            <w:left w:w="108" w:type="dxa"/>
            <w:bottom w:w="0" w:type="dxa"/>
            <w:right w:w="108" w:type="dxa"/>
          </w:tblCellMar>
        </w:tblPrEx>
        <w:trPr>
          <w:cantSplit/>
          <w:trHeight w:val="680" w:hRule="exac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301</w:t>
            </w:r>
          </w:p>
        </w:tc>
        <w:tc>
          <w:tcPr>
            <w:tcW w:w="28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工资福利支出</w:t>
            </w:r>
          </w:p>
        </w:tc>
        <w:tc>
          <w:tcPr>
            <w:tcW w:w="12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631.96</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lang w:eastAsia="zh-CN"/>
              </w:rPr>
            </w:pPr>
            <w:r>
              <w:rPr>
                <w:rFonts w:hint="eastAsia" w:ascii="宋体" w:hAnsi="宋体" w:eastAsia="宋体" w:cs="宋体"/>
                <w:i w:val="0"/>
                <w:color w:val="000000"/>
                <w:kern w:val="0"/>
                <w:sz w:val="22"/>
                <w:szCs w:val="22"/>
                <w:u w:val="none"/>
                <w:lang w:val="en-US" w:eastAsia="zh-CN" w:bidi="ar"/>
              </w:rPr>
              <w:t>302</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商品和服务支出</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122.20</w:t>
            </w:r>
          </w:p>
        </w:tc>
      </w:tr>
      <w:tr>
        <w:tblPrEx>
          <w:tblLayout w:type="fixed"/>
          <w:tblCellMar>
            <w:top w:w="0" w:type="dxa"/>
            <w:left w:w="108" w:type="dxa"/>
            <w:bottom w:w="0" w:type="dxa"/>
            <w:right w:w="108" w:type="dxa"/>
          </w:tblCellMar>
        </w:tblPrEx>
        <w:trPr>
          <w:cantSplit/>
          <w:trHeight w:val="510" w:hRule="exac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30101</w:t>
            </w:r>
          </w:p>
        </w:tc>
        <w:tc>
          <w:tcPr>
            <w:tcW w:w="28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 xml:space="preserve">  基本工资</w:t>
            </w:r>
          </w:p>
        </w:tc>
        <w:tc>
          <w:tcPr>
            <w:tcW w:w="12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187.65</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lang w:eastAsia="zh-CN"/>
              </w:rPr>
            </w:pPr>
            <w:r>
              <w:rPr>
                <w:rFonts w:hint="eastAsia" w:ascii="宋体" w:hAnsi="宋体" w:eastAsia="宋体" w:cs="宋体"/>
                <w:i w:val="0"/>
                <w:color w:val="000000"/>
                <w:kern w:val="0"/>
                <w:sz w:val="22"/>
                <w:szCs w:val="22"/>
                <w:u w:val="none"/>
                <w:lang w:val="en-US" w:eastAsia="zh-CN" w:bidi="ar"/>
              </w:rPr>
              <w:t>30201</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 xml:space="preserve">  办公费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23.78</w:t>
            </w:r>
          </w:p>
        </w:tc>
      </w:tr>
      <w:tr>
        <w:tblPrEx>
          <w:tblLayout w:type="fixed"/>
          <w:tblCellMar>
            <w:top w:w="0" w:type="dxa"/>
            <w:left w:w="108" w:type="dxa"/>
            <w:bottom w:w="0" w:type="dxa"/>
            <w:right w:w="108" w:type="dxa"/>
          </w:tblCellMar>
        </w:tblPrEx>
        <w:trPr>
          <w:cantSplit/>
          <w:trHeight w:val="510" w:hRule="exac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30102</w:t>
            </w:r>
          </w:p>
        </w:tc>
        <w:tc>
          <w:tcPr>
            <w:tcW w:w="28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 xml:space="preserve">  津贴补贴</w:t>
            </w:r>
          </w:p>
        </w:tc>
        <w:tc>
          <w:tcPr>
            <w:tcW w:w="12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164.91</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lang w:eastAsia="zh-CN"/>
              </w:rPr>
            </w:pPr>
            <w:r>
              <w:rPr>
                <w:rFonts w:hint="eastAsia" w:ascii="宋体" w:hAnsi="宋体" w:eastAsia="宋体" w:cs="宋体"/>
                <w:i w:val="0"/>
                <w:color w:val="000000"/>
                <w:kern w:val="0"/>
                <w:sz w:val="22"/>
                <w:szCs w:val="22"/>
                <w:u w:val="none"/>
                <w:lang w:val="en-US" w:eastAsia="zh-CN" w:bidi="ar"/>
              </w:rPr>
              <w:t>30202</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 xml:space="preserve">  印刷费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1.61</w:t>
            </w:r>
          </w:p>
        </w:tc>
      </w:tr>
      <w:tr>
        <w:tblPrEx>
          <w:tblLayout w:type="fixed"/>
          <w:tblCellMar>
            <w:top w:w="0" w:type="dxa"/>
            <w:left w:w="108" w:type="dxa"/>
            <w:bottom w:w="0" w:type="dxa"/>
            <w:right w:w="108" w:type="dxa"/>
          </w:tblCellMar>
        </w:tblPrEx>
        <w:trPr>
          <w:cantSplit/>
          <w:trHeight w:val="510" w:hRule="exac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30103</w:t>
            </w:r>
          </w:p>
        </w:tc>
        <w:tc>
          <w:tcPr>
            <w:tcW w:w="28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 xml:space="preserve">  奖金</w:t>
            </w:r>
          </w:p>
        </w:tc>
        <w:tc>
          <w:tcPr>
            <w:tcW w:w="12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11.51</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lang w:eastAsia="zh-CN"/>
              </w:rPr>
            </w:pPr>
            <w:r>
              <w:rPr>
                <w:rFonts w:hint="eastAsia" w:ascii="宋体" w:hAnsi="宋体" w:eastAsia="宋体" w:cs="宋体"/>
                <w:i w:val="0"/>
                <w:color w:val="000000"/>
                <w:kern w:val="0"/>
                <w:sz w:val="22"/>
                <w:szCs w:val="22"/>
                <w:u w:val="none"/>
                <w:lang w:val="en-US" w:eastAsia="zh-CN" w:bidi="ar"/>
              </w:rPr>
              <w:t>30203</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 xml:space="preserve">  咨询费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cantSplit/>
          <w:trHeight w:val="510" w:hRule="exac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30104</w:t>
            </w:r>
          </w:p>
        </w:tc>
        <w:tc>
          <w:tcPr>
            <w:tcW w:w="28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2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61.44</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lang w:eastAsia="zh-CN"/>
              </w:rPr>
            </w:pPr>
            <w:r>
              <w:rPr>
                <w:rFonts w:hint="eastAsia" w:ascii="宋体" w:hAnsi="宋体" w:eastAsia="宋体" w:cs="宋体"/>
                <w:i w:val="0"/>
                <w:color w:val="000000"/>
                <w:kern w:val="0"/>
                <w:sz w:val="22"/>
                <w:szCs w:val="22"/>
                <w:u w:val="none"/>
                <w:lang w:val="en-US" w:eastAsia="zh-CN" w:bidi="ar"/>
              </w:rPr>
              <w:t>30204</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 xml:space="preserve">  手续费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PrEx>
        <w:trPr>
          <w:cantSplit/>
          <w:trHeight w:val="510" w:hRule="exac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30106</w:t>
            </w:r>
          </w:p>
        </w:tc>
        <w:tc>
          <w:tcPr>
            <w:tcW w:w="28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 xml:space="preserve">  伙食补助费</w:t>
            </w:r>
          </w:p>
        </w:tc>
        <w:tc>
          <w:tcPr>
            <w:tcW w:w="12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lang w:eastAsia="zh-CN"/>
              </w:rPr>
            </w:pPr>
            <w:r>
              <w:rPr>
                <w:rFonts w:hint="eastAsia" w:ascii="宋体" w:hAnsi="宋体" w:eastAsia="宋体" w:cs="宋体"/>
                <w:i w:val="0"/>
                <w:color w:val="000000"/>
                <w:kern w:val="0"/>
                <w:sz w:val="22"/>
                <w:szCs w:val="22"/>
                <w:u w:val="none"/>
                <w:lang w:val="en-US" w:eastAsia="zh-CN" w:bidi="ar"/>
              </w:rPr>
              <w:t>30205</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 xml:space="preserve">  水费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0.79</w:t>
            </w:r>
          </w:p>
        </w:tc>
      </w:tr>
      <w:tr>
        <w:tblPrEx>
          <w:tblLayout w:type="fixed"/>
          <w:tblCellMar>
            <w:top w:w="0" w:type="dxa"/>
            <w:left w:w="108" w:type="dxa"/>
            <w:bottom w:w="0" w:type="dxa"/>
            <w:right w:w="108" w:type="dxa"/>
          </w:tblCellMar>
        </w:tblPrEx>
        <w:trPr>
          <w:cantSplit/>
          <w:trHeight w:val="510" w:hRule="exac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30107</w:t>
            </w:r>
          </w:p>
        </w:tc>
        <w:tc>
          <w:tcPr>
            <w:tcW w:w="28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 xml:space="preserve">  绩效工资</w:t>
            </w:r>
          </w:p>
        </w:tc>
        <w:tc>
          <w:tcPr>
            <w:tcW w:w="12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19.34</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lang w:eastAsia="zh-CN"/>
              </w:rPr>
            </w:pPr>
            <w:r>
              <w:rPr>
                <w:rFonts w:hint="eastAsia" w:ascii="宋体" w:hAnsi="宋体" w:eastAsia="宋体" w:cs="宋体"/>
                <w:i w:val="0"/>
                <w:color w:val="000000"/>
                <w:kern w:val="0"/>
                <w:sz w:val="22"/>
                <w:szCs w:val="22"/>
                <w:u w:val="none"/>
                <w:lang w:val="en-US" w:eastAsia="zh-CN" w:bidi="ar"/>
              </w:rPr>
              <w:t>30206</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 xml:space="preserve">  电费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7.16</w:t>
            </w:r>
          </w:p>
        </w:tc>
      </w:tr>
      <w:tr>
        <w:tblPrEx>
          <w:tblLayout w:type="fixed"/>
          <w:tblCellMar>
            <w:top w:w="0" w:type="dxa"/>
            <w:left w:w="108" w:type="dxa"/>
            <w:bottom w:w="0" w:type="dxa"/>
            <w:right w:w="108" w:type="dxa"/>
          </w:tblCellMar>
        </w:tblPrEx>
        <w:trPr>
          <w:cantSplit/>
          <w:trHeight w:val="725" w:hRule="exac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30108</w:t>
            </w:r>
          </w:p>
        </w:tc>
        <w:tc>
          <w:tcPr>
            <w:tcW w:w="28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lang w:eastAsia="zh-CN"/>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2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lang w:eastAsia="zh-CN"/>
              </w:rPr>
            </w:pPr>
            <w:r>
              <w:rPr>
                <w:rFonts w:hint="eastAsia" w:ascii="宋体" w:hAnsi="宋体" w:eastAsia="宋体" w:cs="宋体"/>
                <w:i w:val="0"/>
                <w:color w:val="000000"/>
                <w:kern w:val="0"/>
                <w:sz w:val="22"/>
                <w:szCs w:val="22"/>
                <w:u w:val="none"/>
                <w:lang w:val="en-US" w:eastAsia="zh-CN" w:bidi="ar"/>
              </w:rPr>
              <w:t>101.00</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lang w:eastAsia="zh-CN"/>
              </w:rPr>
            </w:pPr>
            <w:r>
              <w:rPr>
                <w:rFonts w:hint="eastAsia" w:ascii="宋体" w:hAnsi="宋体" w:eastAsia="宋体" w:cs="宋体"/>
                <w:i w:val="0"/>
                <w:color w:val="000000"/>
                <w:kern w:val="0"/>
                <w:sz w:val="22"/>
                <w:szCs w:val="22"/>
                <w:u w:val="none"/>
                <w:lang w:val="en-US" w:eastAsia="zh-CN" w:bidi="ar"/>
              </w:rPr>
              <w:t>30207</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 xml:space="preserve">  邮电费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7.12</w:t>
            </w:r>
          </w:p>
        </w:tc>
      </w:tr>
      <w:tr>
        <w:tblPrEx>
          <w:tblLayout w:type="fixed"/>
          <w:tblCellMar>
            <w:top w:w="0" w:type="dxa"/>
            <w:left w:w="108" w:type="dxa"/>
            <w:bottom w:w="0" w:type="dxa"/>
            <w:right w:w="108" w:type="dxa"/>
          </w:tblCellMar>
        </w:tblPrEx>
        <w:trPr>
          <w:cantSplit/>
          <w:trHeight w:val="510" w:hRule="exac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30109</w:t>
            </w:r>
          </w:p>
        </w:tc>
        <w:tc>
          <w:tcPr>
            <w:tcW w:w="28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 xml:space="preserve">  职业年金缴费</w:t>
            </w:r>
          </w:p>
        </w:tc>
        <w:tc>
          <w:tcPr>
            <w:tcW w:w="12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lang w:eastAsia="zh-CN"/>
              </w:rPr>
            </w:pPr>
            <w:r>
              <w:rPr>
                <w:rFonts w:hint="eastAsia" w:ascii="宋体" w:hAnsi="宋体" w:eastAsia="宋体" w:cs="宋体"/>
                <w:i w:val="0"/>
                <w:color w:val="000000"/>
                <w:kern w:val="0"/>
                <w:sz w:val="22"/>
                <w:szCs w:val="22"/>
                <w:u w:val="none"/>
                <w:lang w:val="en-US" w:eastAsia="zh-CN" w:bidi="ar"/>
              </w:rPr>
              <w:t>30208</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 xml:space="preserve">  取暖费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cantSplit/>
          <w:trHeight w:val="510" w:hRule="exac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30199</w:t>
            </w:r>
          </w:p>
        </w:tc>
        <w:tc>
          <w:tcPr>
            <w:tcW w:w="28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12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86.10</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lang w:eastAsia="zh-CN"/>
              </w:rPr>
            </w:pPr>
            <w:r>
              <w:rPr>
                <w:rFonts w:hint="eastAsia" w:ascii="宋体" w:hAnsi="宋体" w:eastAsia="宋体" w:cs="宋体"/>
                <w:i w:val="0"/>
                <w:color w:val="000000"/>
                <w:kern w:val="0"/>
                <w:sz w:val="22"/>
                <w:szCs w:val="22"/>
                <w:u w:val="none"/>
                <w:lang w:val="en-US" w:eastAsia="zh-CN" w:bidi="ar"/>
              </w:rPr>
              <w:t>30209</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 xml:space="preserve">  物业管理费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cantSplit/>
          <w:trHeight w:val="510" w:hRule="exac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303</w:t>
            </w:r>
          </w:p>
        </w:tc>
        <w:tc>
          <w:tcPr>
            <w:tcW w:w="28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对个人和家庭的补助</w:t>
            </w:r>
          </w:p>
        </w:tc>
        <w:tc>
          <w:tcPr>
            <w:tcW w:w="12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430.90</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30211</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 xml:space="preserve">  差旅费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12.94</w:t>
            </w:r>
          </w:p>
        </w:tc>
      </w:tr>
      <w:tr>
        <w:tblPrEx>
          <w:tblLayout w:type="fixed"/>
          <w:tblCellMar>
            <w:top w:w="0" w:type="dxa"/>
            <w:left w:w="108" w:type="dxa"/>
            <w:bottom w:w="0" w:type="dxa"/>
            <w:right w:w="108" w:type="dxa"/>
          </w:tblCellMar>
        </w:tblPrEx>
        <w:trPr>
          <w:cantSplit/>
          <w:trHeight w:val="785" w:hRule="exac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30301</w:t>
            </w:r>
          </w:p>
        </w:tc>
        <w:tc>
          <w:tcPr>
            <w:tcW w:w="28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 xml:space="preserve">  离休费</w:t>
            </w:r>
          </w:p>
        </w:tc>
        <w:tc>
          <w:tcPr>
            <w:tcW w:w="12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30212</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cantSplit/>
          <w:trHeight w:val="510" w:hRule="exac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30302</w:t>
            </w:r>
          </w:p>
        </w:tc>
        <w:tc>
          <w:tcPr>
            <w:tcW w:w="28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 xml:space="preserve">  退休费</w:t>
            </w:r>
          </w:p>
        </w:tc>
        <w:tc>
          <w:tcPr>
            <w:tcW w:w="12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14.16</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30213</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 xml:space="preserve">  维修(护)费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0.11</w:t>
            </w:r>
          </w:p>
        </w:tc>
      </w:tr>
      <w:tr>
        <w:tblPrEx>
          <w:tblLayout w:type="fixed"/>
        </w:tblPrEx>
        <w:trPr>
          <w:cantSplit/>
          <w:trHeight w:val="510" w:hRule="exac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30303</w:t>
            </w:r>
          </w:p>
        </w:tc>
        <w:tc>
          <w:tcPr>
            <w:tcW w:w="28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lang w:eastAsia="zh-CN"/>
              </w:rPr>
            </w:pPr>
            <w:r>
              <w:rPr>
                <w:rFonts w:hint="eastAsia" w:ascii="宋体" w:hAnsi="宋体" w:eastAsia="宋体" w:cs="宋体"/>
                <w:i w:val="0"/>
                <w:color w:val="000000"/>
                <w:kern w:val="0"/>
                <w:sz w:val="22"/>
                <w:szCs w:val="22"/>
                <w:u w:val="none"/>
                <w:lang w:val="en-US" w:eastAsia="zh-CN" w:bidi="ar"/>
              </w:rPr>
              <w:t xml:space="preserve">  退职（役）费</w:t>
            </w:r>
          </w:p>
        </w:tc>
        <w:tc>
          <w:tcPr>
            <w:tcW w:w="12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30214</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 xml:space="preserve">  租赁费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cantSplit/>
          <w:trHeight w:val="510" w:hRule="exac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rPr>
            </w:pPr>
            <w:r>
              <w:rPr>
                <w:rFonts w:hint="eastAsia" w:ascii="宋体" w:hAnsi="宋体" w:eastAsia="宋体" w:cs="宋体"/>
                <w:i w:val="0"/>
                <w:color w:val="000000"/>
                <w:kern w:val="0"/>
                <w:sz w:val="22"/>
                <w:szCs w:val="22"/>
                <w:u w:val="none"/>
                <w:lang w:val="en-US" w:eastAsia="zh-CN" w:bidi="ar"/>
              </w:rPr>
              <w:t>30304</w:t>
            </w:r>
          </w:p>
        </w:tc>
        <w:tc>
          <w:tcPr>
            <w:tcW w:w="28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抚恤金</w:t>
            </w:r>
          </w:p>
        </w:tc>
        <w:tc>
          <w:tcPr>
            <w:tcW w:w="12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15.25</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lang w:eastAsia="zh-CN"/>
              </w:rPr>
            </w:pPr>
            <w:r>
              <w:rPr>
                <w:rFonts w:hint="eastAsia" w:ascii="宋体" w:hAnsi="宋体" w:eastAsia="宋体" w:cs="宋体"/>
                <w:i w:val="0"/>
                <w:color w:val="000000"/>
                <w:kern w:val="0"/>
                <w:sz w:val="22"/>
                <w:szCs w:val="22"/>
                <w:u w:val="none"/>
                <w:lang w:val="en-US" w:eastAsia="zh-CN" w:bidi="ar"/>
              </w:rPr>
              <w:t>30215</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lang w:eastAsia="zh-CN"/>
              </w:rPr>
            </w:pPr>
            <w:r>
              <w:rPr>
                <w:rFonts w:hint="eastAsia" w:ascii="宋体" w:hAnsi="宋体" w:eastAsia="宋体" w:cs="宋体"/>
                <w:i w:val="0"/>
                <w:color w:val="000000"/>
                <w:kern w:val="0"/>
                <w:sz w:val="22"/>
                <w:szCs w:val="22"/>
                <w:u w:val="none"/>
                <w:lang w:val="en-US" w:eastAsia="zh-CN" w:bidi="ar"/>
              </w:rPr>
              <w:t xml:space="preserve">  会议费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lang w:eastAsia="zh-CN"/>
              </w:rPr>
            </w:pPr>
            <w:r>
              <w:rPr>
                <w:rFonts w:hint="eastAsia" w:ascii="宋体" w:hAnsi="宋体" w:eastAsia="宋体" w:cs="宋体"/>
                <w:i w:val="0"/>
                <w:color w:val="000000"/>
                <w:kern w:val="0"/>
                <w:sz w:val="22"/>
                <w:szCs w:val="22"/>
                <w:u w:val="none"/>
                <w:lang w:val="en-US" w:eastAsia="zh-CN" w:bidi="ar"/>
              </w:rPr>
              <w:t>8.13</w:t>
            </w:r>
          </w:p>
        </w:tc>
      </w:tr>
      <w:tr>
        <w:tblPrEx>
          <w:tblLayout w:type="fixed"/>
          <w:tblCellMar>
            <w:top w:w="0" w:type="dxa"/>
            <w:left w:w="108" w:type="dxa"/>
            <w:bottom w:w="0" w:type="dxa"/>
            <w:right w:w="108" w:type="dxa"/>
          </w:tblCellMar>
        </w:tblPrEx>
        <w:trPr>
          <w:cantSplit/>
          <w:trHeight w:val="510" w:hRule="exac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rPr>
            </w:pPr>
            <w:r>
              <w:rPr>
                <w:rFonts w:hint="eastAsia" w:ascii="宋体" w:hAnsi="宋体" w:eastAsia="宋体" w:cs="宋体"/>
                <w:i w:val="0"/>
                <w:color w:val="000000"/>
                <w:kern w:val="0"/>
                <w:sz w:val="22"/>
                <w:szCs w:val="22"/>
                <w:u w:val="none"/>
                <w:lang w:val="en-US" w:eastAsia="zh-CN" w:bidi="ar"/>
              </w:rPr>
              <w:t>30305</w:t>
            </w:r>
          </w:p>
        </w:tc>
        <w:tc>
          <w:tcPr>
            <w:tcW w:w="28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生活补助</w:t>
            </w:r>
          </w:p>
        </w:tc>
        <w:tc>
          <w:tcPr>
            <w:tcW w:w="12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172.39</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lang w:eastAsia="zh-CN"/>
              </w:rPr>
            </w:pPr>
            <w:r>
              <w:rPr>
                <w:rFonts w:hint="eastAsia" w:ascii="宋体" w:hAnsi="宋体" w:eastAsia="宋体" w:cs="宋体"/>
                <w:i w:val="0"/>
                <w:color w:val="000000"/>
                <w:kern w:val="0"/>
                <w:sz w:val="22"/>
                <w:szCs w:val="22"/>
                <w:u w:val="none"/>
                <w:lang w:val="en-US" w:eastAsia="zh-CN" w:bidi="ar"/>
              </w:rPr>
              <w:t>30216</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lang w:eastAsia="zh-CN"/>
              </w:rPr>
            </w:pPr>
            <w:r>
              <w:rPr>
                <w:rFonts w:hint="eastAsia" w:ascii="宋体" w:hAnsi="宋体" w:eastAsia="宋体" w:cs="宋体"/>
                <w:i w:val="0"/>
                <w:color w:val="000000"/>
                <w:kern w:val="0"/>
                <w:sz w:val="22"/>
                <w:szCs w:val="22"/>
                <w:u w:val="none"/>
                <w:lang w:val="en-US" w:eastAsia="zh-CN" w:bidi="ar"/>
              </w:rPr>
              <w:t xml:space="preserve">  培训费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lang w:eastAsia="zh-CN"/>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cantSplit/>
          <w:trHeight w:val="510" w:hRule="exac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rPr>
            </w:pPr>
            <w:r>
              <w:rPr>
                <w:rFonts w:hint="eastAsia" w:ascii="宋体" w:hAnsi="宋体" w:eastAsia="宋体" w:cs="宋体"/>
                <w:i w:val="0"/>
                <w:color w:val="000000"/>
                <w:kern w:val="0"/>
                <w:sz w:val="22"/>
                <w:szCs w:val="22"/>
                <w:u w:val="none"/>
                <w:lang w:val="en-US" w:eastAsia="zh-CN" w:bidi="ar"/>
              </w:rPr>
              <w:t>30306</w:t>
            </w:r>
          </w:p>
        </w:tc>
        <w:tc>
          <w:tcPr>
            <w:tcW w:w="28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救济费</w:t>
            </w:r>
          </w:p>
        </w:tc>
        <w:tc>
          <w:tcPr>
            <w:tcW w:w="12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lang w:eastAsia="zh-CN"/>
              </w:rPr>
            </w:pPr>
            <w:r>
              <w:rPr>
                <w:rFonts w:hint="eastAsia" w:ascii="宋体" w:hAnsi="宋体" w:eastAsia="宋体" w:cs="宋体"/>
                <w:i w:val="0"/>
                <w:color w:val="000000"/>
                <w:kern w:val="0"/>
                <w:sz w:val="22"/>
                <w:szCs w:val="22"/>
                <w:u w:val="none"/>
                <w:lang w:val="en-US" w:eastAsia="zh-CN" w:bidi="ar"/>
              </w:rPr>
              <w:t>30217</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lang w:eastAsia="zh-CN"/>
              </w:rPr>
            </w:pPr>
            <w:r>
              <w:rPr>
                <w:rFonts w:hint="eastAsia" w:ascii="宋体" w:hAnsi="宋体" w:eastAsia="宋体" w:cs="宋体"/>
                <w:i w:val="0"/>
                <w:color w:val="000000"/>
                <w:kern w:val="0"/>
                <w:sz w:val="22"/>
                <w:szCs w:val="22"/>
                <w:u w:val="none"/>
                <w:lang w:val="en-US" w:eastAsia="zh-CN" w:bidi="ar"/>
              </w:rPr>
              <w:t xml:space="preserve">  公务接待费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lang w:eastAsia="zh-CN"/>
              </w:rPr>
            </w:pPr>
            <w:r>
              <w:rPr>
                <w:rFonts w:hint="eastAsia" w:ascii="宋体" w:hAnsi="宋体" w:eastAsia="宋体" w:cs="宋体"/>
                <w:i w:val="0"/>
                <w:color w:val="000000"/>
                <w:kern w:val="0"/>
                <w:sz w:val="22"/>
                <w:szCs w:val="22"/>
                <w:u w:val="none"/>
                <w:lang w:val="en-US" w:eastAsia="zh-CN" w:bidi="ar"/>
              </w:rPr>
              <w:t>6.39</w:t>
            </w:r>
          </w:p>
        </w:tc>
      </w:tr>
      <w:tr>
        <w:tblPrEx>
          <w:tblLayout w:type="fixed"/>
          <w:tblCellMar>
            <w:top w:w="0" w:type="dxa"/>
            <w:left w:w="108" w:type="dxa"/>
            <w:bottom w:w="0" w:type="dxa"/>
            <w:right w:w="108" w:type="dxa"/>
          </w:tblCellMar>
        </w:tblPrEx>
        <w:trPr>
          <w:cantSplit/>
          <w:trHeight w:val="510" w:hRule="exac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rPr>
            </w:pPr>
            <w:r>
              <w:rPr>
                <w:rFonts w:hint="eastAsia" w:ascii="宋体" w:hAnsi="宋体" w:eastAsia="宋体" w:cs="宋体"/>
                <w:i w:val="0"/>
                <w:color w:val="000000"/>
                <w:kern w:val="0"/>
                <w:sz w:val="22"/>
                <w:szCs w:val="22"/>
                <w:u w:val="none"/>
                <w:lang w:val="en-US" w:eastAsia="zh-CN" w:bidi="ar"/>
              </w:rPr>
              <w:t>30307</w:t>
            </w:r>
          </w:p>
        </w:tc>
        <w:tc>
          <w:tcPr>
            <w:tcW w:w="28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医疗费</w:t>
            </w:r>
          </w:p>
        </w:tc>
        <w:tc>
          <w:tcPr>
            <w:tcW w:w="12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lang w:eastAsia="zh-CN"/>
              </w:rPr>
            </w:pPr>
            <w:r>
              <w:rPr>
                <w:rFonts w:hint="eastAsia" w:ascii="宋体" w:hAnsi="宋体" w:eastAsia="宋体" w:cs="宋体"/>
                <w:i w:val="0"/>
                <w:color w:val="000000"/>
                <w:kern w:val="0"/>
                <w:sz w:val="22"/>
                <w:szCs w:val="22"/>
                <w:u w:val="none"/>
                <w:lang w:val="en-US" w:eastAsia="zh-CN" w:bidi="ar"/>
              </w:rPr>
              <w:t>30218</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lang w:eastAsia="zh-CN"/>
              </w:rPr>
            </w:pPr>
            <w:r>
              <w:rPr>
                <w:rFonts w:hint="eastAsia" w:ascii="宋体" w:hAnsi="宋体" w:eastAsia="宋体" w:cs="宋体"/>
                <w:i w:val="0"/>
                <w:color w:val="000000"/>
                <w:kern w:val="0"/>
                <w:sz w:val="22"/>
                <w:szCs w:val="22"/>
                <w:u w:val="none"/>
                <w:lang w:val="en-US" w:eastAsia="zh-CN" w:bidi="ar"/>
              </w:rPr>
              <w:t xml:space="preserve">  专用材料费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lang w:eastAsia="zh-CN"/>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cantSplit/>
          <w:trHeight w:val="510" w:hRule="exac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rPr>
            </w:pPr>
            <w:r>
              <w:rPr>
                <w:rFonts w:hint="eastAsia" w:ascii="宋体" w:hAnsi="宋体" w:eastAsia="宋体" w:cs="宋体"/>
                <w:i w:val="0"/>
                <w:color w:val="000000"/>
                <w:kern w:val="0"/>
                <w:sz w:val="22"/>
                <w:szCs w:val="22"/>
                <w:u w:val="none"/>
                <w:lang w:val="en-US" w:eastAsia="zh-CN" w:bidi="ar"/>
              </w:rPr>
              <w:t>30308</w:t>
            </w:r>
          </w:p>
        </w:tc>
        <w:tc>
          <w:tcPr>
            <w:tcW w:w="28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助学金</w:t>
            </w:r>
          </w:p>
        </w:tc>
        <w:tc>
          <w:tcPr>
            <w:tcW w:w="12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lang w:eastAsia="zh-CN"/>
              </w:rPr>
            </w:pPr>
            <w:r>
              <w:rPr>
                <w:rFonts w:hint="eastAsia" w:ascii="宋体" w:hAnsi="宋体" w:eastAsia="宋体" w:cs="宋体"/>
                <w:i w:val="0"/>
                <w:color w:val="000000"/>
                <w:kern w:val="0"/>
                <w:sz w:val="22"/>
                <w:szCs w:val="22"/>
                <w:u w:val="none"/>
                <w:lang w:val="en-US" w:eastAsia="zh-CN" w:bidi="ar"/>
              </w:rPr>
              <w:t>30224</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lang w:eastAsia="zh-CN"/>
              </w:rPr>
            </w:pPr>
            <w:r>
              <w:rPr>
                <w:rFonts w:hint="eastAsia" w:ascii="宋体" w:hAnsi="宋体" w:eastAsia="宋体" w:cs="宋体"/>
                <w:i w:val="0"/>
                <w:color w:val="000000"/>
                <w:kern w:val="0"/>
                <w:sz w:val="22"/>
                <w:szCs w:val="22"/>
                <w:u w:val="none"/>
                <w:lang w:val="en-US" w:eastAsia="zh-CN" w:bidi="ar"/>
              </w:rPr>
              <w:t xml:space="preserve">  被装购置费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lang w:eastAsia="zh-CN"/>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cantSplit/>
          <w:trHeight w:val="510" w:hRule="exac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rPr>
            </w:pPr>
            <w:r>
              <w:rPr>
                <w:rFonts w:hint="eastAsia" w:ascii="宋体" w:hAnsi="宋体" w:eastAsia="宋体" w:cs="宋体"/>
                <w:i w:val="0"/>
                <w:color w:val="000000"/>
                <w:kern w:val="0"/>
                <w:sz w:val="22"/>
                <w:szCs w:val="22"/>
                <w:u w:val="none"/>
                <w:lang w:val="en-US" w:eastAsia="zh-CN" w:bidi="ar"/>
              </w:rPr>
              <w:t>30309</w:t>
            </w:r>
          </w:p>
        </w:tc>
        <w:tc>
          <w:tcPr>
            <w:tcW w:w="28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奖励金</w:t>
            </w:r>
          </w:p>
        </w:tc>
        <w:tc>
          <w:tcPr>
            <w:tcW w:w="12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180.53</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lang w:eastAsia="zh-CN"/>
              </w:rPr>
            </w:pPr>
            <w:r>
              <w:rPr>
                <w:rFonts w:hint="eastAsia" w:ascii="宋体" w:hAnsi="宋体" w:eastAsia="宋体" w:cs="宋体"/>
                <w:i w:val="0"/>
                <w:color w:val="000000"/>
                <w:kern w:val="0"/>
                <w:sz w:val="22"/>
                <w:szCs w:val="22"/>
                <w:u w:val="none"/>
                <w:lang w:val="en-US" w:eastAsia="zh-CN" w:bidi="ar"/>
              </w:rPr>
              <w:t>30225</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lang w:eastAsia="zh-CN"/>
              </w:rPr>
            </w:pPr>
            <w:r>
              <w:rPr>
                <w:rFonts w:hint="eastAsia" w:ascii="宋体" w:hAnsi="宋体" w:eastAsia="宋体" w:cs="宋体"/>
                <w:i w:val="0"/>
                <w:color w:val="000000"/>
                <w:kern w:val="0"/>
                <w:sz w:val="22"/>
                <w:szCs w:val="22"/>
                <w:u w:val="none"/>
                <w:lang w:val="en-US" w:eastAsia="zh-CN" w:bidi="ar"/>
              </w:rPr>
              <w:t xml:space="preserve">  专用燃料费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lang w:eastAsia="zh-CN"/>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cantSplit/>
          <w:trHeight w:val="510" w:hRule="exac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rPr>
            </w:pPr>
            <w:r>
              <w:rPr>
                <w:rFonts w:hint="eastAsia" w:ascii="宋体" w:hAnsi="宋体" w:eastAsia="宋体" w:cs="宋体"/>
                <w:i w:val="0"/>
                <w:color w:val="000000"/>
                <w:kern w:val="0"/>
                <w:sz w:val="22"/>
                <w:szCs w:val="22"/>
                <w:u w:val="none"/>
                <w:lang w:val="en-US" w:eastAsia="zh-CN" w:bidi="ar"/>
              </w:rPr>
              <w:t>30311</w:t>
            </w:r>
          </w:p>
        </w:tc>
        <w:tc>
          <w:tcPr>
            <w:tcW w:w="28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住房公积金</w:t>
            </w:r>
          </w:p>
        </w:tc>
        <w:tc>
          <w:tcPr>
            <w:tcW w:w="12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46.15</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lang w:eastAsia="zh-CN"/>
              </w:rPr>
            </w:pPr>
            <w:r>
              <w:rPr>
                <w:rFonts w:hint="eastAsia" w:ascii="宋体" w:hAnsi="宋体" w:eastAsia="宋体" w:cs="宋体"/>
                <w:i w:val="0"/>
                <w:color w:val="000000"/>
                <w:kern w:val="0"/>
                <w:sz w:val="22"/>
                <w:szCs w:val="22"/>
                <w:u w:val="none"/>
                <w:lang w:val="en-US" w:eastAsia="zh-CN" w:bidi="ar"/>
              </w:rPr>
              <w:t>30227</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lang w:eastAsia="zh-CN"/>
              </w:rPr>
            </w:pPr>
            <w:r>
              <w:rPr>
                <w:rFonts w:hint="eastAsia" w:ascii="宋体" w:hAnsi="宋体" w:eastAsia="宋体" w:cs="宋体"/>
                <w:i w:val="0"/>
                <w:color w:val="000000"/>
                <w:kern w:val="0"/>
                <w:sz w:val="22"/>
                <w:szCs w:val="22"/>
                <w:u w:val="none"/>
                <w:lang w:val="en-US" w:eastAsia="zh-CN" w:bidi="ar"/>
              </w:rPr>
              <w:t xml:space="preserve">  委托业务费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lang w:eastAsia="zh-CN"/>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cantSplit/>
          <w:trHeight w:val="755" w:hRule="exac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rPr>
            </w:pPr>
            <w:r>
              <w:rPr>
                <w:rFonts w:hint="eastAsia" w:ascii="宋体" w:hAnsi="宋体" w:eastAsia="宋体" w:cs="宋体"/>
                <w:i w:val="0"/>
                <w:color w:val="000000"/>
                <w:kern w:val="0"/>
                <w:sz w:val="22"/>
                <w:szCs w:val="22"/>
                <w:u w:val="none"/>
                <w:lang w:val="en-US" w:eastAsia="zh-CN" w:bidi="ar"/>
              </w:rPr>
              <w:t>30314</w:t>
            </w:r>
          </w:p>
        </w:tc>
        <w:tc>
          <w:tcPr>
            <w:tcW w:w="28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采暖补贴</w:t>
            </w:r>
          </w:p>
        </w:tc>
        <w:tc>
          <w:tcPr>
            <w:tcW w:w="12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lang w:eastAsia="zh-CN"/>
              </w:rPr>
            </w:pPr>
            <w:r>
              <w:rPr>
                <w:rFonts w:hint="eastAsia" w:ascii="宋体" w:hAnsi="宋体" w:eastAsia="宋体" w:cs="宋体"/>
                <w:i w:val="0"/>
                <w:color w:val="000000"/>
                <w:kern w:val="0"/>
                <w:sz w:val="22"/>
                <w:szCs w:val="22"/>
                <w:u w:val="none"/>
                <w:lang w:val="en-US" w:eastAsia="zh-CN" w:bidi="ar"/>
              </w:rPr>
              <w:t>30231</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lang w:eastAsia="zh-CN"/>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lang w:eastAsia="zh-CN"/>
              </w:rPr>
            </w:pPr>
            <w:r>
              <w:rPr>
                <w:rFonts w:hint="eastAsia" w:ascii="宋体" w:hAnsi="宋体" w:eastAsia="宋体" w:cs="宋体"/>
                <w:i w:val="0"/>
                <w:color w:val="000000"/>
                <w:kern w:val="0"/>
                <w:sz w:val="22"/>
                <w:szCs w:val="22"/>
                <w:u w:val="none"/>
                <w:lang w:val="en-US" w:eastAsia="zh-CN" w:bidi="ar"/>
              </w:rPr>
              <w:t>11.08</w:t>
            </w:r>
          </w:p>
        </w:tc>
      </w:tr>
      <w:tr>
        <w:tblPrEx>
          <w:tblLayout w:type="fixed"/>
          <w:tblCellMar>
            <w:top w:w="0" w:type="dxa"/>
            <w:left w:w="108" w:type="dxa"/>
            <w:bottom w:w="0" w:type="dxa"/>
            <w:right w:w="108" w:type="dxa"/>
          </w:tblCellMar>
        </w:tblPrEx>
        <w:trPr>
          <w:cantSplit/>
          <w:trHeight w:val="770" w:hRule="exac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rPr>
            </w:pPr>
            <w:r>
              <w:rPr>
                <w:rFonts w:hint="eastAsia" w:ascii="宋体" w:hAnsi="宋体" w:eastAsia="宋体" w:cs="宋体"/>
                <w:i w:val="0"/>
                <w:color w:val="000000"/>
                <w:kern w:val="0"/>
                <w:sz w:val="22"/>
                <w:szCs w:val="22"/>
                <w:u w:val="none"/>
                <w:lang w:val="en-US" w:eastAsia="zh-CN" w:bidi="ar"/>
              </w:rPr>
              <w:t>30315</w:t>
            </w:r>
          </w:p>
        </w:tc>
        <w:tc>
          <w:tcPr>
            <w:tcW w:w="28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 xml:space="preserve">  物业服务补贴</w:t>
            </w:r>
          </w:p>
        </w:tc>
        <w:tc>
          <w:tcPr>
            <w:tcW w:w="12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0.00</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lang w:eastAsia="zh-CN"/>
              </w:rPr>
            </w:pPr>
            <w:r>
              <w:rPr>
                <w:rFonts w:hint="eastAsia" w:ascii="宋体" w:hAnsi="宋体" w:eastAsia="宋体" w:cs="宋体"/>
                <w:i w:val="0"/>
                <w:color w:val="000000"/>
                <w:kern w:val="0"/>
                <w:sz w:val="22"/>
                <w:szCs w:val="22"/>
                <w:u w:val="none"/>
                <w:lang w:val="en-US" w:eastAsia="zh-CN" w:bidi="ar"/>
              </w:rPr>
              <w:t>30239</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lang w:eastAsia="zh-CN"/>
              </w:rPr>
            </w:pPr>
            <w:r>
              <w:rPr>
                <w:rFonts w:hint="eastAsia" w:ascii="宋体" w:hAnsi="宋体" w:eastAsia="宋体" w:cs="宋体"/>
                <w:i w:val="0"/>
                <w:color w:val="000000"/>
                <w:kern w:val="0"/>
                <w:sz w:val="22"/>
                <w:szCs w:val="22"/>
                <w:u w:val="none"/>
                <w:lang w:val="en-US" w:eastAsia="zh-CN" w:bidi="ar"/>
              </w:rPr>
              <w:t xml:space="preserve">  其他交通费用</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lang w:eastAsia="zh-CN"/>
              </w:rPr>
            </w:pPr>
            <w:r>
              <w:rPr>
                <w:rFonts w:hint="eastAsia" w:ascii="宋体" w:hAnsi="宋体" w:eastAsia="宋体" w:cs="宋体"/>
                <w:i w:val="0"/>
                <w:color w:val="000000"/>
                <w:kern w:val="0"/>
                <w:sz w:val="22"/>
                <w:szCs w:val="22"/>
                <w:u w:val="none"/>
                <w:lang w:val="en-US" w:eastAsia="zh-CN" w:bidi="ar"/>
              </w:rPr>
              <w:t>0.03</w:t>
            </w:r>
          </w:p>
        </w:tc>
      </w:tr>
      <w:tr>
        <w:tblPrEx>
          <w:tblLayout w:type="fixed"/>
          <w:tblCellMar>
            <w:top w:w="0" w:type="dxa"/>
            <w:left w:w="108" w:type="dxa"/>
            <w:bottom w:w="0" w:type="dxa"/>
            <w:right w:w="108" w:type="dxa"/>
          </w:tblCellMar>
        </w:tblPrEx>
        <w:trPr>
          <w:cantSplit/>
          <w:trHeight w:val="725" w:hRule="exact"/>
        </w:trPr>
        <w:tc>
          <w:tcPr>
            <w:tcW w:w="91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30399</w:t>
            </w:r>
          </w:p>
        </w:tc>
        <w:tc>
          <w:tcPr>
            <w:tcW w:w="286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 xml:space="preserve">  其他对个人和家庭的补助支出</w:t>
            </w:r>
          </w:p>
        </w:tc>
        <w:tc>
          <w:tcPr>
            <w:tcW w:w="120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2.43</w:t>
            </w: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lang w:eastAsia="zh-CN"/>
              </w:rPr>
            </w:pPr>
            <w:r>
              <w:rPr>
                <w:rFonts w:hint="eastAsia" w:ascii="宋体" w:hAnsi="宋体" w:eastAsia="宋体" w:cs="宋体"/>
                <w:i w:val="0"/>
                <w:color w:val="000000"/>
                <w:kern w:val="0"/>
                <w:sz w:val="22"/>
                <w:szCs w:val="22"/>
                <w:u w:val="none"/>
                <w:lang w:val="en-US" w:eastAsia="zh-CN" w:bidi="ar"/>
              </w:rPr>
              <w:t>30240</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color w:val="000000"/>
                <w:lang w:eastAsia="zh-CN"/>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lang w:eastAsia="zh-CN"/>
              </w:rPr>
            </w:pPr>
            <w:r>
              <w:rPr>
                <w:rFonts w:hint="eastAsia" w:ascii="宋体" w:hAnsi="宋体" w:eastAsia="宋体" w:cs="宋体"/>
                <w:i w:val="0"/>
                <w:color w:val="000000"/>
                <w:kern w:val="0"/>
                <w:sz w:val="22"/>
                <w:szCs w:val="22"/>
                <w:u w:val="none"/>
                <w:lang w:val="en-US" w:eastAsia="zh-CN" w:bidi="ar"/>
              </w:rPr>
              <w:t>0.00</w:t>
            </w:r>
          </w:p>
        </w:tc>
      </w:tr>
      <w:tr>
        <w:tblPrEx>
          <w:tblLayout w:type="fixed"/>
        </w:tblPrEx>
        <w:trPr>
          <w:cantSplit/>
          <w:trHeight w:val="740" w:hRule="exact"/>
        </w:trPr>
        <w:tc>
          <w:tcPr>
            <w:tcW w:w="916" w:type="dxa"/>
            <w:tcBorders>
              <w:top w:val="nil"/>
              <w:left w:val="single" w:color="auto" w:sz="4" w:space="0"/>
              <w:bottom w:val="single" w:color="auto" w:sz="4" w:space="0"/>
              <w:right w:val="single" w:color="auto" w:sz="4" w:space="0"/>
            </w:tcBorders>
            <w:vAlign w:val="center"/>
          </w:tcPr>
          <w:p>
            <w:pPr>
              <w:rPr>
                <w:rFonts w:ascii="宋体" w:hAnsi="宋体" w:cs="宋体"/>
                <w:color w:val="000000"/>
                <w:lang w:eastAsia="zh-CN"/>
              </w:rPr>
            </w:pPr>
          </w:p>
        </w:tc>
        <w:tc>
          <w:tcPr>
            <w:tcW w:w="2869" w:type="dxa"/>
            <w:tcBorders>
              <w:top w:val="nil"/>
              <w:left w:val="nil"/>
              <w:bottom w:val="single" w:color="auto" w:sz="4" w:space="0"/>
              <w:right w:val="single" w:color="auto" w:sz="4" w:space="0"/>
            </w:tcBorders>
            <w:vAlign w:val="center"/>
          </w:tcPr>
          <w:p>
            <w:pPr>
              <w:jc w:val="left"/>
              <w:rPr>
                <w:rFonts w:hint="eastAsia" w:ascii="宋体" w:hAnsi="宋体" w:cs="宋体"/>
                <w:color w:val="000000"/>
              </w:rPr>
            </w:pPr>
          </w:p>
        </w:tc>
        <w:tc>
          <w:tcPr>
            <w:tcW w:w="1202" w:type="dxa"/>
            <w:tcBorders>
              <w:top w:val="nil"/>
              <w:left w:val="nil"/>
              <w:bottom w:val="single" w:color="auto" w:sz="4" w:space="0"/>
              <w:right w:val="single" w:color="auto" w:sz="4" w:space="0"/>
            </w:tcBorders>
            <w:vAlign w:val="bottom"/>
          </w:tcPr>
          <w:p>
            <w:pPr>
              <w:rPr>
                <w:rFonts w:ascii="宋体" w:cs="Times New Roman"/>
                <w:color w:val="000000"/>
              </w:rPr>
            </w:pP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lang w:eastAsia="zh-CN"/>
              </w:rPr>
            </w:pPr>
            <w:r>
              <w:rPr>
                <w:rFonts w:hint="eastAsia" w:ascii="宋体" w:hAnsi="宋体" w:eastAsia="宋体" w:cs="宋体"/>
                <w:i w:val="0"/>
                <w:color w:val="000000"/>
                <w:kern w:val="0"/>
                <w:sz w:val="22"/>
                <w:szCs w:val="22"/>
                <w:u w:val="none"/>
                <w:lang w:val="en-US" w:eastAsia="zh-CN" w:bidi="ar"/>
              </w:rPr>
              <w:t>30299</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lang w:eastAsia="zh-CN"/>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43.06</w:t>
            </w:r>
          </w:p>
        </w:tc>
      </w:tr>
      <w:tr>
        <w:tblPrEx>
          <w:tblLayout w:type="fixed"/>
          <w:tblCellMar>
            <w:top w:w="0" w:type="dxa"/>
            <w:left w:w="108" w:type="dxa"/>
            <w:bottom w:w="0" w:type="dxa"/>
            <w:right w:w="108" w:type="dxa"/>
          </w:tblCellMar>
        </w:tblPrEx>
        <w:trPr>
          <w:cantSplit/>
          <w:trHeight w:val="695" w:hRule="exact"/>
        </w:trPr>
        <w:tc>
          <w:tcPr>
            <w:tcW w:w="916" w:type="dxa"/>
            <w:tcBorders>
              <w:top w:val="nil"/>
              <w:left w:val="single" w:color="auto" w:sz="4" w:space="0"/>
              <w:bottom w:val="single" w:color="auto" w:sz="4" w:space="0"/>
              <w:right w:val="single" w:color="auto" w:sz="4" w:space="0"/>
            </w:tcBorders>
            <w:vAlign w:val="center"/>
          </w:tcPr>
          <w:p>
            <w:pPr>
              <w:rPr>
                <w:rFonts w:ascii="宋体" w:hAnsi="宋体" w:cs="宋体"/>
                <w:color w:val="000000"/>
                <w:lang w:eastAsia="zh-CN"/>
              </w:rPr>
            </w:pPr>
          </w:p>
        </w:tc>
        <w:tc>
          <w:tcPr>
            <w:tcW w:w="2869" w:type="dxa"/>
            <w:tcBorders>
              <w:top w:val="nil"/>
              <w:left w:val="nil"/>
              <w:bottom w:val="single" w:color="auto" w:sz="4" w:space="0"/>
              <w:right w:val="single" w:color="auto" w:sz="4" w:space="0"/>
            </w:tcBorders>
            <w:vAlign w:val="bottom"/>
          </w:tcPr>
          <w:p>
            <w:pPr>
              <w:rPr>
                <w:rFonts w:hint="eastAsia" w:ascii="宋体" w:hAnsi="宋体" w:cs="宋体"/>
                <w:color w:val="000000"/>
              </w:rPr>
            </w:pPr>
          </w:p>
        </w:tc>
        <w:tc>
          <w:tcPr>
            <w:tcW w:w="1202" w:type="dxa"/>
            <w:tcBorders>
              <w:top w:val="nil"/>
              <w:left w:val="nil"/>
              <w:bottom w:val="single" w:color="auto" w:sz="4" w:space="0"/>
              <w:right w:val="single" w:color="auto" w:sz="4" w:space="0"/>
            </w:tcBorders>
            <w:vAlign w:val="bottom"/>
          </w:tcPr>
          <w:p>
            <w:pPr>
              <w:rPr>
                <w:rFonts w:ascii="宋体" w:cs="Times New Roman"/>
                <w:color w:val="000000"/>
              </w:rPr>
            </w:pP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lang w:eastAsia="zh-CN"/>
              </w:rPr>
            </w:pPr>
            <w:r>
              <w:rPr>
                <w:rFonts w:hint="eastAsia" w:ascii="宋体" w:hAnsi="宋体" w:eastAsia="宋体" w:cs="宋体"/>
                <w:i w:val="0"/>
                <w:color w:val="000000"/>
                <w:kern w:val="0"/>
                <w:sz w:val="22"/>
                <w:szCs w:val="22"/>
                <w:u w:val="none"/>
                <w:lang w:val="en-US" w:eastAsia="zh-CN" w:bidi="ar"/>
              </w:rPr>
              <w:t>310</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lang w:eastAsia="zh-CN"/>
              </w:rPr>
            </w:pPr>
            <w:r>
              <w:rPr>
                <w:rFonts w:hint="eastAsia" w:ascii="宋体" w:hAnsi="宋体" w:eastAsia="宋体" w:cs="宋体"/>
                <w:i w:val="0"/>
                <w:color w:val="000000"/>
                <w:kern w:val="0"/>
                <w:sz w:val="22"/>
                <w:szCs w:val="22"/>
                <w:u w:val="none"/>
                <w:lang w:val="en-US" w:eastAsia="zh-CN" w:bidi="ar"/>
              </w:rPr>
              <w:t>其他资本性支出</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5.00</w:t>
            </w:r>
          </w:p>
        </w:tc>
      </w:tr>
      <w:tr>
        <w:tblPrEx>
          <w:tblLayout w:type="fixed"/>
          <w:tblCellMar>
            <w:top w:w="0" w:type="dxa"/>
            <w:left w:w="108" w:type="dxa"/>
            <w:bottom w:w="0" w:type="dxa"/>
            <w:right w:w="108" w:type="dxa"/>
          </w:tblCellMar>
        </w:tblPrEx>
        <w:trPr>
          <w:cantSplit/>
          <w:trHeight w:val="680" w:hRule="exact"/>
        </w:trPr>
        <w:tc>
          <w:tcPr>
            <w:tcW w:w="916" w:type="dxa"/>
            <w:tcBorders>
              <w:top w:val="nil"/>
              <w:left w:val="single" w:color="auto" w:sz="4" w:space="0"/>
              <w:bottom w:val="single" w:color="auto" w:sz="4" w:space="0"/>
              <w:right w:val="single" w:color="auto" w:sz="4" w:space="0"/>
            </w:tcBorders>
            <w:vAlign w:val="center"/>
          </w:tcPr>
          <w:p>
            <w:pPr>
              <w:rPr>
                <w:rFonts w:ascii="宋体" w:hAnsi="宋体" w:cs="宋体"/>
                <w:color w:val="000000"/>
                <w:lang w:eastAsia="zh-CN"/>
              </w:rPr>
            </w:pPr>
          </w:p>
        </w:tc>
        <w:tc>
          <w:tcPr>
            <w:tcW w:w="2869" w:type="dxa"/>
            <w:tcBorders>
              <w:top w:val="nil"/>
              <w:left w:val="nil"/>
              <w:bottom w:val="single" w:color="auto" w:sz="4" w:space="0"/>
              <w:right w:val="single" w:color="auto" w:sz="4" w:space="0"/>
            </w:tcBorders>
            <w:vAlign w:val="bottom"/>
          </w:tcPr>
          <w:p>
            <w:pPr>
              <w:rPr>
                <w:rFonts w:hint="eastAsia" w:ascii="宋体" w:hAnsi="宋体" w:cs="宋体"/>
                <w:color w:val="000000"/>
              </w:rPr>
            </w:pPr>
          </w:p>
        </w:tc>
        <w:tc>
          <w:tcPr>
            <w:tcW w:w="1202" w:type="dxa"/>
            <w:tcBorders>
              <w:top w:val="nil"/>
              <w:left w:val="nil"/>
              <w:bottom w:val="single" w:color="auto" w:sz="4" w:space="0"/>
              <w:right w:val="single" w:color="auto" w:sz="4" w:space="0"/>
            </w:tcBorders>
            <w:vAlign w:val="bottom"/>
          </w:tcPr>
          <w:p>
            <w:pPr>
              <w:rPr>
                <w:rFonts w:ascii="宋体" w:cs="Times New Roman"/>
                <w:color w:val="000000"/>
              </w:rPr>
            </w:pPr>
          </w:p>
        </w:tc>
        <w:tc>
          <w:tcPr>
            <w:tcW w:w="8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lang w:eastAsia="zh-CN"/>
              </w:rPr>
            </w:pPr>
            <w:r>
              <w:rPr>
                <w:rFonts w:hint="eastAsia" w:ascii="宋体" w:hAnsi="宋体" w:eastAsia="宋体" w:cs="宋体"/>
                <w:i w:val="0"/>
                <w:color w:val="000000"/>
                <w:kern w:val="0"/>
                <w:sz w:val="22"/>
                <w:szCs w:val="22"/>
                <w:u w:val="none"/>
                <w:lang w:val="en-US" w:eastAsia="zh-CN" w:bidi="ar"/>
              </w:rPr>
              <w:t>31002</w:t>
            </w:r>
          </w:p>
        </w:tc>
        <w:tc>
          <w:tcPr>
            <w:tcW w:w="171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lang w:eastAsia="zh-CN"/>
              </w:rPr>
            </w:pPr>
            <w:r>
              <w:rPr>
                <w:rFonts w:hint="eastAsia" w:ascii="宋体" w:hAnsi="宋体" w:eastAsia="宋体" w:cs="宋体"/>
                <w:i w:val="0"/>
                <w:color w:val="000000"/>
                <w:kern w:val="0"/>
                <w:sz w:val="22"/>
                <w:szCs w:val="22"/>
                <w:u w:val="none"/>
                <w:lang w:val="en-US" w:eastAsia="zh-CN" w:bidi="ar"/>
              </w:rPr>
              <w:t xml:space="preserve">  办公设备购置</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rPr>
            </w:pPr>
            <w:r>
              <w:rPr>
                <w:rFonts w:hint="eastAsia" w:ascii="宋体" w:hAnsi="宋体" w:eastAsia="宋体" w:cs="宋体"/>
                <w:i w:val="0"/>
                <w:color w:val="000000"/>
                <w:kern w:val="0"/>
                <w:sz w:val="22"/>
                <w:szCs w:val="22"/>
                <w:u w:val="none"/>
                <w:lang w:val="en-US" w:eastAsia="zh-CN" w:bidi="ar"/>
              </w:rPr>
              <w:t>5.00</w:t>
            </w:r>
          </w:p>
        </w:tc>
      </w:tr>
      <w:tr>
        <w:tblPrEx>
          <w:tblLayout w:type="fixed"/>
          <w:tblCellMar>
            <w:top w:w="0" w:type="dxa"/>
            <w:left w:w="108" w:type="dxa"/>
            <w:bottom w:w="0" w:type="dxa"/>
            <w:right w:w="108" w:type="dxa"/>
          </w:tblCellMar>
        </w:tblPrEx>
        <w:trPr>
          <w:cantSplit/>
          <w:trHeight w:val="510" w:hRule="exact"/>
        </w:trPr>
        <w:tc>
          <w:tcPr>
            <w:tcW w:w="916" w:type="dxa"/>
            <w:tcBorders>
              <w:top w:val="nil"/>
              <w:left w:val="single" w:color="auto" w:sz="4" w:space="0"/>
              <w:bottom w:val="single" w:color="auto" w:sz="4" w:space="0"/>
              <w:right w:val="single" w:color="auto" w:sz="4" w:space="0"/>
            </w:tcBorders>
            <w:vAlign w:val="center"/>
          </w:tcPr>
          <w:p>
            <w:pPr>
              <w:rPr>
                <w:rFonts w:ascii="宋体" w:cs="Times New Roman"/>
                <w:color w:val="000000"/>
              </w:rPr>
            </w:pPr>
            <w:r>
              <w:rPr>
                <w:rFonts w:ascii="宋体" w:hAnsi="宋体" w:cs="宋体"/>
                <w:color w:val="000000"/>
              </w:rPr>
              <w:t xml:space="preserve">  </w:t>
            </w:r>
          </w:p>
        </w:tc>
        <w:tc>
          <w:tcPr>
            <w:tcW w:w="2869" w:type="dxa"/>
            <w:tcBorders>
              <w:top w:val="nil"/>
              <w:left w:val="nil"/>
              <w:bottom w:val="single" w:color="auto" w:sz="4" w:space="0"/>
              <w:right w:val="single" w:color="auto" w:sz="4" w:space="0"/>
            </w:tcBorders>
            <w:vAlign w:val="bottom"/>
          </w:tcPr>
          <w:p>
            <w:pPr>
              <w:rPr>
                <w:rFonts w:ascii="宋体" w:cs="Times New Roman"/>
                <w:color w:val="000000"/>
              </w:rPr>
            </w:pPr>
            <w:r>
              <w:rPr>
                <w:rFonts w:hint="eastAsia" w:ascii="宋体" w:hAnsi="宋体" w:cs="宋体"/>
                <w:color w:val="000000"/>
              </w:rPr>
              <w:t>　</w:t>
            </w:r>
            <w:r>
              <w:rPr>
                <w:rFonts w:hint="eastAsia" w:ascii="宋体" w:hAnsi="宋体" w:cs="宋体"/>
                <w:color w:val="000000"/>
                <w:lang w:eastAsia="zh-CN"/>
              </w:rPr>
              <w:t>公用经费合计</w:t>
            </w:r>
          </w:p>
        </w:tc>
        <w:tc>
          <w:tcPr>
            <w:tcW w:w="1202" w:type="dxa"/>
            <w:tcBorders>
              <w:top w:val="nil"/>
              <w:left w:val="nil"/>
              <w:bottom w:val="single" w:color="auto" w:sz="4" w:space="0"/>
              <w:right w:val="single" w:color="auto" w:sz="4" w:space="0"/>
            </w:tcBorders>
            <w:vAlign w:val="bottom"/>
          </w:tcPr>
          <w:p>
            <w:pPr>
              <w:rPr>
                <w:rFonts w:ascii="宋体" w:cs="Times New Roman"/>
                <w:color w:val="000000"/>
              </w:rPr>
            </w:pPr>
            <w:r>
              <w:rPr>
                <w:rFonts w:hint="eastAsia" w:ascii="宋体" w:hAnsi="宋体" w:eastAsia="宋体" w:cs="宋体"/>
                <w:i w:val="0"/>
                <w:color w:val="000000"/>
                <w:kern w:val="0"/>
                <w:sz w:val="22"/>
                <w:szCs w:val="22"/>
                <w:u w:val="none"/>
                <w:lang w:val="en-US" w:eastAsia="zh-CN" w:bidi="ar"/>
              </w:rPr>
              <w:t>1,062.86</w:t>
            </w:r>
          </w:p>
        </w:tc>
        <w:tc>
          <w:tcPr>
            <w:tcW w:w="2559" w:type="dxa"/>
            <w:gridSpan w:val="2"/>
            <w:tcBorders>
              <w:top w:val="nil"/>
              <w:left w:val="nil"/>
              <w:bottom w:val="single" w:color="auto" w:sz="4" w:space="0"/>
              <w:right w:val="single" w:color="auto" w:sz="4" w:space="0"/>
            </w:tcBorders>
            <w:vAlign w:val="top"/>
          </w:tcPr>
          <w:p>
            <w:pPr>
              <w:jc w:val="left"/>
              <w:rPr>
                <w:rFonts w:ascii="宋体" w:cs="Times New Roman"/>
                <w:color w:val="000000"/>
              </w:rPr>
            </w:pPr>
            <w:r>
              <w:rPr>
                <w:rFonts w:hint="eastAsia" w:ascii="宋体" w:hAnsi="宋体" w:cs="宋体"/>
                <w:color w:val="000000"/>
              </w:rPr>
              <w:t>　</w:t>
            </w:r>
            <w:r>
              <w:rPr>
                <w:rFonts w:hint="eastAsia" w:ascii="宋体" w:hAnsi="宋体" w:cs="宋体"/>
                <w:color w:val="000000"/>
                <w:lang w:eastAsia="zh-CN"/>
              </w:rPr>
              <w:t>公用经费合计</w:t>
            </w:r>
          </w:p>
        </w:tc>
        <w:tc>
          <w:tcPr>
            <w:tcW w:w="160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color w:val="000000"/>
              </w:rPr>
            </w:pPr>
            <w:r>
              <w:rPr>
                <w:rFonts w:hint="eastAsia" w:ascii="宋体" w:hAnsi="宋体" w:eastAsia="宋体" w:cs="宋体"/>
                <w:i w:val="0"/>
                <w:color w:val="000000"/>
                <w:kern w:val="0"/>
                <w:sz w:val="22"/>
                <w:szCs w:val="22"/>
                <w:u w:val="none"/>
                <w:lang w:val="en-US" w:eastAsia="zh-CN" w:bidi="ar"/>
              </w:rPr>
              <w:t>127.21</w:t>
            </w:r>
          </w:p>
        </w:tc>
      </w:tr>
    </w:tbl>
    <w:p>
      <w:pPr>
        <w:rPr>
          <w:rFonts w:cs="Times New Roman"/>
          <w:lang w:eastAsia="zh-CN"/>
        </w:rPr>
        <w:sectPr>
          <w:pgSz w:w="11906" w:h="16838"/>
          <w:pgMar w:top="1440" w:right="1797" w:bottom="1440" w:left="1797" w:header="851" w:footer="992" w:gutter="0"/>
          <w:pgNumType w:fmt="numberInDash"/>
          <w:cols w:space="720" w:num="1"/>
          <w:docGrid w:type="lines" w:linePitch="312" w:charSpace="0"/>
        </w:sectPr>
      </w:pPr>
      <w:r>
        <w:rPr>
          <w:rFonts w:hint="eastAsia" w:cs="宋体"/>
          <w:lang w:eastAsia="zh-CN"/>
        </w:rPr>
        <w:t>注：本表反映部门本年度一般公共预算财政拨款基本支出明细情况。</w:t>
      </w:r>
    </w:p>
    <w:p>
      <w:pPr>
        <w:jc w:val="center"/>
        <w:rPr>
          <w:rFonts w:ascii="方正小标宋简体" w:hAnsi="宋体" w:eastAsia="方正小标宋简体" w:cs="Times New Roman"/>
          <w:sz w:val="32"/>
          <w:szCs w:val="32"/>
          <w:lang w:eastAsia="zh-CN"/>
        </w:rPr>
      </w:pPr>
      <w:r>
        <w:rPr>
          <w:rFonts w:hint="eastAsia" w:ascii="方正小标宋简体" w:hAnsi="宋体" w:eastAsia="方正小标宋简体" w:cs="方正小标宋简体"/>
          <w:sz w:val="32"/>
          <w:szCs w:val="32"/>
          <w:lang w:eastAsia="zh-CN"/>
        </w:rPr>
        <w:t>表七：</w:t>
      </w:r>
      <w:r>
        <w:rPr>
          <w:rFonts w:hint="eastAsia" w:ascii="方正小标宋简体" w:eastAsia="方正小标宋简体" w:cs="方正小标宋简体"/>
          <w:sz w:val="32"/>
          <w:szCs w:val="32"/>
          <w:lang w:eastAsia="zh-CN"/>
        </w:rPr>
        <w:t>一般</w:t>
      </w:r>
      <w:r>
        <w:rPr>
          <w:rFonts w:hint="eastAsia" w:ascii="方正小标宋简体" w:hAnsi="宋体" w:eastAsia="方正小标宋简体" w:cs="方正小标宋简体"/>
          <w:sz w:val="32"/>
          <w:szCs w:val="32"/>
          <w:lang w:eastAsia="zh-CN"/>
        </w:rPr>
        <w:t>公共预算财政拨款安排的“三公”经费支出决算表</w:t>
      </w:r>
    </w:p>
    <w:p>
      <w:pPr>
        <w:rPr>
          <w:rFonts w:cs="Times New Roman"/>
          <w:lang w:eastAsia="zh-CN"/>
        </w:rPr>
      </w:pPr>
    </w:p>
    <w:p>
      <w:pPr>
        <w:jc w:val="right"/>
        <w:rPr>
          <w:rFonts w:cs="Times New Roman"/>
        </w:rPr>
      </w:pPr>
      <w:r>
        <w:rPr>
          <w:rFonts w:hint="eastAsia" w:cs="宋体"/>
        </w:rPr>
        <w:t>单位：万元</w:t>
      </w:r>
    </w:p>
    <w:tbl>
      <w:tblPr>
        <w:tblStyle w:val="22"/>
        <w:tblW w:w="13921" w:type="dxa"/>
        <w:jc w:val="center"/>
        <w:tblInd w:w="0" w:type="dxa"/>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Layout w:type="fixed"/>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color w:val="000000"/>
              </w:rPr>
            </w:pPr>
            <w:r>
              <w:rPr>
                <w:rFonts w:ascii="宋体" w:hAnsi="宋体" w:cs="宋体"/>
                <w:lang w:eastAsia="zh-CN"/>
              </w:rPr>
              <w:t>2017</w:t>
            </w:r>
            <w:r>
              <w:rPr>
                <w:rFonts w:hint="eastAsia" w:ascii="宋体" w:hAnsi="宋体" w:cs="宋体"/>
              </w:rPr>
              <w:t>年度预算数</w:t>
            </w:r>
          </w:p>
        </w:tc>
        <w:tc>
          <w:tcPr>
            <w:tcW w:w="6961" w:type="dxa"/>
            <w:gridSpan w:val="6"/>
            <w:tcBorders>
              <w:top w:val="single" w:color="auto" w:sz="4" w:space="0"/>
              <w:left w:val="nil"/>
              <w:bottom w:val="single" w:color="auto" w:sz="4" w:space="0"/>
              <w:right w:val="single" w:color="auto" w:sz="4" w:space="0"/>
            </w:tcBorders>
            <w:vAlign w:val="center"/>
          </w:tcPr>
          <w:p>
            <w:pPr>
              <w:jc w:val="center"/>
              <w:rPr>
                <w:rFonts w:ascii="宋体" w:cs="Times New Roman"/>
                <w:color w:val="000000"/>
              </w:rPr>
            </w:pPr>
            <w:r>
              <w:rPr>
                <w:rFonts w:ascii="宋体" w:hAnsi="宋体" w:cs="宋体"/>
                <w:lang w:eastAsia="zh-CN"/>
              </w:rPr>
              <w:t>2017</w:t>
            </w:r>
            <w:r>
              <w:rPr>
                <w:rFonts w:hint="eastAsia" w:ascii="宋体" w:hAnsi="宋体" w:cs="宋体"/>
              </w:rPr>
              <w:t>年度决算数</w:t>
            </w:r>
          </w:p>
        </w:tc>
      </w:tr>
      <w:tr>
        <w:tblPrEx>
          <w:tblLayout w:type="fixed"/>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rPr>
              <w:t>合计</w:t>
            </w:r>
          </w:p>
        </w:tc>
        <w:tc>
          <w:tcPr>
            <w:tcW w:w="1603" w:type="dxa"/>
            <w:tcBorders>
              <w:top w:val="nil"/>
              <w:left w:val="nil"/>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rPr>
              <w:t>因公出国</w:t>
            </w:r>
          </w:p>
        </w:tc>
        <w:tc>
          <w:tcPr>
            <w:tcW w:w="3312" w:type="dxa"/>
            <w:gridSpan w:val="3"/>
            <w:tcBorders>
              <w:top w:val="single" w:color="auto" w:sz="4" w:space="0"/>
              <w:left w:val="nil"/>
              <w:bottom w:val="single" w:color="auto" w:sz="4" w:space="0"/>
              <w:right w:val="single" w:color="auto" w:sz="4" w:space="0"/>
            </w:tcBorders>
            <w:vAlign w:val="center"/>
          </w:tcPr>
          <w:p>
            <w:pPr>
              <w:jc w:val="center"/>
              <w:rPr>
                <w:rFonts w:ascii="宋体" w:cs="Times New Roman"/>
                <w:color w:val="000000"/>
                <w:lang w:eastAsia="zh-CN"/>
              </w:rPr>
            </w:pPr>
            <w:r>
              <w:rPr>
                <w:rFonts w:hint="eastAsia" w:ascii="宋体" w:hAnsi="宋体" w:cs="宋体"/>
                <w:lang w:eastAsia="zh-CN"/>
              </w:rPr>
              <w:t>公务用车购置及运行费</w:t>
            </w:r>
          </w:p>
        </w:tc>
        <w:tc>
          <w:tcPr>
            <w:tcW w:w="1216" w:type="dxa"/>
            <w:tcBorders>
              <w:top w:val="nil"/>
              <w:left w:val="nil"/>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rPr>
              <w:t>公务接</w:t>
            </w:r>
          </w:p>
        </w:tc>
        <w:tc>
          <w:tcPr>
            <w:tcW w:w="806" w:type="dxa"/>
            <w:vMerge w:val="restart"/>
            <w:tcBorders>
              <w:top w:val="nil"/>
              <w:left w:val="single" w:color="auto" w:sz="4" w:space="0"/>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rPr>
              <w:t>合计</w:t>
            </w:r>
          </w:p>
        </w:tc>
        <w:tc>
          <w:tcPr>
            <w:tcW w:w="1560" w:type="dxa"/>
            <w:tcBorders>
              <w:top w:val="nil"/>
              <w:left w:val="nil"/>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rPr>
              <w:t>因公出国</w:t>
            </w:r>
          </w:p>
        </w:tc>
        <w:tc>
          <w:tcPr>
            <w:tcW w:w="3412" w:type="dxa"/>
            <w:gridSpan w:val="3"/>
            <w:tcBorders>
              <w:top w:val="single" w:color="auto" w:sz="4" w:space="0"/>
              <w:left w:val="nil"/>
              <w:bottom w:val="single" w:color="auto" w:sz="4" w:space="0"/>
              <w:right w:val="single" w:color="auto" w:sz="4" w:space="0"/>
            </w:tcBorders>
            <w:vAlign w:val="center"/>
          </w:tcPr>
          <w:p>
            <w:pPr>
              <w:jc w:val="center"/>
              <w:rPr>
                <w:rFonts w:ascii="宋体" w:cs="Times New Roman"/>
                <w:color w:val="000000"/>
                <w:lang w:eastAsia="zh-CN"/>
              </w:rPr>
            </w:pPr>
            <w:r>
              <w:rPr>
                <w:rFonts w:hint="eastAsia" w:ascii="宋体" w:hAnsi="宋体" w:cs="宋体"/>
                <w:lang w:eastAsia="zh-CN"/>
              </w:rPr>
              <w:t>公务用车购置及运行费</w:t>
            </w:r>
          </w:p>
        </w:tc>
        <w:tc>
          <w:tcPr>
            <w:tcW w:w="1183" w:type="dxa"/>
            <w:tcBorders>
              <w:top w:val="nil"/>
              <w:left w:val="nil"/>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rPr>
              <w:t>公务接</w:t>
            </w:r>
          </w:p>
        </w:tc>
      </w:tr>
      <w:tr>
        <w:tblPrEx>
          <w:tblLayout w:type="fixed"/>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rPr>
                <w:rFonts w:ascii="宋体" w:cs="Times New Roman"/>
                <w:color w:val="000000"/>
              </w:rPr>
            </w:pPr>
          </w:p>
        </w:tc>
        <w:tc>
          <w:tcPr>
            <w:tcW w:w="1603" w:type="dxa"/>
            <w:tcBorders>
              <w:top w:val="nil"/>
              <w:left w:val="nil"/>
              <w:bottom w:val="single" w:color="auto" w:sz="4" w:space="0"/>
              <w:right w:val="single" w:color="auto" w:sz="4" w:space="0"/>
            </w:tcBorders>
            <w:vAlign w:val="center"/>
          </w:tcPr>
          <w:p>
            <w:pPr>
              <w:jc w:val="center"/>
              <w:rPr>
                <w:rFonts w:ascii="宋体" w:cs="Times New Roman"/>
                <w:color w:val="000000"/>
              </w:rPr>
            </w:pPr>
            <w:r>
              <w:rPr>
                <w:rFonts w:ascii="宋体" w:hAnsi="宋体" w:cs="宋体"/>
              </w:rPr>
              <w:t>(</w:t>
            </w:r>
            <w:r>
              <w:rPr>
                <w:rFonts w:hint="eastAsia" w:ascii="宋体" w:hAnsi="宋体" w:cs="宋体"/>
              </w:rPr>
              <w:t>境）费</w:t>
            </w:r>
          </w:p>
        </w:tc>
        <w:tc>
          <w:tcPr>
            <w:tcW w:w="828" w:type="dxa"/>
            <w:tcBorders>
              <w:top w:val="nil"/>
              <w:left w:val="nil"/>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rPr>
              <w:t>小计</w:t>
            </w:r>
          </w:p>
        </w:tc>
        <w:tc>
          <w:tcPr>
            <w:tcW w:w="1242" w:type="dxa"/>
            <w:tcBorders>
              <w:top w:val="nil"/>
              <w:left w:val="nil"/>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rPr>
              <w:t>公务用车</w:t>
            </w:r>
            <w:r>
              <w:rPr>
                <w:rFonts w:ascii="宋体" w:hAnsi="宋体" w:cs="宋体"/>
              </w:rPr>
              <w:t xml:space="preserve"> </w:t>
            </w:r>
            <w:r>
              <w:rPr>
                <w:rFonts w:hint="eastAsia" w:ascii="宋体" w:hAnsi="宋体" w:cs="宋体"/>
              </w:rPr>
              <w:t>购置费</w:t>
            </w:r>
          </w:p>
        </w:tc>
        <w:tc>
          <w:tcPr>
            <w:tcW w:w="1242" w:type="dxa"/>
            <w:tcBorders>
              <w:top w:val="nil"/>
              <w:left w:val="nil"/>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rPr>
              <w:t>公务用车</w:t>
            </w:r>
            <w:r>
              <w:rPr>
                <w:rFonts w:ascii="宋体" w:hAnsi="宋体" w:cs="宋体"/>
              </w:rPr>
              <w:t xml:space="preserve"> </w:t>
            </w:r>
            <w:r>
              <w:rPr>
                <w:rFonts w:hint="eastAsia" w:ascii="宋体" w:hAnsi="宋体" w:cs="宋体"/>
              </w:rPr>
              <w:t>运行费</w:t>
            </w:r>
          </w:p>
        </w:tc>
        <w:tc>
          <w:tcPr>
            <w:tcW w:w="1216" w:type="dxa"/>
            <w:tcBorders>
              <w:top w:val="nil"/>
              <w:left w:val="nil"/>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rPr>
              <w:t>待费</w:t>
            </w:r>
          </w:p>
        </w:tc>
        <w:tc>
          <w:tcPr>
            <w:tcW w:w="806" w:type="dxa"/>
            <w:vMerge w:val="continue"/>
            <w:tcBorders>
              <w:top w:val="nil"/>
              <w:left w:val="single" w:color="auto" w:sz="4" w:space="0"/>
              <w:bottom w:val="single" w:color="auto" w:sz="4" w:space="0"/>
              <w:right w:val="single" w:color="auto" w:sz="4" w:space="0"/>
            </w:tcBorders>
            <w:vAlign w:val="center"/>
          </w:tcPr>
          <w:p>
            <w:pPr>
              <w:rPr>
                <w:rFonts w:ascii="宋体" w:cs="Times New Roman"/>
                <w:color w:val="000000"/>
              </w:rPr>
            </w:pPr>
          </w:p>
        </w:tc>
        <w:tc>
          <w:tcPr>
            <w:tcW w:w="1560" w:type="dxa"/>
            <w:tcBorders>
              <w:top w:val="nil"/>
              <w:left w:val="nil"/>
              <w:bottom w:val="single" w:color="auto" w:sz="4" w:space="0"/>
              <w:right w:val="single" w:color="auto" w:sz="4" w:space="0"/>
            </w:tcBorders>
            <w:vAlign w:val="center"/>
          </w:tcPr>
          <w:p>
            <w:pPr>
              <w:jc w:val="center"/>
              <w:rPr>
                <w:rFonts w:ascii="宋体" w:cs="Times New Roman"/>
                <w:color w:val="000000"/>
              </w:rPr>
            </w:pPr>
            <w:r>
              <w:rPr>
                <w:rFonts w:ascii="宋体" w:hAnsi="宋体" w:cs="宋体"/>
              </w:rPr>
              <w:t>(</w:t>
            </w:r>
            <w:r>
              <w:rPr>
                <w:rFonts w:hint="eastAsia" w:ascii="宋体" w:hAnsi="宋体" w:cs="宋体"/>
              </w:rPr>
              <w:t>境）费</w:t>
            </w:r>
          </w:p>
        </w:tc>
        <w:tc>
          <w:tcPr>
            <w:tcW w:w="806" w:type="dxa"/>
            <w:tcBorders>
              <w:top w:val="nil"/>
              <w:left w:val="nil"/>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rPr>
              <w:t>小计</w:t>
            </w:r>
          </w:p>
        </w:tc>
        <w:tc>
          <w:tcPr>
            <w:tcW w:w="1398" w:type="dxa"/>
            <w:tcBorders>
              <w:top w:val="nil"/>
              <w:left w:val="nil"/>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rPr>
              <w:t>公务用车</w:t>
            </w:r>
            <w:r>
              <w:rPr>
                <w:rFonts w:ascii="宋体" w:hAnsi="宋体" w:cs="宋体"/>
              </w:rPr>
              <w:t xml:space="preserve"> </w:t>
            </w:r>
            <w:r>
              <w:rPr>
                <w:rFonts w:hint="eastAsia" w:ascii="宋体" w:hAnsi="宋体" w:cs="宋体"/>
              </w:rPr>
              <w:t>购置费</w:t>
            </w:r>
          </w:p>
        </w:tc>
        <w:tc>
          <w:tcPr>
            <w:tcW w:w="1208" w:type="dxa"/>
            <w:tcBorders>
              <w:top w:val="nil"/>
              <w:left w:val="nil"/>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rPr>
              <w:t>公务用车</w:t>
            </w:r>
            <w:r>
              <w:rPr>
                <w:rFonts w:ascii="宋体" w:hAnsi="宋体" w:cs="宋体"/>
              </w:rPr>
              <w:t xml:space="preserve"> </w:t>
            </w:r>
            <w:r>
              <w:rPr>
                <w:rFonts w:hint="eastAsia" w:ascii="宋体" w:hAnsi="宋体" w:cs="宋体"/>
              </w:rPr>
              <w:t>运行费</w:t>
            </w:r>
          </w:p>
        </w:tc>
        <w:tc>
          <w:tcPr>
            <w:tcW w:w="1183" w:type="dxa"/>
            <w:tcBorders>
              <w:top w:val="nil"/>
              <w:left w:val="nil"/>
              <w:bottom w:val="single" w:color="auto" w:sz="4" w:space="0"/>
              <w:right w:val="single" w:color="auto" w:sz="4" w:space="0"/>
            </w:tcBorders>
            <w:vAlign w:val="center"/>
          </w:tcPr>
          <w:p>
            <w:pPr>
              <w:jc w:val="center"/>
              <w:rPr>
                <w:rFonts w:ascii="宋体" w:cs="Times New Roman"/>
                <w:color w:val="000000"/>
              </w:rPr>
            </w:pPr>
            <w:r>
              <w:rPr>
                <w:rFonts w:hint="eastAsia" w:ascii="宋体" w:hAnsi="宋体" w:cs="宋体"/>
              </w:rPr>
              <w:t>待费</w:t>
            </w:r>
          </w:p>
        </w:tc>
      </w:tr>
      <w:tr>
        <w:tblPrEx>
          <w:tblLayout w:type="fixed"/>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jc w:val="center"/>
              <w:rPr>
                <w:rFonts w:ascii="宋体" w:cs="Times New Roman"/>
                <w:color w:val="000000"/>
              </w:rPr>
            </w:pPr>
            <w:r>
              <w:rPr>
                <w:rFonts w:ascii="宋体" w:hAnsi="宋体" w:cs="宋体"/>
                <w:color w:val="000000"/>
              </w:rPr>
              <w:t>1</w:t>
            </w:r>
          </w:p>
        </w:tc>
        <w:tc>
          <w:tcPr>
            <w:tcW w:w="1603" w:type="dxa"/>
            <w:tcBorders>
              <w:top w:val="nil"/>
              <w:left w:val="nil"/>
              <w:bottom w:val="single" w:color="auto" w:sz="4" w:space="0"/>
              <w:right w:val="single" w:color="auto" w:sz="4" w:space="0"/>
            </w:tcBorders>
          </w:tcPr>
          <w:p>
            <w:pPr>
              <w:jc w:val="center"/>
              <w:rPr>
                <w:rFonts w:ascii="宋体" w:cs="Times New Roman"/>
                <w:color w:val="000000"/>
              </w:rPr>
            </w:pPr>
            <w:r>
              <w:rPr>
                <w:rFonts w:ascii="宋体" w:hAnsi="宋体" w:cs="宋体"/>
                <w:color w:val="000000"/>
              </w:rPr>
              <w:t>2</w:t>
            </w:r>
          </w:p>
        </w:tc>
        <w:tc>
          <w:tcPr>
            <w:tcW w:w="828" w:type="dxa"/>
            <w:tcBorders>
              <w:top w:val="nil"/>
              <w:left w:val="nil"/>
              <w:bottom w:val="single" w:color="auto" w:sz="4" w:space="0"/>
              <w:right w:val="single" w:color="auto" w:sz="4" w:space="0"/>
            </w:tcBorders>
          </w:tcPr>
          <w:p>
            <w:pPr>
              <w:jc w:val="center"/>
              <w:rPr>
                <w:rFonts w:ascii="宋体" w:cs="Times New Roman"/>
                <w:color w:val="000000"/>
              </w:rPr>
            </w:pPr>
            <w:r>
              <w:rPr>
                <w:rFonts w:ascii="宋体" w:hAnsi="宋体" w:cs="宋体"/>
                <w:color w:val="000000"/>
              </w:rPr>
              <w:t>3</w:t>
            </w:r>
          </w:p>
        </w:tc>
        <w:tc>
          <w:tcPr>
            <w:tcW w:w="1242" w:type="dxa"/>
            <w:tcBorders>
              <w:top w:val="nil"/>
              <w:left w:val="nil"/>
              <w:bottom w:val="single" w:color="auto" w:sz="4" w:space="0"/>
              <w:right w:val="single" w:color="auto" w:sz="4" w:space="0"/>
            </w:tcBorders>
          </w:tcPr>
          <w:p>
            <w:pPr>
              <w:jc w:val="center"/>
              <w:rPr>
                <w:rFonts w:ascii="宋体" w:cs="Times New Roman"/>
                <w:color w:val="000000"/>
              </w:rPr>
            </w:pPr>
            <w:r>
              <w:rPr>
                <w:rFonts w:ascii="宋体" w:hAnsi="宋体" w:cs="宋体"/>
                <w:color w:val="000000"/>
              </w:rPr>
              <w:t>4</w:t>
            </w:r>
          </w:p>
        </w:tc>
        <w:tc>
          <w:tcPr>
            <w:tcW w:w="1242" w:type="dxa"/>
            <w:tcBorders>
              <w:top w:val="nil"/>
              <w:left w:val="nil"/>
              <w:bottom w:val="single" w:color="auto" w:sz="4" w:space="0"/>
              <w:right w:val="single" w:color="auto" w:sz="4" w:space="0"/>
            </w:tcBorders>
          </w:tcPr>
          <w:p>
            <w:pPr>
              <w:jc w:val="center"/>
              <w:rPr>
                <w:rFonts w:ascii="宋体" w:cs="Times New Roman"/>
                <w:color w:val="000000"/>
              </w:rPr>
            </w:pPr>
            <w:r>
              <w:rPr>
                <w:rFonts w:ascii="宋体" w:hAnsi="宋体" w:cs="宋体"/>
                <w:color w:val="000000"/>
              </w:rPr>
              <w:t>5</w:t>
            </w:r>
          </w:p>
        </w:tc>
        <w:tc>
          <w:tcPr>
            <w:tcW w:w="1216" w:type="dxa"/>
            <w:tcBorders>
              <w:top w:val="nil"/>
              <w:left w:val="nil"/>
              <w:bottom w:val="single" w:color="auto" w:sz="4" w:space="0"/>
              <w:right w:val="single" w:color="auto" w:sz="4" w:space="0"/>
            </w:tcBorders>
          </w:tcPr>
          <w:p>
            <w:pPr>
              <w:jc w:val="center"/>
              <w:rPr>
                <w:rFonts w:ascii="宋体" w:cs="Times New Roman"/>
                <w:color w:val="000000"/>
              </w:rPr>
            </w:pPr>
            <w:r>
              <w:rPr>
                <w:rFonts w:ascii="宋体" w:hAnsi="宋体" w:cs="宋体"/>
                <w:color w:val="000000"/>
              </w:rPr>
              <w:t>6</w:t>
            </w:r>
          </w:p>
        </w:tc>
        <w:tc>
          <w:tcPr>
            <w:tcW w:w="806" w:type="dxa"/>
            <w:tcBorders>
              <w:top w:val="nil"/>
              <w:left w:val="nil"/>
              <w:bottom w:val="single" w:color="auto" w:sz="4" w:space="0"/>
              <w:right w:val="single" w:color="auto" w:sz="4" w:space="0"/>
            </w:tcBorders>
          </w:tcPr>
          <w:p>
            <w:pPr>
              <w:jc w:val="center"/>
              <w:rPr>
                <w:rFonts w:ascii="宋体" w:cs="Times New Roman"/>
                <w:color w:val="000000"/>
              </w:rPr>
            </w:pPr>
            <w:r>
              <w:rPr>
                <w:rFonts w:ascii="宋体" w:hAnsi="宋体" w:cs="宋体"/>
                <w:color w:val="000000"/>
              </w:rPr>
              <w:t>7</w:t>
            </w:r>
          </w:p>
        </w:tc>
        <w:tc>
          <w:tcPr>
            <w:tcW w:w="1560" w:type="dxa"/>
            <w:tcBorders>
              <w:top w:val="nil"/>
              <w:left w:val="nil"/>
              <w:bottom w:val="single" w:color="auto" w:sz="4" w:space="0"/>
              <w:right w:val="single" w:color="auto" w:sz="4" w:space="0"/>
            </w:tcBorders>
          </w:tcPr>
          <w:p>
            <w:pPr>
              <w:jc w:val="center"/>
              <w:rPr>
                <w:rFonts w:ascii="宋体" w:cs="Times New Roman"/>
                <w:color w:val="000000"/>
              </w:rPr>
            </w:pPr>
            <w:r>
              <w:rPr>
                <w:rFonts w:ascii="宋体" w:hAnsi="宋体" w:cs="宋体"/>
                <w:color w:val="000000"/>
              </w:rPr>
              <w:t>8</w:t>
            </w:r>
          </w:p>
        </w:tc>
        <w:tc>
          <w:tcPr>
            <w:tcW w:w="806" w:type="dxa"/>
            <w:tcBorders>
              <w:top w:val="nil"/>
              <w:left w:val="nil"/>
              <w:bottom w:val="single" w:color="auto" w:sz="4" w:space="0"/>
              <w:right w:val="single" w:color="auto" w:sz="4" w:space="0"/>
            </w:tcBorders>
          </w:tcPr>
          <w:p>
            <w:pPr>
              <w:jc w:val="center"/>
              <w:rPr>
                <w:rFonts w:ascii="宋体" w:cs="Times New Roman"/>
                <w:color w:val="000000"/>
              </w:rPr>
            </w:pPr>
            <w:r>
              <w:rPr>
                <w:rFonts w:ascii="宋体" w:hAnsi="宋体" w:cs="宋体"/>
                <w:color w:val="000000"/>
              </w:rPr>
              <w:t>9</w:t>
            </w:r>
          </w:p>
        </w:tc>
        <w:tc>
          <w:tcPr>
            <w:tcW w:w="1398" w:type="dxa"/>
            <w:tcBorders>
              <w:top w:val="nil"/>
              <w:left w:val="nil"/>
              <w:bottom w:val="single" w:color="auto" w:sz="4" w:space="0"/>
              <w:right w:val="single" w:color="auto" w:sz="4" w:space="0"/>
            </w:tcBorders>
          </w:tcPr>
          <w:p>
            <w:pPr>
              <w:jc w:val="center"/>
              <w:rPr>
                <w:rFonts w:ascii="宋体" w:cs="Times New Roman"/>
                <w:color w:val="000000"/>
              </w:rPr>
            </w:pPr>
            <w:r>
              <w:rPr>
                <w:rFonts w:ascii="宋体" w:hAnsi="宋体" w:cs="宋体"/>
                <w:color w:val="000000"/>
              </w:rPr>
              <w:t>10</w:t>
            </w:r>
          </w:p>
        </w:tc>
        <w:tc>
          <w:tcPr>
            <w:tcW w:w="1208" w:type="dxa"/>
            <w:tcBorders>
              <w:top w:val="nil"/>
              <w:left w:val="nil"/>
              <w:bottom w:val="single" w:color="auto" w:sz="4" w:space="0"/>
              <w:right w:val="single" w:color="auto" w:sz="4" w:space="0"/>
            </w:tcBorders>
          </w:tcPr>
          <w:p>
            <w:pPr>
              <w:jc w:val="center"/>
              <w:rPr>
                <w:rFonts w:ascii="宋体" w:cs="Times New Roman"/>
                <w:color w:val="000000"/>
              </w:rPr>
            </w:pPr>
            <w:r>
              <w:rPr>
                <w:rFonts w:ascii="宋体" w:hAnsi="宋体" w:cs="宋体"/>
                <w:color w:val="000000"/>
              </w:rPr>
              <w:t>11</w:t>
            </w:r>
          </w:p>
        </w:tc>
        <w:tc>
          <w:tcPr>
            <w:tcW w:w="1183" w:type="dxa"/>
            <w:tcBorders>
              <w:top w:val="nil"/>
              <w:left w:val="nil"/>
              <w:bottom w:val="single" w:color="auto" w:sz="4" w:space="0"/>
              <w:right w:val="single" w:color="auto" w:sz="4" w:space="0"/>
            </w:tcBorders>
          </w:tcPr>
          <w:p>
            <w:pPr>
              <w:jc w:val="center"/>
              <w:rPr>
                <w:rFonts w:ascii="宋体" w:cs="Times New Roman"/>
                <w:color w:val="000000"/>
              </w:rPr>
            </w:pPr>
            <w:r>
              <w:rPr>
                <w:rFonts w:ascii="宋体" w:hAnsi="宋体" w:cs="宋体"/>
                <w:color w:val="000000"/>
              </w:rPr>
              <w:t>12</w:t>
            </w:r>
          </w:p>
        </w:tc>
      </w:tr>
      <w:tr>
        <w:tblPrEx>
          <w:tblLayout w:type="fixed"/>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sz w:val="20"/>
                <w:szCs w:val="20"/>
              </w:rPr>
            </w:pPr>
            <w:r>
              <w:rPr>
                <w:rFonts w:hint="eastAsia" w:ascii="宋体" w:hAnsi="宋体" w:eastAsia="宋体" w:cs="宋体"/>
                <w:i w:val="0"/>
                <w:color w:val="000000"/>
                <w:kern w:val="0"/>
                <w:sz w:val="22"/>
                <w:szCs w:val="22"/>
                <w:u w:val="none"/>
                <w:lang w:val="en-US" w:eastAsia="zh-CN" w:bidi="ar"/>
              </w:rPr>
              <w:t>22.03</w:t>
            </w:r>
          </w:p>
        </w:tc>
        <w:tc>
          <w:tcPr>
            <w:tcW w:w="160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82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sz w:val="20"/>
                <w:szCs w:val="20"/>
              </w:rPr>
            </w:pPr>
            <w:r>
              <w:rPr>
                <w:rFonts w:hint="eastAsia" w:ascii="宋体" w:hAnsi="宋体" w:eastAsia="宋体" w:cs="宋体"/>
                <w:i w:val="0"/>
                <w:color w:val="000000"/>
                <w:kern w:val="0"/>
                <w:sz w:val="22"/>
                <w:szCs w:val="22"/>
                <w:u w:val="none"/>
                <w:lang w:val="en-US" w:eastAsia="zh-CN" w:bidi="ar"/>
              </w:rPr>
              <w:t>12.08</w:t>
            </w:r>
          </w:p>
        </w:tc>
        <w:tc>
          <w:tcPr>
            <w:tcW w:w="12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sz w:val="20"/>
                <w:szCs w:val="20"/>
              </w:rPr>
            </w:pPr>
            <w:r>
              <w:rPr>
                <w:rFonts w:hint="eastAsia" w:ascii="宋体" w:hAnsi="宋体" w:eastAsia="宋体" w:cs="宋体"/>
                <w:i w:val="0"/>
                <w:color w:val="000000"/>
                <w:kern w:val="0"/>
                <w:sz w:val="22"/>
                <w:szCs w:val="22"/>
                <w:u w:val="none"/>
                <w:lang w:val="en-US" w:eastAsia="zh-CN" w:bidi="ar"/>
              </w:rPr>
              <w:t>12.08</w:t>
            </w:r>
          </w:p>
        </w:tc>
        <w:tc>
          <w:tcPr>
            <w:tcW w:w="12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sz w:val="20"/>
                <w:szCs w:val="20"/>
              </w:rPr>
            </w:pPr>
            <w:r>
              <w:rPr>
                <w:rFonts w:hint="eastAsia" w:ascii="宋体" w:hAnsi="宋体" w:eastAsia="宋体" w:cs="宋体"/>
                <w:i w:val="0"/>
                <w:color w:val="000000"/>
                <w:kern w:val="0"/>
                <w:sz w:val="22"/>
                <w:szCs w:val="22"/>
                <w:u w:val="none"/>
                <w:lang w:val="en-US" w:eastAsia="zh-CN" w:bidi="ar"/>
              </w:rPr>
              <w:t>9.95</w:t>
            </w:r>
          </w:p>
        </w:tc>
        <w:tc>
          <w:tcPr>
            <w:tcW w:w="80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sz w:val="20"/>
                <w:szCs w:val="20"/>
              </w:rPr>
            </w:pPr>
            <w:r>
              <w:rPr>
                <w:rFonts w:hint="eastAsia" w:ascii="宋体" w:hAnsi="宋体" w:eastAsia="宋体" w:cs="宋体"/>
                <w:i w:val="0"/>
                <w:color w:val="000000"/>
                <w:kern w:val="0"/>
                <w:sz w:val="22"/>
                <w:szCs w:val="22"/>
                <w:u w:val="none"/>
                <w:lang w:val="en-US" w:eastAsia="zh-CN" w:bidi="ar"/>
              </w:rPr>
              <w:t>17.47</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80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sz w:val="20"/>
                <w:szCs w:val="20"/>
              </w:rPr>
            </w:pPr>
            <w:r>
              <w:rPr>
                <w:rFonts w:hint="eastAsia" w:ascii="宋体" w:hAnsi="宋体" w:eastAsia="宋体" w:cs="宋体"/>
                <w:i w:val="0"/>
                <w:color w:val="000000"/>
                <w:kern w:val="0"/>
                <w:sz w:val="22"/>
                <w:szCs w:val="22"/>
                <w:u w:val="none"/>
                <w:lang w:val="en-US" w:eastAsia="zh-CN" w:bidi="ar"/>
              </w:rPr>
              <w:t>11.08</w:t>
            </w:r>
          </w:p>
        </w:tc>
        <w:tc>
          <w:tcPr>
            <w:tcW w:w="139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sz w:val="20"/>
                <w:szCs w:val="20"/>
              </w:rPr>
            </w:pPr>
            <w:r>
              <w:rPr>
                <w:rFonts w:hint="eastAsia" w:ascii="宋体" w:hAnsi="宋体" w:eastAsia="宋体" w:cs="宋体"/>
                <w:i w:val="0"/>
                <w:color w:val="000000"/>
                <w:kern w:val="0"/>
                <w:sz w:val="22"/>
                <w:szCs w:val="22"/>
                <w:u w:val="none"/>
                <w:lang w:val="en-US" w:eastAsia="zh-CN" w:bidi="ar"/>
              </w:rPr>
              <w:t>0.00</w:t>
            </w:r>
          </w:p>
        </w:tc>
        <w:tc>
          <w:tcPr>
            <w:tcW w:w="120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sz w:val="20"/>
                <w:szCs w:val="20"/>
              </w:rPr>
            </w:pPr>
            <w:r>
              <w:rPr>
                <w:rFonts w:hint="eastAsia" w:ascii="宋体" w:hAnsi="宋体" w:eastAsia="宋体" w:cs="宋体"/>
                <w:i w:val="0"/>
                <w:color w:val="000000"/>
                <w:kern w:val="0"/>
                <w:sz w:val="22"/>
                <w:szCs w:val="22"/>
                <w:u w:val="none"/>
                <w:lang w:val="en-US" w:eastAsia="zh-CN" w:bidi="ar"/>
              </w:rPr>
              <w:t>11.08</w:t>
            </w:r>
          </w:p>
        </w:tc>
        <w:tc>
          <w:tcPr>
            <w:tcW w:w="11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sz w:val="20"/>
                <w:szCs w:val="20"/>
              </w:rPr>
            </w:pPr>
            <w:r>
              <w:rPr>
                <w:rFonts w:hint="eastAsia" w:ascii="宋体" w:hAnsi="宋体" w:eastAsia="宋体" w:cs="宋体"/>
                <w:i w:val="0"/>
                <w:color w:val="000000"/>
                <w:kern w:val="0"/>
                <w:sz w:val="22"/>
                <w:szCs w:val="22"/>
                <w:u w:val="none"/>
                <w:lang w:val="en-US" w:eastAsia="zh-CN" w:bidi="ar"/>
              </w:rPr>
              <w:t>6.39</w:t>
            </w:r>
          </w:p>
        </w:tc>
      </w:tr>
    </w:tbl>
    <w:p>
      <w:pPr>
        <w:rPr>
          <w:rFonts w:cs="Times New Roman"/>
          <w:lang w:eastAsia="zh-CN"/>
        </w:rPr>
        <w:sectPr>
          <w:pgSz w:w="16838" w:h="11906" w:orient="landscape"/>
          <w:pgMar w:top="1797" w:right="1440" w:bottom="1797" w:left="1440" w:header="851" w:footer="992" w:gutter="0"/>
          <w:pgNumType w:fmt="numberInDash"/>
          <w:cols w:space="720" w:num="1"/>
          <w:docGrid w:type="lines" w:linePitch="312" w:charSpace="0"/>
        </w:sectPr>
      </w:pPr>
      <w:r>
        <w:rPr>
          <w:rFonts w:hint="eastAsia" w:cs="宋体"/>
          <w:lang w:eastAsia="zh-CN"/>
        </w:rPr>
        <w:t>注：本表反映部门本年度“三公”经费支出预决算情况。其中，</w:t>
      </w:r>
      <w:r>
        <w:rPr>
          <w:lang w:eastAsia="zh-CN"/>
        </w:rPr>
        <w:t>2017</w:t>
      </w:r>
      <w:r>
        <w:rPr>
          <w:rFonts w:hint="eastAsia" w:cs="宋体"/>
          <w:lang w:eastAsia="zh-CN"/>
        </w:rPr>
        <w:t>年度预算数为“三公”经费年初预算数，决算数是包括当年一般公共预算财政拨款和以前年度结转资金安排的实际</w:t>
      </w:r>
    </w:p>
    <w:tbl>
      <w:tblPr>
        <w:tblStyle w:val="22"/>
        <w:tblW w:w="13553" w:type="dxa"/>
        <w:jc w:val="center"/>
        <w:tblInd w:w="0" w:type="dxa"/>
        <w:tblLayout w:type="fixed"/>
        <w:tblCellMar>
          <w:top w:w="0" w:type="dxa"/>
          <w:left w:w="108" w:type="dxa"/>
          <w:bottom w:w="0" w:type="dxa"/>
          <w:right w:w="108" w:type="dxa"/>
        </w:tblCellMar>
      </w:tblPr>
      <w:tblGrid>
        <w:gridCol w:w="818"/>
        <w:gridCol w:w="2014"/>
        <w:gridCol w:w="675"/>
        <w:gridCol w:w="765"/>
        <w:gridCol w:w="825"/>
        <w:gridCol w:w="1095"/>
        <w:gridCol w:w="1575"/>
        <w:gridCol w:w="975"/>
        <w:gridCol w:w="1155"/>
        <w:gridCol w:w="1200"/>
        <w:gridCol w:w="1001"/>
        <w:gridCol w:w="1455"/>
      </w:tblGrid>
      <w:tr>
        <w:tblPrEx>
          <w:tblLayout w:type="fixed"/>
          <w:tblCellMar>
            <w:top w:w="0" w:type="dxa"/>
            <w:left w:w="108" w:type="dxa"/>
            <w:bottom w:w="0" w:type="dxa"/>
            <w:right w:w="108" w:type="dxa"/>
          </w:tblCellMar>
        </w:tblPrEx>
        <w:trPr>
          <w:trHeight w:val="927" w:hRule="atLeast"/>
          <w:jc w:val="center"/>
        </w:trPr>
        <w:tc>
          <w:tcPr>
            <w:tcW w:w="13553" w:type="dxa"/>
            <w:gridSpan w:val="12"/>
            <w:tcBorders>
              <w:top w:val="nil"/>
              <w:left w:val="nil"/>
              <w:bottom w:val="nil"/>
              <w:right w:val="nil"/>
            </w:tcBorders>
            <w:vAlign w:val="bottom"/>
          </w:tcPr>
          <w:p>
            <w:pPr>
              <w:jc w:val="center"/>
              <w:rPr>
                <w:rFonts w:ascii="方正小标宋简体" w:hAnsi="宋体" w:eastAsia="方正小标宋简体" w:cs="Times New Roman"/>
                <w:sz w:val="36"/>
                <w:szCs w:val="36"/>
                <w:lang w:eastAsia="zh-CN"/>
              </w:rPr>
            </w:pPr>
            <w:r>
              <w:rPr>
                <w:rFonts w:hint="eastAsia" w:ascii="方正小标宋简体" w:hAnsi="宋体" w:eastAsia="方正小标宋简体" w:cs="方正小标宋简体"/>
                <w:sz w:val="32"/>
                <w:szCs w:val="32"/>
                <w:lang w:eastAsia="zh-CN"/>
              </w:rPr>
              <w:t>表八：政府性基金预算财政拨款收入支出决算表</w:t>
            </w:r>
          </w:p>
        </w:tc>
      </w:tr>
      <w:tr>
        <w:tblPrEx>
          <w:tblLayout w:type="fixed"/>
          <w:tblCellMar>
            <w:top w:w="0" w:type="dxa"/>
            <w:left w:w="108" w:type="dxa"/>
            <w:bottom w:w="0" w:type="dxa"/>
            <w:right w:w="108" w:type="dxa"/>
          </w:tblCellMar>
        </w:tblPrEx>
        <w:trPr>
          <w:trHeight w:val="407" w:hRule="atLeast"/>
          <w:jc w:val="center"/>
        </w:trPr>
        <w:tc>
          <w:tcPr>
            <w:tcW w:w="818" w:type="dxa"/>
            <w:tcBorders>
              <w:top w:val="nil"/>
              <w:left w:val="nil"/>
              <w:bottom w:val="nil"/>
              <w:right w:val="nil"/>
            </w:tcBorders>
            <w:vAlign w:val="bottom"/>
          </w:tcPr>
          <w:p>
            <w:pPr>
              <w:rPr>
                <w:rFonts w:ascii="仿宋_GB2312" w:hAnsi="宋体" w:cs="Times New Roman"/>
                <w:sz w:val="24"/>
                <w:szCs w:val="24"/>
                <w:lang w:eastAsia="zh-CN"/>
              </w:rPr>
            </w:pPr>
          </w:p>
        </w:tc>
        <w:tc>
          <w:tcPr>
            <w:tcW w:w="2014" w:type="dxa"/>
            <w:tcBorders>
              <w:top w:val="nil"/>
              <w:left w:val="nil"/>
              <w:bottom w:val="nil"/>
              <w:right w:val="nil"/>
            </w:tcBorders>
            <w:vAlign w:val="bottom"/>
          </w:tcPr>
          <w:p>
            <w:pPr>
              <w:rPr>
                <w:rFonts w:ascii="仿宋_GB2312" w:hAnsi="宋体" w:cs="Times New Roman"/>
                <w:sz w:val="24"/>
                <w:szCs w:val="24"/>
                <w:lang w:eastAsia="zh-CN"/>
              </w:rPr>
            </w:pPr>
          </w:p>
        </w:tc>
        <w:tc>
          <w:tcPr>
            <w:tcW w:w="675" w:type="dxa"/>
            <w:tcBorders>
              <w:top w:val="nil"/>
              <w:left w:val="nil"/>
              <w:bottom w:val="nil"/>
              <w:right w:val="nil"/>
            </w:tcBorders>
            <w:vAlign w:val="bottom"/>
          </w:tcPr>
          <w:p>
            <w:pPr>
              <w:rPr>
                <w:rFonts w:ascii="仿宋_GB2312" w:hAnsi="宋体" w:cs="Times New Roman"/>
                <w:sz w:val="24"/>
                <w:szCs w:val="24"/>
                <w:lang w:eastAsia="zh-CN"/>
              </w:rPr>
            </w:pPr>
          </w:p>
        </w:tc>
        <w:tc>
          <w:tcPr>
            <w:tcW w:w="765" w:type="dxa"/>
            <w:tcBorders>
              <w:top w:val="nil"/>
              <w:left w:val="nil"/>
              <w:bottom w:val="nil"/>
              <w:right w:val="nil"/>
            </w:tcBorders>
            <w:vAlign w:val="bottom"/>
          </w:tcPr>
          <w:p>
            <w:pPr>
              <w:rPr>
                <w:rFonts w:ascii="仿宋_GB2312" w:hAnsi="宋体" w:cs="Times New Roman"/>
                <w:sz w:val="24"/>
                <w:szCs w:val="24"/>
                <w:lang w:eastAsia="zh-CN"/>
              </w:rPr>
            </w:pPr>
          </w:p>
        </w:tc>
        <w:tc>
          <w:tcPr>
            <w:tcW w:w="825" w:type="dxa"/>
            <w:tcBorders>
              <w:top w:val="nil"/>
              <w:left w:val="nil"/>
              <w:bottom w:val="nil"/>
              <w:right w:val="nil"/>
            </w:tcBorders>
            <w:vAlign w:val="bottom"/>
          </w:tcPr>
          <w:p>
            <w:pPr>
              <w:rPr>
                <w:rFonts w:ascii="仿宋_GB2312" w:hAnsi="宋体" w:cs="Times New Roman"/>
                <w:sz w:val="24"/>
                <w:szCs w:val="24"/>
                <w:lang w:eastAsia="zh-CN"/>
              </w:rPr>
            </w:pPr>
          </w:p>
        </w:tc>
        <w:tc>
          <w:tcPr>
            <w:tcW w:w="1095" w:type="dxa"/>
            <w:tcBorders>
              <w:top w:val="nil"/>
              <w:left w:val="nil"/>
              <w:bottom w:val="nil"/>
              <w:right w:val="nil"/>
            </w:tcBorders>
            <w:vAlign w:val="bottom"/>
          </w:tcPr>
          <w:p>
            <w:pPr>
              <w:rPr>
                <w:rFonts w:ascii="仿宋_GB2312" w:hAnsi="宋体" w:cs="Times New Roman"/>
                <w:sz w:val="24"/>
                <w:szCs w:val="24"/>
                <w:lang w:eastAsia="zh-CN"/>
              </w:rPr>
            </w:pPr>
          </w:p>
        </w:tc>
        <w:tc>
          <w:tcPr>
            <w:tcW w:w="1575" w:type="dxa"/>
            <w:tcBorders>
              <w:top w:val="nil"/>
              <w:left w:val="nil"/>
              <w:bottom w:val="nil"/>
              <w:right w:val="nil"/>
            </w:tcBorders>
            <w:vAlign w:val="bottom"/>
          </w:tcPr>
          <w:p>
            <w:pPr>
              <w:rPr>
                <w:rFonts w:ascii="仿宋_GB2312" w:hAnsi="宋体" w:cs="Times New Roman"/>
                <w:sz w:val="24"/>
                <w:szCs w:val="24"/>
                <w:lang w:eastAsia="zh-CN"/>
              </w:rPr>
            </w:pPr>
          </w:p>
        </w:tc>
        <w:tc>
          <w:tcPr>
            <w:tcW w:w="975" w:type="dxa"/>
            <w:tcBorders>
              <w:top w:val="nil"/>
              <w:left w:val="nil"/>
              <w:bottom w:val="nil"/>
              <w:right w:val="nil"/>
            </w:tcBorders>
            <w:vAlign w:val="bottom"/>
          </w:tcPr>
          <w:p>
            <w:pPr>
              <w:rPr>
                <w:rFonts w:ascii="仿宋_GB2312" w:hAnsi="宋体" w:cs="Times New Roman"/>
                <w:sz w:val="24"/>
                <w:szCs w:val="24"/>
                <w:lang w:eastAsia="zh-CN"/>
              </w:rPr>
            </w:pPr>
          </w:p>
        </w:tc>
        <w:tc>
          <w:tcPr>
            <w:tcW w:w="1155" w:type="dxa"/>
            <w:tcBorders>
              <w:top w:val="nil"/>
              <w:left w:val="nil"/>
              <w:bottom w:val="nil"/>
              <w:right w:val="nil"/>
            </w:tcBorders>
            <w:vAlign w:val="bottom"/>
          </w:tcPr>
          <w:p>
            <w:pPr>
              <w:rPr>
                <w:rFonts w:ascii="仿宋_GB2312" w:hAnsi="宋体" w:cs="Times New Roman"/>
                <w:sz w:val="24"/>
                <w:szCs w:val="24"/>
                <w:lang w:eastAsia="zh-CN"/>
              </w:rPr>
            </w:pPr>
          </w:p>
        </w:tc>
        <w:tc>
          <w:tcPr>
            <w:tcW w:w="1200" w:type="dxa"/>
            <w:tcBorders>
              <w:top w:val="nil"/>
              <w:left w:val="nil"/>
              <w:bottom w:val="nil"/>
              <w:right w:val="nil"/>
            </w:tcBorders>
            <w:vAlign w:val="bottom"/>
          </w:tcPr>
          <w:p>
            <w:pPr>
              <w:rPr>
                <w:rFonts w:ascii="仿宋_GB2312" w:hAnsi="宋体" w:cs="Times New Roman"/>
                <w:sz w:val="24"/>
                <w:szCs w:val="24"/>
                <w:lang w:eastAsia="zh-CN"/>
              </w:rPr>
            </w:pPr>
          </w:p>
        </w:tc>
        <w:tc>
          <w:tcPr>
            <w:tcW w:w="2456" w:type="dxa"/>
            <w:gridSpan w:val="2"/>
            <w:tcBorders>
              <w:top w:val="nil"/>
              <w:left w:val="nil"/>
              <w:bottom w:val="nil"/>
              <w:right w:val="nil"/>
            </w:tcBorders>
            <w:vAlign w:val="bottom"/>
          </w:tcPr>
          <w:p>
            <w:pPr>
              <w:jc w:val="right"/>
              <w:rPr>
                <w:rFonts w:ascii="仿宋_GB2312" w:hAnsi="宋体" w:cs="Times New Roman"/>
              </w:rPr>
            </w:pPr>
            <w:r>
              <w:rPr>
                <w:rFonts w:hint="eastAsia" w:ascii="仿宋_GB2312" w:hAnsi="宋体" w:cs="宋体"/>
              </w:rPr>
              <w:t>单位：万元</w:t>
            </w:r>
          </w:p>
        </w:tc>
      </w:tr>
      <w:tr>
        <w:tblPrEx>
          <w:tblLayout w:type="fixed"/>
          <w:tblCellMar>
            <w:top w:w="0" w:type="dxa"/>
            <w:left w:w="108" w:type="dxa"/>
            <w:bottom w:w="0" w:type="dxa"/>
            <w:right w:w="108" w:type="dxa"/>
          </w:tblCellMar>
        </w:tblPrEx>
        <w:trPr>
          <w:trHeight w:val="570" w:hRule="atLeast"/>
          <w:jc w:val="center"/>
        </w:trPr>
        <w:tc>
          <w:tcPr>
            <w:tcW w:w="818" w:type="dxa"/>
            <w:vMerge w:val="restart"/>
            <w:tcBorders>
              <w:top w:val="single" w:color="auto" w:sz="4" w:space="0"/>
              <w:left w:val="single" w:color="auto" w:sz="4" w:space="0"/>
              <w:bottom w:val="nil"/>
              <w:right w:val="nil"/>
            </w:tcBorders>
            <w:vAlign w:val="center"/>
          </w:tcPr>
          <w:p>
            <w:pPr>
              <w:jc w:val="center"/>
              <w:rPr>
                <w:rFonts w:ascii="宋体" w:cs="Times New Roman"/>
              </w:rPr>
            </w:pPr>
            <w:r>
              <w:rPr>
                <w:rFonts w:hint="eastAsia" w:ascii="宋体" w:hAnsi="宋体" w:cs="宋体"/>
              </w:rPr>
              <w:t>科目编码</w:t>
            </w:r>
          </w:p>
        </w:tc>
        <w:tc>
          <w:tcPr>
            <w:tcW w:w="201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rPr>
            </w:pPr>
            <w:r>
              <w:rPr>
                <w:rFonts w:hint="eastAsia" w:ascii="宋体" w:hAnsi="宋体" w:cs="宋体"/>
              </w:rPr>
              <w:t>科目名称</w:t>
            </w:r>
          </w:p>
        </w:tc>
        <w:tc>
          <w:tcPr>
            <w:tcW w:w="2265" w:type="dxa"/>
            <w:gridSpan w:val="3"/>
            <w:tcBorders>
              <w:top w:val="single" w:color="auto" w:sz="4" w:space="0"/>
              <w:left w:val="nil"/>
              <w:bottom w:val="single" w:color="auto" w:sz="4" w:space="0"/>
              <w:right w:val="single" w:color="auto" w:sz="4" w:space="0"/>
            </w:tcBorders>
            <w:shd w:val="clear" w:color="000000" w:fill="FFFFFF"/>
            <w:vAlign w:val="center"/>
          </w:tcPr>
          <w:p>
            <w:pPr>
              <w:jc w:val="center"/>
              <w:rPr>
                <w:rFonts w:ascii="宋体" w:cs="Times New Roman"/>
                <w:color w:val="000000"/>
              </w:rPr>
            </w:pPr>
            <w:r>
              <w:rPr>
                <w:rFonts w:hint="eastAsia" w:ascii="宋体" w:hAnsi="宋体" w:cs="宋体"/>
                <w:color w:val="000000"/>
              </w:rPr>
              <w:t>上年结转和结余</w:t>
            </w:r>
          </w:p>
        </w:tc>
        <w:tc>
          <w:tcPr>
            <w:tcW w:w="1095"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宋体" w:cs="Times New Roman"/>
                <w:color w:val="000000"/>
              </w:rPr>
            </w:pPr>
          </w:p>
        </w:tc>
        <w:tc>
          <w:tcPr>
            <w:tcW w:w="3705" w:type="dxa"/>
            <w:gridSpan w:val="3"/>
            <w:tcBorders>
              <w:top w:val="single" w:color="auto" w:sz="4" w:space="0"/>
              <w:left w:val="nil"/>
              <w:bottom w:val="single" w:color="auto" w:sz="4" w:space="0"/>
              <w:right w:val="single" w:color="auto" w:sz="4" w:space="0"/>
            </w:tcBorders>
            <w:shd w:val="clear" w:color="000000" w:fill="FFFFFF"/>
            <w:vAlign w:val="center"/>
          </w:tcPr>
          <w:p>
            <w:pPr>
              <w:jc w:val="center"/>
              <w:rPr>
                <w:rFonts w:ascii="宋体" w:cs="Times New Roman"/>
                <w:color w:val="000000"/>
              </w:rPr>
            </w:pPr>
            <w:r>
              <w:rPr>
                <w:rFonts w:hint="eastAsia" w:ascii="宋体" w:hAnsi="宋体" w:cs="宋体"/>
                <w:color w:val="000000"/>
              </w:rPr>
              <w:t>本年支出</w:t>
            </w:r>
          </w:p>
        </w:tc>
        <w:tc>
          <w:tcPr>
            <w:tcW w:w="3656" w:type="dxa"/>
            <w:gridSpan w:val="3"/>
            <w:tcBorders>
              <w:top w:val="single" w:color="auto" w:sz="4" w:space="0"/>
              <w:left w:val="nil"/>
              <w:bottom w:val="single" w:color="auto" w:sz="4" w:space="0"/>
              <w:right w:val="single" w:color="auto" w:sz="4" w:space="0"/>
            </w:tcBorders>
            <w:shd w:val="clear" w:color="000000" w:fill="FFFFFF"/>
            <w:vAlign w:val="center"/>
          </w:tcPr>
          <w:p>
            <w:pPr>
              <w:jc w:val="center"/>
              <w:rPr>
                <w:rFonts w:ascii="宋体" w:cs="Times New Roman"/>
                <w:color w:val="000000"/>
              </w:rPr>
            </w:pPr>
            <w:r>
              <w:rPr>
                <w:rFonts w:hint="eastAsia" w:ascii="宋体" w:hAnsi="宋体" w:cs="宋体"/>
                <w:color w:val="000000"/>
              </w:rPr>
              <w:t>年末结转和结余</w:t>
            </w:r>
          </w:p>
        </w:tc>
      </w:tr>
      <w:tr>
        <w:tblPrEx>
          <w:tblLayout w:type="fixed"/>
          <w:tblCellMar>
            <w:top w:w="0" w:type="dxa"/>
            <w:left w:w="108" w:type="dxa"/>
            <w:bottom w:w="0" w:type="dxa"/>
            <w:right w:w="108" w:type="dxa"/>
          </w:tblCellMar>
        </w:tblPrEx>
        <w:trPr>
          <w:trHeight w:val="898" w:hRule="atLeast"/>
          <w:jc w:val="center"/>
        </w:trPr>
        <w:tc>
          <w:tcPr>
            <w:tcW w:w="818" w:type="dxa"/>
            <w:vMerge w:val="continue"/>
            <w:tcBorders>
              <w:top w:val="single" w:color="auto" w:sz="4" w:space="0"/>
              <w:left w:val="single" w:color="auto" w:sz="4" w:space="0"/>
              <w:bottom w:val="nil"/>
              <w:right w:val="nil"/>
            </w:tcBorders>
            <w:vAlign w:val="center"/>
          </w:tcPr>
          <w:p>
            <w:pPr>
              <w:rPr>
                <w:rFonts w:ascii="宋体" w:cs="Times New Roman"/>
              </w:rPr>
            </w:pPr>
          </w:p>
        </w:tc>
        <w:tc>
          <w:tcPr>
            <w:tcW w:w="201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rPr>
            </w:pPr>
          </w:p>
        </w:tc>
        <w:tc>
          <w:tcPr>
            <w:tcW w:w="675" w:type="dxa"/>
            <w:tcBorders>
              <w:top w:val="nil"/>
              <w:left w:val="single" w:color="auto" w:sz="4" w:space="0"/>
              <w:bottom w:val="nil"/>
              <w:right w:val="single" w:color="auto" w:sz="4" w:space="0"/>
            </w:tcBorders>
            <w:shd w:val="clear" w:color="000000" w:fill="FFFFFF"/>
            <w:vAlign w:val="center"/>
          </w:tcPr>
          <w:p>
            <w:pPr>
              <w:jc w:val="center"/>
              <w:rPr>
                <w:rFonts w:ascii="宋体" w:cs="Times New Roman"/>
                <w:color w:val="000000"/>
              </w:rPr>
            </w:pPr>
            <w:r>
              <w:rPr>
                <w:rFonts w:hint="eastAsia" w:ascii="宋体" w:hAnsi="宋体" w:cs="宋体"/>
                <w:color w:val="000000"/>
              </w:rPr>
              <w:t>合计</w:t>
            </w:r>
          </w:p>
        </w:tc>
        <w:tc>
          <w:tcPr>
            <w:tcW w:w="765" w:type="dxa"/>
            <w:tcBorders>
              <w:top w:val="nil"/>
              <w:left w:val="single" w:color="auto" w:sz="4" w:space="0"/>
              <w:bottom w:val="nil"/>
              <w:right w:val="single" w:color="auto" w:sz="4" w:space="0"/>
            </w:tcBorders>
            <w:shd w:val="clear" w:color="000000" w:fill="FFFFFF"/>
            <w:vAlign w:val="center"/>
          </w:tcPr>
          <w:p>
            <w:pPr>
              <w:jc w:val="center"/>
              <w:rPr>
                <w:rFonts w:ascii="宋体" w:cs="Times New Roman"/>
                <w:color w:val="000000"/>
              </w:rPr>
            </w:pPr>
            <w:r>
              <w:rPr>
                <w:rFonts w:hint="eastAsia" w:ascii="宋体" w:hAnsi="宋体" w:cs="宋体"/>
                <w:color w:val="000000"/>
              </w:rPr>
              <w:t>基本支出结转和结余</w:t>
            </w:r>
          </w:p>
        </w:tc>
        <w:tc>
          <w:tcPr>
            <w:tcW w:w="825" w:type="dxa"/>
            <w:tcBorders>
              <w:top w:val="nil"/>
              <w:left w:val="single" w:color="auto" w:sz="4" w:space="0"/>
              <w:bottom w:val="nil"/>
              <w:right w:val="single" w:color="auto" w:sz="4" w:space="0"/>
            </w:tcBorders>
            <w:shd w:val="clear" w:color="000000" w:fill="FFFFFF"/>
            <w:vAlign w:val="center"/>
          </w:tcPr>
          <w:p>
            <w:pPr>
              <w:jc w:val="center"/>
              <w:rPr>
                <w:rFonts w:ascii="宋体" w:cs="Times New Roman"/>
                <w:color w:val="000000"/>
              </w:rPr>
            </w:pPr>
            <w:r>
              <w:rPr>
                <w:rFonts w:hint="eastAsia" w:ascii="宋体" w:hAnsi="宋体" w:cs="宋体"/>
                <w:color w:val="000000"/>
              </w:rPr>
              <w:t>项目支出结转和结余</w:t>
            </w:r>
          </w:p>
        </w:tc>
        <w:tc>
          <w:tcPr>
            <w:tcW w:w="1095" w:type="dxa"/>
            <w:tcBorders>
              <w:left w:val="single" w:color="auto" w:sz="4" w:space="0"/>
              <w:right w:val="single" w:color="auto" w:sz="4" w:space="0"/>
            </w:tcBorders>
            <w:vAlign w:val="center"/>
          </w:tcPr>
          <w:p>
            <w:pPr>
              <w:jc w:val="center"/>
              <w:rPr>
                <w:rFonts w:ascii="宋体" w:cs="Times New Roman"/>
                <w:color w:val="000000"/>
              </w:rPr>
            </w:pPr>
            <w:r>
              <w:rPr>
                <w:rFonts w:hint="eastAsia" w:ascii="宋体" w:hAnsi="宋体" w:cs="宋体"/>
                <w:color w:val="000000"/>
              </w:rPr>
              <w:t>本年收入</w:t>
            </w:r>
          </w:p>
        </w:tc>
        <w:tc>
          <w:tcPr>
            <w:tcW w:w="1575"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Times New Roman"/>
                <w:color w:val="000000"/>
              </w:rPr>
            </w:pPr>
            <w:r>
              <w:rPr>
                <w:rFonts w:hint="eastAsia" w:ascii="宋体" w:hAnsi="宋体" w:cs="宋体"/>
                <w:color w:val="000000"/>
              </w:rPr>
              <w:t>合计</w:t>
            </w:r>
          </w:p>
        </w:tc>
        <w:tc>
          <w:tcPr>
            <w:tcW w:w="975"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Times New Roman"/>
                <w:color w:val="000000"/>
              </w:rPr>
            </w:pPr>
            <w:r>
              <w:rPr>
                <w:rFonts w:hint="eastAsia" w:ascii="宋体" w:hAnsi="宋体" w:cs="宋体"/>
                <w:color w:val="000000"/>
              </w:rPr>
              <w:t>基本支出</w:t>
            </w:r>
          </w:p>
        </w:tc>
        <w:tc>
          <w:tcPr>
            <w:tcW w:w="1155"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Times New Roman"/>
                <w:color w:val="000000"/>
              </w:rPr>
            </w:pPr>
            <w:r>
              <w:rPr>
                <w:rFonts w:hint="eastAsia" w:ascii="宋体" w:hAnsi="宋体" w:cs="宋体"/>
                <w:color w:val="000000"/>
              </w:rPr>
              <w:t>项目支出</w:t>
            </w:r>
          </w:p>
        </w:tc>
        <w:tc>
          <w:tcPr>
            <w:tcW w:w="1200"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Times New Roman"/>
                <w:color w:val="000000"/>
              </w:rPr>
            </w:pPr>
            <w:r>
              <w:rPr>
                <w:rFonts w:hint="eastAsia" w:ascii="宋体" w:hAnsi="宋体" w:cs="宋体"/>
                <w:color w:val="000000"/>
              </w:rPr>
              <w:t>合计</w:t>
            </w:r>
          </w:p>
        </w:tc>
        <w:tc>
          <w:tcPr>
            <w:tcW w:w="100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Times New Roman"/>
                <w:color w:val="000000"/>
              </w:rPr>
            </w:pPr>
            <w:r>
              <w:rPr>
                <w:rFonts w:hint="eastAsia" w:ascii="宋体" w:hAnsi="宋体" w:cs="宋体"/>
                <w:color w:val="000000"/>
              </w:rPr>
              <w:t>基本支出结转和结余</w:t>
            </w:r>
          </w:p>
        </w:tc>
        <w:tc>
          <w:tcPr>
            <w:tcW w:w="1455"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cs="Times New Roman"/>
                <w:color w:val="000000"/>
              </w:rPr>
            </w:pPr>
            <w:r>
              <w:rPr>
                <w:rFonts w:hint="eastAsia" w:ascii="宋体" w:hAnsi="宋体" w:cs="宋体"/>
                <w:color w:val="000000"/>
              </w:rPr>
              <w:t>项目支出结转和结余</w:t>
            </w:r>
          </w:p>
        </w:tc>
      </w:tr>
      <w:tr>
        <w:tblPrEx>
          <w:tblLayout w:type="fixed"/>
          <w:tblCellMar>
            <w:top w:w="0" w:type="dxa"/>
            <w:left w:w="108" w:type="dxa"/>
            <w:bottom w:w="0" w:type="dxa"/>
            <w:right w:w="108" w:type="dxa"/>
          </w:tblCellMar>
        </w:tblPrEx>
        <w:trPr>
          <w:cantSplit/>
          <w:trHeight w:val="389" w:hRule="exact"/>
          <w:jc w:val="center"/>
        </w:trPr>
        <w:tc>
          <w:tcPr>
            <w:tcW w:w="28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rPr>
            </w:pPr>
            <w:r>
              <w:rPr>
                <w:rFonts w:hint="eastAsia" w:ascii="宋体" w:hAnsi="宋体" w:cs="宋体"/>
              </w:rPr>
              <w:t>　合</w:t>
            </w:r>
            <w:r>
              <w:rPr>
                <w:rFonts w:ascii="宋体" w:hAnsi="宋体" w:cs="宋体"/>
              </w:rPr>
              <w:t xml:space="preserve">  </w:t>
            </w:r>
            <w:r>
              <w:rPr>
                <w:rFonts w:hint="eastAsia" w:ascii="宋体" w:hAnsi="宋体" w:cs="宋体"/>
              </w:rPr>
              <w:t>计</w:t>
            </w:r>
          </w:p>
        </w:tc>
        <w:tc>
          <w:tcPr>
            <w:tcW w:w="6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eastAsia="宋体" w:cs="Times New Roman"/>
                <w:lang w:val="en-US" w:eastAsia="zh-CN"/>
              </w:rPr>
            </w:pPr>
            <w:r>
              <w:rPr>
                <w:rFonts w:hint="eastAsia" w:ascii="宋体" w:cs="Times New Roman"/>
                <w:lang w:val="en-US" w:eastAsia="zh-CN"/>
              </w:rPr>
              <w:t>0</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eastAsia="宋体" w:cs="Times New Roman"/>
                <w:lang w:val="en-US" w:eastAsia="zh-CN"/>
              </w:rPr>
            </w:pPr>
            <w:r>
              <w:rPr>
                <w:rFonts w:hint="eastAsia" w:ascii="宋体" w:cs="Times New Roman"/>
                <w:lang w:val="en-US" w:eastAsia="zh-CN"/>
              </w:rPr>
              <w:t>0</w:t>
            </w:r>
          </w:p>
        </w:tc>
        <w:tc>
          <w:tcPr>
            <w:tcW w:w="8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eastAsia="宋体" w:cs="Times New Roman"/>
                <w:lang w:val="en-US" w:eastAsia="zh-CN"/>
              </w:rPr>
            </w:pPr>
            <w:r>
              <w:rPr>
                <w:rFonts w:hint="eastAsia" w:ascii="宋体" w:cs="Times New Roman"/>
                <w:lang w:val="en-US" w:eastAsia="zh-CN"/>
              </w:rPr>
              <w:t>0</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rPr>
            </w:pPr>
            <w:r>
              <w:rPr>
                <w:rFonts w:hint="eastAsia" w:ascii="宋体" w:hAnsi="宋体" w:eastAsia="宋体" w:cs="宋体"/>
                <w:b/>
                <w:i w:val="0"/>
                <w:color w:val="000000"/>
                <w:kern w:val="0"/>
                <w:sz w:val="22"/>
                <w:szCs w:val="22"/>
                <w:u w:val="none"/>
                <w:lang w:val="en-US" w:eastAsia="zh-CN" w:bidi="ar"/>
              </w:rPr>
              <w:t>131.08</w:t>
            </w:r>
          </w:p>
        </w:tc>
        <w:tc>
          <w:tcPr>
            <w:tcW w:w="15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rPr>
            </w:pPr>
            <w:r>
              <w:rPr>
                <w:rFonts w:hint="eastAsia" w:ascii="宋体" w:hAnsi="宋体" w:eastAsia="宋体" w:cs="宋体"/>
                <w:b/>
                <w:i w:val="0"/>
                <w:color w:val="000000"/>
                <w:kern w:val="0"/>
                <w:sz w:val="22"/>
                <w:szCs w:val="22"/>
                <w:u w:val="none"/>
                <w:lang w:val="en-US" w:eastAsia="zh-CN" w:bidi="ar"/>
              </w:rPr>
              <w:t>95.47</w:t>
            </w:r>
          </w:p>
        </w:tc>
        <w:tc>
          <w:tcPr>
            <w:tcW w:w="9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rPr>
            </w:pPr>
            <w:r>
              <w:rPr>
                <w:rFonts w:hint="eastAsia" w:ascii="宋体" w:hAnsi="宋体" w:eastAsia="宋体" w:cs="宋体"/>
                <w:b/>
                <w:i w:val="0"/>
                <w:color w:val="000000"/>
                <w:kern w:val="0"/>
                <w:sz w:val="22"/>
                <w:szCs w:val="22"/>
                <w:u w:val="none"/>
                <w:lang w:val="en-US" w:eastAsia="zh-CN" w:bidi="ar"/>
              </w:rPr>
              <w:t>0.00</w:t>
            </w:r>
          </w:p>
        </w:tc>
        <w:tc>
          <w:tcPr>
            <w:tcW w:w="11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rPr>
            </w:pPr>
            <w:r>
              <w:rPr>
                <w:rFonts w:hint="eastAsia" w:ascii="宋体" w:hAnsi="宋体" w:eastAsia="宋体" w:cs="宋体"/>
                <w:b/>
                <w:i w:val="0"/>
                <w:color w:val="000000"/>
                <w:kern w:val="0"/>
                <w:sz w:val="22"/>
                <w:szCs w:val="22"/>
                <w:u w:val="none"/>
                <w:lang w:val="en-US" w:eastAsia="zh-CN" w:bidi="ar"/>
              </w:rPr>
              <w:t>95.47</w:t>
            </w:r>
          </w:p>
        </w:tc>
        <w:tc>
          <w:tcPr>
            <w:tcW w:w="12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rPr>
            </w:pPr>
            <w:r>
              <w:rPr>
                <w:rFonts w:hint="eastAsia" w:ascii="宋体" w:hAnsi="宋体" w:eastAsia="宋体" w:cs="宋体"/>
                <w:b/>
                <w:i w:val="0"/>
                <w:color w:val="000000"/>
                <w:kern w:val="0"/>
                <w:sz w:val="22"/>
                <w:szCs w:val="22"/>
                <w:u w:val="none"/>
                <w:lang w:val="en-US" w:eastAsia="zh-CN" w:bidi="ar"/>
              </w:rPr>
              <w:t>35.61</w:t>
            </w:r>
          </w:p>
        </w:tc>
        <w:tc>
          <w:tcPr>
            <w:tcW w:w="10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eastAsia="宋体" w:cs="Times New Roman"/>
                <w:lang w:val="en-US" w:eastAsia="zh-CN"/>
              </w:rPr>
            </w:pPr>
            <w:r>
              <w:rPr>
                <w:rFonts w:hint="eastAsia" w:ascii="宋体" w:cs="Times New Roman"/>
                <w:lang w:val="en-US" w:eastAsia="zh-CN"/>
              </w:rPr>
              <w:t>0</w:t>
            </w:r>
          </w:p>
        </w:tc>
        <w:tc>
          <w:tcPr>
            <w:tcW w:w="14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rPr>
            </w:pPr>
            <w:r>
              <w:rPr>
                <w:rFonts w:hint="eastAsia" w:ascii="宋体" w:hAnsi="宋体" w:eastAsia="宋体" w:cs="宋体"/>
                <w:b/>
                <w:i w:val="0"/>
                <w:color w:val="000000"/>
                <w:kern w:val="0"/>
                <w:sz w:val="22"/>
                <w:szCs w:val="22"/>
                <w:u w:val="none"/>
                <w:lang w:val="en-US" w:eastAsia="zh-CN" w:bidi="ar"/>
              </w:rPr>
              <w:t>35.61</w:t>
            </w:r>
          </w:p>
        </w:tc>
      </w:tr>
      <w:tr>
        <w:tblPrEx>
          <w:tblLayout w:type="fixed"/>
          <w:tblCellMar>
            <w:top w:w="0" w:type="dxa"/>
            <w:left w:w="108" w:type="dxa"/>
            <w:bottom w:w="0" w:type="dxa"/>
            <w:right w:w="108" w:type="dxa"/>
          </w:tblCellMar>
        </w:tblPrEx>
        <w:trPr>
          <w:cantSplit/>
          <w:trHeight w:val="617" w:hRule="exact"/>
          <w:jc w:val="center"/>
        </w:trPr>
        <w:tc>
          <w:tcPr>
            <w:tcW w:w="81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highlight w:val="yellow"/>
              </w:rPr>
            </w:pPr>
            <w:r>
              <w:rPr>
                <w:rFonts w:hint="eastAsia" w:ascii="宋体" w:hAnsi="宋体" w:eastAsia="宋体" w:cs="宋体"/>
                <w:i w:val="0"/>
                <w:color w:val="000000"/>
                <w:kern w:val="0"/>
                <w:sz w:val="22"/>
                <w:szCs w:val="22"/>
                <w:u w:val="none"/>
                <w:lang w:val="en-US" w:eastAsia="zh-CN" w:bidi="ar"/>
              </w:rPr>
              <w:t>212</w:t>
            </w:r>
          </w:p>
        </w:tc>
        <w:tc>
          <w:tcPr>
            <w:tcW w:w="201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highlight w:val="yellow"/>
              </w:rPr>
            </w:pPr>
            <w:r>
              <w:rPr>
                <w:rFonts w:hint="eastAsia" w:ascii="宋体" w:hAnsi="宋体" w:eastAsia="宋体" w:cs="宋体"/>
                <w:i w:val="0"/>
                <w:color w:val="000000"/>
                <w:kern w:val="0"/>
                <w:sz w:val="22"/>
                <w:szCs w:val="22"/>
                <w:u w:val="none"/>
                <w:lang w:val="en-US" w:eastAsia="zh-CN" w:bidi="ar"/>
              </w:rPr>
              <w:t>城乡社区支出</w:t>
            </w:r>
          </w:p>
        </w:tc>
        <w:tc>
          <w:tcPr>
            <w:tcW w:w="67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eastAsia="宋体" w:cs="Times New Roman"/>
                <w:highlight w:val="none"/>
                <w:lang w:val="en-US" w:eastAsia="zh-CN"/>
              </w:rPr>
            </w:pPr>
            <w:r>
              <w:rPr>
                <w:rFonts w:hint="eastAsia" w:ascii="宋体" w:cs="Times New Roman"/>
                <w:highlight w:val="none"/>
                <w:lang w:val="en-US" w:eastAsia="zh-CN"/>
              </w:rPr>
              <w:t>0</w:t>
            </w:r>
          </w:p>
        </w:tc>
        <w:tc>
          <w:tcPr>
            <w:tcW w:w="76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eastAsia="宋体" w:cs="Times New Roman"/>
                <w:highlight w:val="none"/>
                <w:lang w:val="en-US" w:eastAsia="zh-CN"/>
              </w:rPr>
            </w:pPr>
            <w:r>
              <w:rPr>
                <w:rFonts w:hint="eastAsia" w:ascii="宋体" w:cs="Times New Roman"/>
                <w:highlight w:val="none"/>
                <w:lang w:val="en-US" w:eastAsia="zh-CN"/>
              </w:rPr>
              <w:t>0</w:t>
            </w:r>
          </w:p>
        </w:tc>
        <w:tc>
          <w:tcPr>
            <w:tcW w:w="82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eastAsia="宋体" w:cs="Times New Roman"/>
                <w:highlight w:val="none"/>
                <w:lang w:val="en-US" w:eastAsia="zh-CN"/>
              </w:rPr>
            </w:pPr>
            <w:r>
              <w:rPr>
                <w:rFonts w:hint="eastAsia" w:ascii="宋体" w:cs="Times New Roman"/>
                <w:highlight w:val="none"/>
                <w:lang w:val="en-US" w:eastAsia="zh-CN"/>
              </w:rPr>
              <w:t>0</w:t>
            </w:r>
          </w:p>
        </w:tc>
        <w:tc>
          <w:tcPr>
            <w:tcW w:w="10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highlight w:val="yellow"/>
              </w:rPr>
            </w:pPr>
            <w:r>
              <w:rPr>
                <w:rFonts w:hint="eastAsia" w:ascii="宋体" w:hAnsi="宋体" w:eastAsia="宋体" w:cs="宋体"/>
                <w:i w:val="0"/>
                <w:color w:val="000000"/>
                <w:kern w:val="0"/>
                <w:sz w:val="22"/>
                <w:szCs w:val="22"/>
                <w:u w:val="none"/>
                <w:lang w:val="en-US" w:eastAsia="zh-CN" w:bidi="ar"/>
              </w:rPr>
              <w:t>131.08</w:t>
            </w:r>
          </w:p>
        </w:tc>
        <w:tc>
          <w:tcPr>
            <w:tcW w:w="15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highlight w:val="yellow"/>
              </w:rPr>
            </w:pPr>
            <w:r>
              <w:rPr>
                <w:rFonts w:hint="eastAsia" w:ascii="宋体" w:hAnsi="宋体" w:eastAsia="宋体" w:cs="宋体"/>
                <w:i w:val="0"/>
                <w:color w:val="000000"/>
                <w:kern w:val="0"/>
                <w:sz w:val="22"/>
                <w:szCs w:val="22"/>
                <w:u w:val="none"/>
                <w:lang w:val="en-US" w:eastAsia="zh-CN" w:bidi="ar"/>
              </w:rPr>
              <w:t>95.47</w:t>
            </w:r>
          </w:p>
        </w:tc>
        <w:tc>
          <w:tcPr>
            <w:tcW w:w="9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highlight w:val="yellow"/>
              </w:rPr>
            </w:pPr>
            <w:r>
              <w:rPr>
                <w:rFonts w:hint="eastAsia" w:ascii="宋体" w:hAnsi="宋体" w:eastAsia="宋体" w:cs="宋体"/>
                <w:i w:val="0"/>
                <w:color w:val="000000"/>
                <w:kern w:val="0"/>
                <w:sz w:val="22"/>
                <w:szCs w:val="22"/>
                <w:u w:val="none"/>
                <w:lang w:val="en-US" w:eastAsia="zh-CN" w:bidi="ar"/>
              </w:rPr>
              <w:t>0.00</w:t>
            </w:r>
          </w:p>
        </w:tc>
        <w:tc>
          <w:tcPr>
            <w:tcW w:w="11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highlight w:val="yellow"/>
              </w:rPr>
            </w:pPr>
            <w:r>
              <w:rPr>
                <w:rFonts w:hint="eastAsia" w:ascii="宋体" w:hAnsi="宋体" w:eastAsia="宋体" w:cs="宋体"/>
                <w:i w:val="0"/>
                <w:color w:val="000000"/>
                <w:kern w:val="0"/>
                <w:sz w:val="22"/>
                <w:szCs w:val="22"/>
                <w:u w:val="none"/>
                <w:lang w:val="en-US" w:eastAsia="zh-CN" w:bidi="ar"/>
              </w:rPr>
              <w:t>95.47</w:t>
            </w:r>
          </w:p>
        </w:tc>
        <w:tc>
          <w:tcPr>
            <w:tcW w:w="12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highlight w:val="yellow"/>
              </w:rPr>
            </w:pPr>
            <w:r>
              <w:rPr>
                <w:rFonts w:hint="eastAsia" w:ascii="宋体" w:hAnsi="宋体" w:eastAsia="宋体" w:cs="宋体"/>
                <w:i w:val="0"/>
                <w:color w:val="000000"/>
                <w:kern w:val="0"/>
                <w:sz w:val="22"/>
                <w:szCs w:val="22"/>
                <w:u w:val="none"/>
                <w:lang w:val="en-US" w:eastAsia="zh-CN" w:bidi="ar"/>
              </w:rPr>
              <w:t>35.61</w:t>
            </w:r>
          </w:p>
        </w:tc>
        <w:tc>
          <w:tcPr>
            <w:tcW w:w="1001"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eastAsia="宋体" w:cs="Times New Roman"/>
                <w:color w:val="000000" w:themeColor="text1"/>
                <w:highlight w:val="yellow"/>
                <w:lang w:val="en-US" w:eastAsia="zh-CN"/>
              </w:rPr>
            </w:pPr>
            <w:r>
              <w:rPr>
                <w:rFonts w:hint="eastAsia" w:ascii="宋体" w:cs="Times New Roman"/>
                <w:color w:val="000000" w:themeColor="text1"/>
                <w:highlight w:val="none"/>
                <w:lang w:val="en-US" w:eastAsia="zh-CN"/>
              </w:rPr>
              <w:t>0</w:t>
            </w:r>
          </w:p>
        </w:tc>
        <w:tc>
          <w:tcPr>
            <w:tcW w:w="14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highlight w:val="yellow"/>
              </w:rPr>
            </w:pPr>
            <w:r>
              <w:rPr>
                <w:rFonts w:hint="eastAsia" w:ascii="宋体" w:hAnsi="宋体" w:eastAsia="宋体" w:cs="宋体"/>
                <w:i w:val="0"/>
                <w:color w:val="000000"/>
                <w:kern w:val="0"/>
                <w:sz w:val="22"/>
                <w:szCs w:val="22"/>
                <w:u w:val="none"/>
                <w:lang w:val="en-US" w:eastAsia="zh-CN" w:bidi="ar"/>
              </w:rPr>
              <w:t>35.61</w:t>
            </w:r>
          </w:p>
        </w:tc>
      </w:tr>
      <w:tr>
        <w:tblPrEx>
          <w:tblLayout w:type="fixed"/>
          <w:tblCellMar>
            <w:top w:w="0" w:type="dxa"/>
            <w:left w:w="108" w:type="dxa"/>
            <w:bottom w:w="0" w:type="dxa"/>
            <w:right w:w="108" w:type="dxa"/>
          </w:tblCellMar>
        </w:tblPrEx>
        <w:trPr>
          <w:cantSplit/>
          <w:trHeight w:val="1247" w:hRule="exact"/>
          <w:jc w:val="center"/>
        </w:trPr>
        <w:tc>
          <w:tcPr>
            <w:tcW w:w="81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highlight w:val="yellow"/>
              </w:rPr>
            </w:pPr>
            <w:r>
              <w:rPr>
                <w:rFonts w:hint="eastAsia" w:ascii="宋体" w:hAnsi="宋体" w:eastAsia="宋体" w:cs="宋体"/>
                <w:i w:val="0"/>
                <w:color w:val="000000"/>
                <w:kern w:val="0"/>
                <w:sz w:val="22"/>
                <w:szCs w:val="22"/>
                <w:u w:val="none"/>
                <w:lang w:val="en-US" w:eastAsia="zh-CN" w:bidi="ar"/>
              </w:rPr>
              <w:t>21208</w:t>
            </w:r>
          </w:p>
        </w:tc>
        <w:tc>
          <w:tcPr>
            <w:tcW w:w="201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highlight w:val="yellow"/>
              </w:rPr>
            </w:pPr>
            <w:r>
              <w:rPr>
                <w:rFonts w:hint="eastAsia" w:ascii="宋体" w:hAnsi="宋体" w:eastAsia="宋体" w:cs="宋体"/>
                <w:i w:val="0"/>
                <w:color w:val="000000"/>
                <w:kern w:val="0"/>
                <w:sz w:val="22"/>
                <w:szCs w:val="22"/>
                <w:u w:val="none"/>
                <w:lang w:val="en-US" w:eastAsia="zh-CN" w:bidi="ar"/>
              </w:rPr>
              <w:t>国有土地使用权出让收入及对应专项债务收入安排的支出</w:t>
            </w:r>
          </w:p>
        </w:tc>
        <w:tc>
          <w:tcPr>
            <w:tcW w:w="67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eastAsia="宋体" w:cs="Times New Roman"/>
                <w:highlight w:val="none"/>
                <w:lang w:val="en-US" w:eastAsia="zh-CN"/>
              </w:rPr>
            </w:pPr>
            <w:r>
              <w:rPr>
                <w:rFonts w:hint="eastAsia" w:ascii="宋体" w:cs="Times New Roman"/>
                <w:highlight w:val="none"/>
                <w:lang w:val="en-US" w:eastAsia="zh-CN"/>
              </w:rPr>
              <w:t>0</w:t>
            </w:r>
          </w:p>
        </w:tc>
        <w:tc>
          <w:tcPr>
            <w:tcW w:w="76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eastAsia="宋体" w:cs="Times New Roman"/>
                <w:highlight w:val="none"/>
                <w:lang w:val="en-US" w:eastAsia="zh-CN"/>
              </w:rPr>
            </w:pPr>
            <w:r>
              <w:rPr>
                <w:rFonts w:hint="eastAsia" w:ascii="宋体" w:cs="Times New Roman"/>
                <w:highlight w:val="none"/>
                <w:lang w:val="en-US" w:eastAsia="zh-CN"/>
              </w:rPr>
              <w:t>0</w:t>
            </w:r>
          </w:p>
        </w:tc>
        <w:tc>
          <w:tcPr>
            <w:tcW w:w="82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eastAsia="宋体" w:cs="Times New Roman"/>
                <w:highlight w:val="none"/>
                <w:lang w:val="en-US" w:eastAsia="zh-CN"/>
              </w:rPr>
            </w:pPr>
            <w:r>
              <w:rPr>
                <w:rFonts w:hint="eastAsia" w:ascii="宋体" w:cs="Times New Roman"/>
                <w:highlight w:val="none"/>
                <w:lang w:val="en-US" w:eastAsia="zh-CN"/>
              </w:rPr>
              <w:t>0</w:t>
            </w:r>
          </w:p>
        </w:tc>
        <w:tc>
          <w:tcPr>
            <w:tcW w:w="10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highlight w:val="yellow"/>
              </w:rPr>
            </w:pPr>
            <w:r>
              <w:rPr>
                <w:rFonts w:hint="eastAsia" w:ascii="宋体" w:hAnsi="宋体" w:eastAsia="宋体" w:cs="宋体"/>
                <w:i w:val="0"/>
                <w:color w:val="000000"/>
                <w:kern w:val="0"/>
                <w:sz w:val="22"/>
                <w:szCs w:val="22"/>
                <w:u w:val="none"/>
                <w:lang w:val="en-US" w:eastAsia="zh-CN" w:bidi="ar"/>
              </w:rPr>
              <w:t>131.08</w:t>
            </w:r>
          </w:p>
        </w:tc>
        <w:tc>
          <w:tcPr>
            <w:tcW w:w="15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highlight w:val="yellow"/>
              </w:rPr>
            </w:pPr>
            <w:r>
              <w:rPr>
                <w:rFonts w:hint="eastAsia" w:ascii="宋体" w:hAnsi="宋体" w:eastAsia="宋体" w:cs="宋体"/>
                <w:i w:val="0"/>
                <w:color w:val="000000"/>
                <w:kern w:val="0"/>
                <w:sz w:val="22"/>
                <w:szCs w:val="22"/>
                <w:u w:val="none"/>
                <w:lang w:val="en-US" w:eastAsia="zh-CN" w:bidi="ar"/>
              </w:rPr>
              <w:t>95.47</w:t>
            </w:r>
          </w:p>
        </w:tc>
        <w:tc>
          <w:tcPr>
            <w:tcW w:w="9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highlight w:val="yellow"/>
              </w:rPr>
            </w:pPr>
            <w:r>
              <w:rPr>
                <w:rFonts w:hint="eastAsia" w:ascii="宋体" w:hAnsi="宋体" w:eastAsia="宋体" w:cs="宋体"/>
                <w:i w:val="0"/>
                <w:color w:val="000000"/>
                <w:kern w:val="0"/>
                <w:sz w:val="22"/>
                <w:szCs w:val="22"/>
                <w:u w:val="none"/>
                <w:lang w:val="en-US" w:eastAsia="zh-CN" w:bidi="ar"/>
              </w:rPr>
              <w:t>0.00</w:t>
            </w:r>
          </w:p>
        </w:tc>
        <w:tc>
          <w:tcPr>
            <w:tcW w:w="11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highlight w:val="yellow"/>
              </w:rPr>
            </w:pPr>
            <w:r>
              <w:rPr>
                <w:rFonts w:hint="eastAsia" w:ascii="宋体" w:hAnsi="宋体" w:eastAsia="宋体" w:cs="宋体"/>
                <w:i w:val="0"/>
                <w:color w:val="000000"/>
                <w:kern w:val="0"/>
                <w:sz w:val="22"/>
                <w:szCs w:val="22"/>
                <w:u w:val="none"/>
                <w:lang w:val="en-US" w:eastAsia="zh-CN" w:bidi="ar"/>
              </w:rPr>
              <w:t>95.47</w:t>
            </w:r>
          </w:p>
        </w:tc>
        <w:tc>
          <w:tcPr>
            <w:tcW w:w="12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highlight w:val="yellow"/>
              </w:rPr>
            </w:pPr>
            <w:r>
              <w:rPr>
                <w:rFonts w:hint="eastAsia" w:ascii="宋体" w:hAnsi="宋体" w:eastAsia="宋体" w:cs="宋体"/>
                <w:i w:val="0"/>
                <w:color w:val="000000"/>
                <w:kern w:val="0"/>
                <w:sz w:val="22"/>
                <w:szCs w:val="22"/>
                <w:u w:val="none"/>
                <w:lang w:val="en-US" w:eastAsia="zh-CN" w:bidi="ar"/>
              </w:rPr>
              <w:t>35.61</w:t>
            </w:r>
          </w:p>
        </w:tc>
        <w:tc>
          <w:tcPr>
            <w:tcW w:w="1001"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eastAsia="宋体" w:cs="Times New Roman"/>
                <w:color w:val="000000" w:themeColor="text1"/>
                <w:highlight w:val="none"/>
                <w:lang w:val="en-US" w:eastAsia="zh-CN"/>
              </w:rPr>
            </w:pPr>
            <w:r>
              <w:rPr>
                <w:rFonts w:hint="eastAsia" w:ascii="宋体" w:cs="Times New Roman"/>
                <w:color w:val="000000" w:themeColor="text1"/>
                <w:highlight w:val="none"/>
                <w:lang w:val="en-US" w:eastAsia="zh-CN"/>
              </w:rPr>
              <w:t>0</w:t>
            </w:r>
          </w:p>
        </w:tc>
        <w:tc>
          <w:tcPr>
            <w:tcW w:w="14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highlight w:val="yellow"/>
              </w:rPr>
            </w:pPr>
            <w:r>
              <w:rPr>
                <w:rFonts w:hint="eastAsia" w:ascii="宋体" w:hAnsi="宋体" w:eastAsia="宋体" w:cs="宋体"/>
                <w:i w:val="0"/>
                <w:color w:val="000000"/>
                <w:kern w:val="0"/>
                <w:sz w:val="22"/>
                <w:szCs w:val="22"/>
                <w:u w:val="none"/>
                <w:lang w:val="en-US" w:eastAsia="zh-CN" w:bidi="ar"/>
              </w:rPr>
              <w:t>35.61</w:t>
            </w:r>
          </w:p>
        </w:tc>
      </w:tr>
      <w:tr>
        <w:tblPrEx>
          <w:tblLayout w:type="fixed"/>
          <w:tblCellMar>
            <w:top w:w="0" w:type="dxa"/>
            <w:left w:w="108" w:type="dxa"/>
            <w:bottom w:w="0" w:type="dxa"/>
            <w:right w:w="108" w:type="dxa"/>
          </w:tblCellMar>
        </w:tblPrEx>
        <w:trPr>
          <w:cantSplit/>
          <w:trHeight w:val="842" w:hRule="exact"/>
          <w:jc w:val="center"/>
        </w:trPr>
        <w:tc>
          <w:tcPr>
            <w:tcW w:w="81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highlight w:val="yellow"/>
              </w:rPr>
            </w:pPr>
            <w:r>
              <w:rPr>
                <w:rFonts w:hint="eastAsia" w:ascii="宋体" w:hAnsi="宋体" w:eastAsia="宋体" w:cs="宋体"/>
                <w:i w:val="0"/>
                <w:color w:val="000000"/>
                <w:kern w:val="0"/>
                <w:sz w:val="22"/>
                <w:szCs w:val="22"/>
                <w:u w:val="none"/>
                <w:lang w:val="en-US" w:eastAsia="zh-CN" w:bidi="ar"/>
              </w:rPr>
              <w:t>2120802</w:t>
            </w:r>
          </w:p>
        </w:tc>
        <w:tc>
          <w:tcPr>
            <w:tcW w:w="201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highlight w:val="yellow"/>
              </w:rPr>
            </w:pPr>
            <w:r>
              <w:rPr>
                <w:rFonts w:hint="eastAsia" w:ascii="宋体" w:hAnsi="宋体" w:eastAsia="宋体" w:cs="宋体"/>
                <w:i w:val="0"/>
                <w:color w:val="000000"/>
                <w:kern w:val="0"/>
                <w:sz w:val="22"/>
                <w:szCs w:val="22"/>
                <w:u w:val="none"/>
                <w:lang w:val="en-US" w:eastAsia="zh-CN" w:bidi="ar"/>
              </w:rPr>
              <w:t xml:space="preserve">  土地开发支出</w:t>
            </w:r>
          </w:p>
        </w:tc>
        <w:tc>
          <w:tcPr>
            <w:tcW w:w="67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eastAsia="宋体" w:cs="Times New Roman"/>
                <w:highlight w:val="none"/>
                <w:lang w:val="en-US" w:eastAsia="zh-CN"/>
              </w:rPr>
            </w:pPr>
            <w:r>
              <w:rPr>
                <w:rFonts w:hint="eastAsia" w:ascii="宋体" w:cs="Times New Roman"/>
                <w:highlight w:val="none"/>
                <w:lang w:val="en-US" w:eastAsia="zh-CN"/>
              </w:rPr>
              <w:t>0</w:t>
            </w:r>
          </w:p>
        </w:tc>
        <w:tc>
          <w:tcPr>
            <w:tcW w:w="76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eastAsia="宋体" w:cs="Times New Roman"/>
                <w:highlight w:val="none"/>
                <w:lang w:val="en-US" w:eastAsia="zh-CN"/>
              </w:rPr>
            </w:pPr>
            <w:r>
              <w:rPr>
                <w:rFonts w:hint="eastAsia" w:ascii="宋体" w:cs="Times New Roman"/>
                <w:highlight w:val="none"/>
                <w:lang w:val="en-US" w:eastAsia="zh-CN"/>
              </w:rPr>
              <w:t>0</w:t>
            </w:r>
          </w:p>
        </w:tc>
        <w:tc>
          <w:tcPr>
            <w:tcW w:w="82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eastAsia="宋体" w:cs="Times New Roman"/>
                <w:highlight w:val="none"/>
                <w:lang w:val="en-US" w:eastAsia="zh-CN"/>
              </w:rPr>
            </w:pPr>
            <w:r>
              <w:rPr>
                <w:rFonts w:hint="eastAsia" w:ascii="宋体" w:cs="Times New Roman"/>
                <w:highlight w:val="none"/>
                <w:lang w:val="en-US" w:eastAsia="zh-CN"/>
              </w:rPr>
              <w:t>0</w:t>
            </w:r>
          </w:p>
        </w:tc>
        <w:tc>
          <w:tcPr>
            <w:tcW w:w="10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highlight w:val="yellow"/>
              </w:rPr>
            </w:pPr>
            <w:r>
              <w:rPr>
                <w:rFonts w:hint="eastAsia" w:ascii="宋体" w:hAnsi="宋体" w:eastAsia="宋体" w:cs="宋体"/>
                <w:i w:val="0"/>
                <w:color w:val="000000"/>
                <w:kern w:val="0"/>
                <w:sz w:val="22"/>
                <w:szCs w:val="22"/>
                <w:u w:val="none"/>
                <w:lang w:val="en-US" w:eastAsia="zh-CN" w:bidi="ar"/>
              </w:rPr>
              <w:t>65.63</w:t>
            </w:r>
          </w:p>
        </w:tc>
        <w:tc>
          <w:tcPr>
            <w:tcW w:w="15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highlight w:val="yellow"/>
              </w:rPr>
            </w:pPr>
            <w:r>
              <w:rPr>
                <w:rFonts w:hint="eastAsia" w:ascii="宋体" w:hAnsi="宋体" w:eastAsia="宋体" w:cs="宋体"/>
                <w:i w:val="0"/>
                <w:color w:val="000000"/>
                <w:kern w:val="0"/>
                <w:sz w:val="22"/>
                <w:szCs w:val="22"/>
                <w:u w:val="none"/>
                <w:lang w:val="en-US" w:eastAsia="zh-CN" w:bidi="ar"/>
              </w:rPr>
              <w:t>30.02</w:t>
            </w:r>
          </w:p>
        </w:tc>
        <w:tc>
          <w:tcPr>
            <w:tcW w:w="9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highlight w:val="yellow"/>
              </w:rPr>
            </w:pPr>
            <w:r>
              <w:rPr>
                <w:rFonts w:hint="eastAsia" w:ascii="宋体" w:hAnsi="宋体" w:eastAsia="宋体" w:cs="宋体"/>
                <w:i w:val="0"/>
                <w:color w:val="000000"/>
                <w:kern w:val="0"/>
                <w:sz w:val="22"/>
                <w:szCs w:val="22"/>
                <w:u w:val="none"/>
                <w:lang w:val="en-US" w:eastAsia="zh-CN" w:bidi="ar"/>
              </w:rPr>
              <w:t>0.00</w:t>
            </w:r>
          </w:p>
        </w:tc>
        <w:tc>
          <w:tcPr>
            <w:tcW w:w="11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highlight w:val="yellow"/>
              </w:rPr>
            </w:pPr>
            <w:r>
              <w:rPr>
                <w:rFonts w:hint="eastAsia" w:ascii="宋体" w:hAnsi="宋体" w:eastAsia="宋体" w:cs="宋体"/>
                <w:i w:val="0"/>
                <w:color w:val="000000"/>
                <w:kern w:val="0"/>
                <w:sz w:val="22"/>
                <w:szCs w:val="22"/>
                <w:u w:val="none"/>
                <w:lang w:val="en-US" w:eastAsia="zh-CN" w:bidi="ar"/>
              </w:rPr>
              <w:t>30.02</w:t>
            </w:r>
          </w:p>
        </w:tc>
        <w:tc>
          <w:tcPr>
            <w:tcW w:w="12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highlight w:val="yellow"/>
              </w:rPr>
            </w:pPr>
            <w:r>
              <w:rPr>
                <w:rFonts w:hint="eastAsia" w:ascii="宋体" w:hAnsi="宋体" w:eastAsia="宋体" w:cs="宋体"/>
                <w:i w:val="0"/>
                <w:color w:val="000000"/>
                <w:kern w:val="0"/>
                <w:sz w:val="22"/>
                <w:szCs w:val="22"/>
                <w:u w:val="none"/>
                <w:lang w:val="en-US" w:eastAsia="zh-CN" w:bidi="ar"/>
              </w:rPr>
              <w:t>35.61</w:t>
            </w:r>
          </w:p>
        </w:tc>
        <w:tc>
          <w:tcPr>
            <w:tcW w:w="1001"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eastAsia="宋体" w:cs="Times New Roman"/>
                <w:color w:val="000000" w:themeColor="text1"/>
                <w:highlight w:val="none"/>
                <w:lang w:val="en-US" w:eastAsia="zh-CN"/>
              </w:rPr>
            </w:pPr>
            <w:r>
              <w:rPr>
                <w:rFonts w:hint="eastAsia" w:ascii="宋体" w:cs="Times New Roman"/>
                <w:color w:val="000000" w:themeColor="text1"/>
                <w:highlight w:val="none"/>
                <w:lang w:val="en-US" w:eastAsia="zh-CN"/>
              </w:rPr>
              <w:t>0</w:t>
            </w:r>
          </w:p>
        </w:tc>
        <w:tc>
          <w:tcPr>
            <w:tcW w:w="14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highlight w:val="yellow"/>
              </w:rPr>
            </w:pPr>
            <w:r>
              <w:rPr>
                <w:rFonts w:hint="eastAsia" w:ascii="宋体" w:hAnsi="宋体" w:eastAsia="宋体" w:cs="宋体"/>
                <w:i w:val="0"/>
                <w:color w:val="000000"/>
                <w:kern w:val="0"/>
                <w:sz w:val="22"/>
                <w:szCs w:val="22"/>
                <w:u w:val="none"/>
                <w:lang w:val="en-US" w:eastAsia="zh-CN" w:bidi="ar"/>
              </w:rPr>
              <w:t>35.61</w:t>
            </w:r>
          </w:p>
        </w:tc>
      </w:tr>
      <w:tr>
        <w:tblPrEx>
          <w:tblLayout w:type="fixed"/>
          <w:tblCellMar>
            <w:top w:w="0" w:type="dxa"/>
            <w:left w:w="108" w:type="dxa"/>
            <w:bottom w:w="0" w:type="dxa"/>
            <w:right w:w="108" w:type="dxa"/>
          </w:tblCellMar>
        </w:tblPrEx>
        <w:trPr>
          <w:cantSplit/>
          <w:trHeight w:val="907" w:hRule="exact"/>
          <w:jc w:val="center"/>
        </w:trPr>
        <w:tc>
          <w:tcPr>
            <w:tcW w:w="81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highlight w:val="yellow"/>
              </w:rPr>
            </w:pPr>
            <w:r>
              <w:rPr>
                <w:rFonts w:hint="eastAsia" w:ascii="宋体" w:hAnsi="宋体" w:eastAsia="宋体" w:cs="宋体"/>
                <w:i w:val="0"/>
                <w:color w:val="000000"/>
                <w:kern w:val="0"/>
                <w:sz w:val="22"/>
                <w:szCs w:val="22"/>
                <w:u w:val="none"/>
                <w:lang w:val="en-US" w:eastAsia="zh-CN" w:bidi="ar"/>
              </w:rPr>
              <w:t>2120804</w:t>
            </w:r>
          </w:p>
        </w:tc>
        <w:tc>
          <w:tcPr>
            <w:tcW w:w="201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highlight w:val="yellow"/>
              </w:rPr>
            </w:pPr>
            <w:r>
              <w:rPr>
                <w:rFonts w:hint="eastAsia" w:ascii="宋体" w:hAnsi="宋体" w:eastAsia="宋体" w:cs="宋体"/>
                <w:i w:val="0"/>
                <w:color w:val="000000"/>
                <w:kern w:val="0"/>
                <w:sz w:val="22"/>
                <w:szCs w:val="22"/>
                <w:u w:val="none"/>
                <w:lang w:val="en-US" w:eastAsia="zh-CN" w:bidi="ar"/>
              </w:rPr>
              <w:t xml:space="preserve">  农村基础设施建设支出</w:t>
            </w:r>
          </w:p>
        </w:tc>
        <w:tc>
          <w:tcPr>
            <w:tcW w:w="67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ascii="宋体" w:cs="Times New Roman"/>
                <w:highlight w:val="yellow"/>
              </w:rPr>
            </w:pPr>
          </w:p>
        </w:tc>
        <w:tc>
          <w:tcPr>
            <w:tcW w:w="76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ascii="宋体" w:cs="Times New Roman"/>
                <w:highlight w:val="yellow"/>
              </w:rPr>
            </w:pPr>
          </w:p>
        </w:tc>
        <w:tc>
          <w:tcPr>
            <w:tcW w:w="825"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ascii="宋体" w:cs="Times New Roman"/>
                <w:highlight w:val="yellow"/>
              </w:rPr>
            </w:pPr>
          </w:p>
        </w:tc>
        <w:tc>
          <w:tcPr>
            <w:tcW w:w="109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highlight w:val="yellow"/>
              </w:rPr>
            </w:pPr>
            <w:r>
              <w:rPr>
                <w:rFonts w:hint="eastAsia" w:ascii="宋体" w:hAnsi="宋体" w:eastAsia="宋体" w:cs="宋体"/>
                <w:i w:val="0"/>
                <w:color w:val="000000"/>
                <w:kern w:val="0"/>
                <w:sz w:val="22"/>
                <w:szCs w:val="22"/>
                <w:u w:val="none"/>
                <w:lang w:val="en-US" w:eastAsia="zh-CN" w:bidi="ar"/>
              </w:rPr>
              <w:t>65.45</w:t>
            </w:r>
          </w:p>
        </w:tc>
        <w:tc>
          <w:tcPr>
            <w:tcW w:w="15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highlight w:val="yellow"/>
              </w:rPr>
            </w:pPr>
            <w:r>
              <w:rPr>
                <w:rFonts w:hint="eastAsia" w:ascii="宋体" w:hAnsi="宋体" w:eastAsia="宋体" w:cs="宋体"/>
                <w:i w:val="0"/>
                <w:color w:val="000000"/>
                <w:kern w:val="0"/>
                <w:sz w:val="22"/>
                <w:szCs w:val="22"/>
                <w:u w:val="none"/>
                <w:lang w:val="en-US" w:eastAsia="zh-CN" w:bidi="ar"/>
              </w:rPr>
              <w:t>65.45</w:t>
            </w:r>
          </w:p>
        </w:tc>
        <w:tc>
          <w:tcPr>
            <w:tcW w:w="9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highlight w:val="yellow"/>
              </w:rPr>
            </w:pPr>
            <w:r>
              <w:rPr>
                <w:rFonts w:hint="eastAsia" w:ascii="宋体" w:hAnsi="宋体" w:eastAsia="宋体" w:cs="宋体"/>
                <w:i w:val="0"/>
                <w:color w:val="000000"/>
                <w:kern w:val="0"/>
                <w:sz w:val="22"/>
                <w:szCs w:val="22"/>
                <w:u w:val="none"/>
                <w:lang w:val="en-US" w:eastAsia="zh-CN" w:bidi="ar"/>
              </w:rPr>
              <w:t>0.00</w:t>
            </w:r>
          </w:p>
        </w:tc>
        <w:tc>
          <w:tcPr>
            <w:tcW w:w="11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highlight w:val="yellow"/>
              </w:rPr>
            </w:pPr>
            <w:r>
              <w:rPr>
                <w:rFonts w:hint="eastAsia" w:ascii="宋体" w:hAnsi="宋体" w:eastAsia="宋体" w:cs="宋体"/>
                <w:i w:val="0"/>
                <w:color w:val="000000"/>
                <w:kern w:val="0"/>
                <w:sz w:val="22"/>
                <w:szCs w:val="22"/>
                <w:u w:val="none"/>
                <w:lang w:val="en-US" w:eastAsia="zh-CN" w:bidi="ar"/>
              </w:rPr>
              <w:t>65.45</w:t>
            </w:r>
          </w:p>
        </w:tc>
        <w:tc>
          <w:tcPr>
            <w:tcW w:w="12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highlight w:val="yellow"/>
              </w:rPr>
            </w:pPr>
            <w:r>
              <w:rPr>
                <w:rFonts w:hint="eastAsia" w:ascii="宋体" w:hAnsi="宋体" w:eastAsia="宋体" w:cs="宋体"/>
                <w:i w:val="0"/>
                <w:color w:val="000000"/>
                <w:kern w:val="0"/>
                <w:sz w:val="22"/>
                <w:szCs w:val="22"/>
                <w:u w:val="none"/>
                <w:lang w:val="en-US" w:eastAsia="zh-CN" w:bidi="ar"/>
              </w:rPr>
              <w:t>0.00</w:t>
            </w:r>
          </w:p>
        </w:tc>
        <w:tc>
          <w:tcPr>
            <w:tcW w:w="1001"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eastAsia="宋体" w:cs="Times New Roman"/>
                <w:color w:val="000000" w:themeColor="text1"/>
                <w:highlight w:val="none"/>
                <w:lang w:val="en-US" w:eastAsia="zh-CN"/>
              </w:rPr>
            </w:pPr>
            <w:r>
              <w:rPr>
                <w:rFonts w:hint="eastAsia" w:ascii="宋体" w:cs="Times New Roman"/>
                <w:color w:val="000000" w:themeColor="text1"/>
                <w:highlight w:val="none"/>
                <w:lang w:val="en-US" w:eastAsia="zh-CN"/>
              </w:rPr>
              <w:t>0</w:t>
            </w:r>
          </w:p>
        </w:tc>
        <w:tc>
          <w:tcPr>
            <w:tcW w:w="14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highlight w:val="yellow"/>
              </w:rPr>
            </w:pPr>
            <w:r>
              <w:rPr>
                <w:rFonts w:hint="eastAsia" w:ascii="宋体" w:hAnsi="宋体" w:eastAsia="宋体" w:cs="宋体"/>
                <w:i w:val="0"/>
                <w:color w:val="000000"/>
                <w:kern w:val="0"/>
                <w:sz w:val="22"/>
                <w:szCs w:val="22"/>
                <w:u w:val="none"/>
                <w:lang w:val="en-US" w:eastAsia="zh-CN" w:bidi="ar"/>
              </w:rPr>
              <w:t>0.00</w:t>
            </w:r>
          </w:p>
        </w:tc>
      </w:tr>
    </w:tbl>
    <w:p>
      <w:pPr>
        <w:spacing w:line="560" w:lineRule="exact"/>
        <w:rPr>
          <w:rFonts w:ascii="仿宋_GB2312" w:eastAsia="仿宋_GB2312" w:cs="Times New Roman"/>
          <w:b/>
          <w:bCs/>
          <w:sz w:val="32"/>
          <w:szCs w:val="32"/>
          <w:lang w:eastAsia="zh-CN"/>
        </w:rPr>
        <w:sectPr>
          <w:pgSz w:w="16838" w:h="11906" w:orient="landscape"/>
          <w:pgMar w:top="1797" w:right="1440" w:bottom="1558" w:left="1440" w:header="851" w:footer="992" w:gutter="0"/>
          <w:pgNumType w:fmt="numberInDash"/>
          <w:cols w:space="720" w:num="1"/>
          <w:docGrid w:type="lines" w:linePitch="312" w:charSpace="0"/>
        </w:sectPr>
      </w:pPr>
      <w:r>
        <w:rPr>
          <w:lang w:eastAsia="zh-CN"/>
        </w:rPr>
        <w:t xml:space="preserve">    </w:t>
      </w:r>
      <w:r>
        <w:rPr>
          <w:rFonts w:hint="eastAsia" w:cs="宋体"/>
          <w:lang w:eastAsia="zh-CN"/>
        </w:rPr>
        <w:t>注：本表反映部门本年度政府性基金预算财政拨款收入支出及结转和结余情况。</w:t>
      </w:r>
    </w:p>
    <w:p>
      <w:pPr>
        <w:keepNext w:val="0"/>
        <w:keepLines w:val="0"/>
        <w:pageBreakBefore w:val="0"/>
        <w:widowControl/>
        <w:kinsoku/>
        <w:wordWrap/>
        <w:overflowPunct/>
        <w:topLinePunct w:val="0"/>
        <w:bidi w:val="0"/>
        <w:snapToGrid/>
        <w:spacing w:line="560" w:lineRule="exact"/>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第三部分：鹿寨县</w:t>
      </w:r>
      <w:r>
        <w:rPr>
          <w:rFonts w:hint="eastAsia" w:ascii="仿宋" w:hAnsi="仿宋" w:eastAsia="仿宋" w:cs="仿宋"/>
          <w:b/>
          <w:bCs/>
          <w:color w:val="000000"/>
          <w:sz w:val="32"/>
          <w:szCs w:val="32"/>
          <w:u w:val="single"/>
          <w:lang w:eastAsia="zh-CN"/>
        </w:rPr>
        <w:t>四排镇</w:t>
      </w:r>
      <w:r>
        <w:rPr>
          <w:rFonts w:hint="eastAsia" w:ascii="仿宋" w:hAnsi="仿宋" w:eastAsia="仿宋" w:cs="仿宋"/>
          <w:b/>
          <w:bCs/>
          <w:sz w:val="32"/>
          <w:szCs w:val="32"/>
          <w:lang w:eastAsia="zh-CN"/>
        </w:rPr>
        <w:t>2017年度部门决算情况说明</w:t>
      </w:r>
    </w:p>
    <w:p>
      <w:pPr>
        <w:keepNext w:val="0"/>
        <w:keepLines w:val="0"/>
        <w:pageBreakBefore w:val="0"/>
        <w:widowControl/>
        <w:kinsoku/>
        <w:wordWrap/>
        <w:overflowPunct/>
        <w:topLinePunct w:val="0"/>
        <w:autoSpaceDE w:val="0"/>
        <w:autoSpaceDN w:val="0"/>
        <w:bidi w:val="0"/>
        <w:adjustRightInd w:val="0"/>
        <w:snapToGrid/>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一、2017年度收入支出决算总体情况</w:t>
      </w:r>
    </w:p>
    <w:p>
      <w:pPr>
        <w:keepNext w:val="0"/>
        <w:keepLines w:val="0"/>
        <w:pageBreakBefore w:val="0"/>
        <w:widowControl/>
        <w:kinsoku/>
        <w:wordWrap/>
        <w:overflowPunct/>
        <w:topLinePunct w:val="0"/>
        <w:autoSpaceDE w:val="0"/>
        <w:autoSpaceDN w:val="0"/>
        <w:bidi w:val="0"/>
        <w:adjustRightInd w:val="0"/>
        <w:snapToGrid/>
        <w:spacing w:line="560" w:lineRule="exact"/>
        <w:ind w:firstLine="643" w:firstLineChars="200"/>
        <w:textAlignment w:val="auto"/>
        <w:rPr>
          <w:rFonts w:hint="eastAsia" w:ascii="仿宋" w:hAnsi="仿宋" w:eastAsia="仿宋" w:cs="仿宋"/>
          <w:color w:val="000000" w:themeColor="text1"/>
          <w:sz w:val="32"/>
          <w:szCs w:val="32"/>
          <w:lang w:val="en-US" w:eastAsia="zh-CN"/>
        </w:rPr>
      </w:pPr>
      <w:r>
        <w:rPr>
          <w:rFonts w:hint="eastAsia" w:ascii="仿宋" w:hAnsi="仿宋" w:eastAsia="仿宋" w:cs="仿宋"/>
          <w:b/>
          <w:bCs/>
          <w:color w:val="auto"/>
          <w:sz w:val="32"/>
          <w:szCs w:val="32"/>
          <w:lang w:eastAsia="zh-CN"/>
        </w:rPr>
        <w:t xml:space="preserve"> </w:t>
      </w:r>
      <w:r>
        <w:rPr>
          <w:rFonts w:hint="eastAsia" w:ascii="仿宋" w:hAnsi="仿宋" w:eastAsia="仿宋" w:cs="仿宋"/>
          <w:color w:val="auto"/>
          <w:sz w:val="32"/>
          <w:szCs w:val="32"/>
          <w:lang w:eastAsia="zh-CN"/>
        </w:rPr>
        <w:t>2017年度收入总计</w:t>
      </w:r>
      <w:r>
        <w:rPr>
          <w:rFonts w:hint="eastAsia" w:ascii="仿宋" w:hAnsi="仿宋" w:eastAsia="仿宋" w:cs="仿宋"/>
          <w:color w:val="auto"/>
          <w:sz w:val="32"/>
          <w:szCs w:val="32"/>
          <w:lang w:val="en-US" w:eastAsia="zh-CN"/>
        </w:rPr>
        <w:t>1,711.7</w:t>
      </w:r>
      <w:r>
        <w:rPr>
          <w:rFonts w:hint="eastAsia" w:ascii="仿宋" w:hAnsi="仿宋" w:eastAsia="仿宋" w:cs="仿宋"/>
          <w:color w:val="auto"/>
          <w:sz w:val="32"/>
          <w:szCs w:val="32"/>
          <w:lang w:eastAsia="zh-CN"/>
        </w:rPr>
        <w:t>万元，支出总计</w:t>
      </w:r>
      <w:r>
        <w:rPr>
          <w:rFonts w:hint="eastAsia" w:ascii="仿宋" w:hAnsi="仿宋" w:eastAsia="仿宋" w:cs="仿宋"/>
          <w:color w:val="auto"/>
          <w:sz w:val="32"/>
          <w:szCs w:val="32"/>
          <w:lang w:val="en-US" w:eastAsia="zh-CN"/>
        </w:rPr>
        <w:t>1,711.7</w:t>
      </w:r>
      <w:r>
        <w:rPr>
          <w:rFonts w:hint="eastAsia" w:ascii="仿宋" w:hAnsi="仿宋" w:eastAsia="仿宋" w:cs="仿宋"/>
          <w:color w:val="auto"/>
          <w:sz w:val="32"/>
          <w:szCs w:val="32"/>
          <w:lang w:eastAsia="zh-CN"/>
        </w:rPr>
        <w:t>万元，与2016年相比，收入</w:t>
      </w:r>
      <w:r>
        <w:rPr>
          <w:rFonts w:hint="eastAsia" w:ascii="仿宋" w:hAnsi="仿宋" w:eastAsia="仿宋" w:cs="仿宋"/>
          <w:color w:val="auto"/>
          <w:sz w:val="32"/>
          <w:szCs w:val="32"/>
          <w:lang w:val="en-US" w:eastAsia="zh-CN"/>
        </w:rPr>
        <w:t>、支出分别</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lang w:val="en-US" w:eastAsia="zh-CN"/>
        </w:rPr>
        <w:t>90.36万元，</w:t>
      </w:r>
      <w:r>
        <w:rPr>
          <w:rFonts w:hint="eastAsia" w:ascii="仿宋" w:hAnsi="仿宋" w:eastAsia="仿宋" w:cs="仿宋"/>
          <w:color w:val="auto"/>
          <w:sz w:val="32"/>
          <w:szCs w:val="32"/>
          <w:lang w:eastAsia="zh-CN"/>
        </w:rPr>
        <w:t>分别增长</w:t>
      </w:r>
      <w:r>
        <w:rPr>
          <w:rFonts w:hint="eastAsia" w:ascii="仿宋" w:hAnsi="仿宋" w:eastAsia="仿宋" w:cs="仿宋"/>
          <w:color w:val="auto"/>
          <w:sz w:val="32"/>
          <w:szCs w:val="32"/>
          <w:lang w:val="en-US" w:eastAsia="zh-CN"/>
        </w:rPr>
        <w:t>5.57</w:t>
      </w:r>
      <w:r>
        <w:rPr>
          <w:rFonts w:hint="eastAsia" w:ascii="仿宋" w:hAnsi="仿宋" w:eastAsia="仿宋" w:cs="仿宋"/>
          <w:color w:val="auto"/>
          <w:sz w:val="32"/>
          <w:szCs w:val="32"/>
          <w:lang w:eastAsia="zh-CN"/>
        </w:rPr>
        <w:t>%，</w:t>
      </w:r>
      <w:r>
        <w:rPr>
          <w:rFonts w:hint="eastAsia" w:ascii="仿宋" w:hAnsi="仿宋" w:eastAsia="仿宋" w:cs="仿宋"/>
          <w:color w:val="000000" w:themeColor="text1"/>
          <w:sz w:val="32"/>
          <w:szCs w:val="32"/>
          <w:lang w:val="en-US" w:eastAsia="zh-CN"/>
        </w:rPr>
        <w:t>2017年财政拨款收入数增多，年末结余分配财政拨款数增加，涉及到人员工资福利和其他支出相比2016年增多。</w:t>
      </w:r>
    </w:p>
    <w:p>
      <w:pPr>
        <w:keepNext w:val="0"/>
        <w:keepLines w:val="0"/>
        <w:pageBreakBefore w:val="0"/>
        <w:widowControl/>
        <w:kinsoku/>
        <w:wordWrap/>
        <w:overflowPunct/>
        <w:topLinePunct w:val="0"/>
        <w:autoSpaceDE w:val="0"/>
        <w:autoSpaceDN w:val="0"/>
        <w:bidi w:val="0"/>
        <w:adjustRightInd w:val="0"/>
        <w:snapToGrid/>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二、2017年度收入决算情况</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b/>
          <w:bCs/>
          <w:sz w:val="32"/>
          <w:szCs w:val="32"/>
          <w:lang w:eastAsia="zh-CN"/>
        </w:rPr>
      </w:pPr>
      <w:r>
        <w:rPr>
          <w:rFonts w:hint="eastAsia" w:ascii="仿宋" w:hAnsi="仿宋" w:eastAsia="仿宋" w:cs="仿宋"/>
          <w:sz w:val="32"/>
          <w:szCs w:val="32"/>
          <w:lang w:eastAsia="zh-CN"/>
        </w:rPr>
        <w:t>本年收入合计1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460.06万元</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 ，其中：财政拨款收入1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460.06万元；占总收入</w:t>
      </w:r>
      <w:r>
        <w:rPr>
          <w:rFonts w:hint="eastAsia" w:ascii="仿宋" w:hAnsi="仿宋" w:eastAsia="仿宋" w:cs="仿宋"/>
          <w:sz w:val="32"/>
          <w:szCs w:val="32"/>
          <w:lang w:val="en-US" w:eastAsia="zh-CN"/>
        </w:rPr>
        <w:t>100</w:t>
      </w:r>
      <w:r>
        <w:rPr>
          <w:rFonts w:hint="eastAsia" w:ascii="仿宋" w:hAnsi="仿宋" w:eastAsia="仿宋" w:cs="仿宋"/>
          <w:sz w:val="32"/>
          <w:szCs w:val="32"/>
          <w:lang w:eastAsia="zh-CN"/>
        </w:rPr>
        <w:t>%；上级补助收入</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万元，占</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%；事业收入</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万元，占</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%；经营收入</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万元，占</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%；其他收入</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万元，占</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val="0"/>
        <w:autoSpaceDN w:val="0"/>
        <w:bidi w:val="0"/>
        <w:adjustRightInd w:val="0"/>
        <w:snapToGrid/>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三、2017年度支出决算情况</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本年支出合计1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569.49万元，其中：基本支出</w:t>
      </w:r>
      <w:r>
        <w:rPr>
          <w:rFonts w:hint="eastAsia" w:ascii="仿宋" w:hAnsi="仿宋" w:eastAsia="仿宋" w:cs="仿宋"/>
          <w:sz w:val="32"/>
          <w:szCs w:val="32"/>
          <w:lang w:val="en-US" w:eastAsia="zh-CN"/>
        </w:rPr>
        <w:t>1,190.07</w:t>
      </w:r>
      <w:r>
        <w:rPr>
          <w:rFonts w:hint="eastAsia" w:ascii="仿宋" w:hAnsi="仿宋" w:eastAsia="仿宋" w:cs="仿宋"/>
          <w:sz w:val="32"/>
          <w:szCs w:val="32"/>
          <w:lang w:eastAsia="zh-CN"/>
        </w:rPr>
        <w:t>万元，占</w:t>
      </w:r>
      <w:r>
        <w:rPr>
          <w:rFonts w:hint="eastAsia" w:ascii="仿宋" w:hAnsi="仿宋" w:eastAsia="仿宋" w:cs="仿宋"/>
          <w:sz w:val="32"/>
          <w:szCs w:val="32"/>
          <w:lang w:val="en-US" w:eastAsia="zh-CN"/>
        </w:rPr>
        <w:t>75.83</w:t>
      </w:r>
      <w:r>
        <w:rPr>
          <w:rFonts w:hint="eastAsia" w:ascii="仿宋" w:hAnsi="仿宋" w:eastAsia="仿宋" w:cs="仿宋"/>
          <w:sz w:val="32"/>
          <w:szCs w:val="32"/>
          <w:lang w:eastAsia="zh-CN"/>
        </w:rPr>
        <w:t>%；项目支出</w:t>
      </w:r>
      <w:r>
        <w:rPr>
          <w:rFonts w:hint="eastAsia" w:ascii="仿宋" w:hAnsi="仿宋" w:eastAsia="仿宋" w:cs="仿宋"/>
          <w:sz w:val="32"/>
          <w:szCs w:val="32"/>
          <w:lang w:val="en-US" w:eastAsia="zh-CN"/>
        </w:rPr>
        <w:t>379.42</w:t>
      </w:r>
      <w:r>
        <w:rPr>
          <w:rFonts w:hint="eastAsia" w:ascii="仿宋" w:hAnsi="仿宋" w:eastAsia="仿宋" w:cs="仿宋"/>
          <w:sz w:val="32"/>
          <w:szCs w:val="32"/>
          <w:lang w:eastAsia="zh-CN"/>
        </w:rPr>
        <w:t>万元，占</w:t>
      </w:r>
      <w:r>
        <w:rPr>
          <w:rFonts w:hint="eastAsia" w:ascii="仿宋" w:hAnsi="仿宋" w:eastAsia="仿宋" w:cs="仿宋"/>
          <w:sz w:val="32"/>
          <w:szCs w:val="32"/>
          <w:lang w:val="en-US" w:eastAsia="zh-CN"/>
        </w:rPr>
        <w:t>24.17</w:t>
      </w:r>
      <w:r>
        <w:rPr>
          <w:rFonts w:hint="eastAsia" w:ascii="仿宋" w:hAnsi="仿宋" w:eastAsia="仿宋" w:cs="仿宋"/>
          <w:sz w:val="32"/>
          <w:szCs w:val="32"/>
          <w:lang w:eastAsia="zh-CN"/>
        </w:rPr>
        <w:t>%；经营支出</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万元，占</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val="0"/>
        <w:autoSpaceDN w:val="0"/>
        <w:bidi w:val="0"/>
        <w:adjustRightInd w:val="0"/>
        <w:snapToGrid/>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四、2017年度财政拨款收入支出决算情况</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color w:val="000000" w:themeColor="text1"/>
          <w:sz w:val="32"/>
          <w:szCs w:val="32"/>
          <w:lang w:val="en-US" w:eastAsia="zh-CN"/>
        </w:rPr>
      </w:pPr>
      <w:r>
        <w:rPr>
          <w:rFonts w:hint="eastAsia" w:ascii="仿宋" w:hAnsi="仿宋" w:eastAsia="仿宋" w:cs="仿宋"/>
          <w:color w:val="auto"/>
          <w:sz w:val="32"/>
          <w:szCs w:val="32"/>
          <w:lang w:eastAsia="zh-CN"/>
        </w:rPr>
        <w:t>2017年度财政拨款收、支总计分别为</w:t>
      </w:r>
      <w:r>
        <w:rPr>
          <w:rFonts w:hint="eastAsia" w:ascii="仿宋" w:hAnsi="仿宋" w:eastAsia="仿宋" w:cs="仿宋"/>
          <w:color w:val="auto"/>
          <w:sz w:val="32"/>
          <w:szCs w:val="32"/>
          <w:lang w:val="en-US" w:eastAsia="zh-CN"/>
        </w:rPr>
        <w:t>1,711.7</w:t>
      </w:r>
      <w:r>
        <w:rPr>
          <w:rFonts w:hint="eastAsia" w:ascii="仿宋" w:hAnsi="仿宋" w:eastAsia="仿宋" w:cs="仿宋"/>
          <w:color w:val="auto"/>
          <w:sz w:val="32"/>
          <w:szCs w:val="32"/>
          <w:lang w:eastAsia="zh-CN"/>
        </w:rPr>
        <w:t>万元。与 2016年相比，财政拨款收、支总计各增加</w:t>
      </w:r>
      <w:r>
        <w:rPr>
          <w:rFonts w:hint="eastAsia" w:ascii="仿宋" w:hAnsi="仿宋" w:eastAsia="仿宋" w:cs="仿宋"/>
          <w:color w:val="auto"/>
          <w:sz w:val="32"/>
          <w:szCs w:val="32"/>
          <w:lang w:val="en-US" w:eastAsia="zh-CN"/>
        </w:rPr>
        <w:t>90.36万元</w:t>
      </w:r>
      <w:r>
        <w:rPr>
          <w:rFonts w:hint="eastAsia" w:ascii="仿宋" w:hAnsi="仿宋" w:eastAsia="仿宋" w:cs="仿宋"/>
          <w:color w:val="auto"/>
          <w:sz w:val="32"/>
          <w:szCs w:val="32"/>
          <w:lang w:eastAsia="zh-CN"/>
        </w:rPr>
        <w:t>，增长</w:t>
      </w:r>
      <w:r>
        <w:rPr>
          <w:rFonts w:hint="eastAsia" w:ascii="仿宋" w:hAnsi="仿宋" w:eastAsia="仿宋" w:cs="仿宋"/>
          <w:color w:val="auto"/>
          <w:sz w:val="32"/>
          <w:szCs w:val="32"/>
          <w:lang w:val="en-US" w:eastAsia="zh-CN"/>
        </w:rPr>
        <w:t>5.57</w:t>
      </w:r>
      <w:r>
        <w:rPr>
          <w:rFonts w:hint="eastAsia" w:ascii="仿宋" w:hAnsi="仿宋" w:eastAsia="仿宋" w:cs="仿宋"/>
          <w:color w:val="auto"/>
          <w:sz w:val="32"/>
          <w:szCs w:val="32"/>
          <w:lang w:eastAsia="zh-CN"/>
        </w:rPr>
        <w:t>%。</w:t>
      </w:r>
      <w:r>
        <w:rPr>
          <w:rFonts w:hint="eastAsia" w:ascii="仿宋" w:hAnsi="仿宋" w:eastAsia="仿宋" w:cs="仿宋"/>
          <w:color w:val="000000" w:themeColor="text1"/>
          <w:sz w:val="32"/>
          <w:szCs w:val="32"/>
          <w:lang w:val="en-US" w:eastAsia="zh-CN"/>
        </w:rPr>
        <w:t>2017年财政拨款收入数增多，年末结余分配财政拨款数增加，涉及到人员工资福利和其他支出相比2016年增多。</w:t>
      </w:r>
    </w:p>
    <w:p>
      <w:pPr>
        <w:keepNext w:val="0"/>
        <w:keepLines w:val="0"/>
        <w:pageBreakBefore w:val="0"/>
        <w:widowControl/>
        <w:kinsoku/>
        <w:wordWrap/>
        <w:overflowPunct/>
        <w:topLinePunct w:val="0"/>
        <w:autoSpaceDE w:val="0"/>
        <w:autoSpaceDN w:val="0"/>
        <w:bidi w:val="0"/>
        <w:adjustRightInd w:val="0"/>
        <w:snapToGrid/>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五、2017年度一般公共预算财政拨款支出决算情况</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（一）财政拨款支出决算总体情况。 </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color w:val="0000FF"/>
          <w:sz w:val="32"/>
          <w:szCs w:val="32"/>
          <w:lang w:eastAsia="zh-CN"/>
        </w:rPr>
      </w:pPr>
      <w:r>
        <w:rPr>
          <w:rFonts w:hint="eastAsia" w:ascii="仿宋" w:hAnsi="仿宋" w:eastAsia="仿宋" w:cs="仿宋"/>
          <w:color w:val="000000" w:themeColor="text1"/>
          <w:sz w:val="32"/>
          <w:szCs w:val="32"/>
          <w:lang w:eastAsia="zh-CN"/>
        </w:rPr>
        <w:t>2017年度财政拨款支出</w:t>
      </w:r>
      <w:r>
        <w:rPr>
          <w:rFonts w:hint="eastAsia" w:ascii="仿宋" w:hAnsi="仿宋" w:eastAsia="仿宋" w:cs="仿宋"/>
          <w:color w:val="000000" w:themeColor="text1"/>
          <w:sz w:val="32"/>
          <w:szCs w:val="32"/>
          <w:lang w:val="en-US" w:eastAsia="zh-CN"/>
        </w:rPr>
        <w:t>1,569.49</w:t>
      </w:r>
      <w:r>
        <w:rPr>
          <w:rFonts w:hint="eastAsia" w:ascii="仿宋" w:hAnsi="仿宋" w:eastAsia="仿宋" w:cs="仿宋"/>
          <w:color w:val="000000" w:themeColor="text1"/>
          <w:sz w:val="32"/>
          <w:szCs w:val="32"/>
          <w:lang w:eastAsia="zh-CN"/>
        </w:rPr>
        <w:t xml:space="preserve">万元，占本年支出合计的 </w:t>
      </w:r>
      <w:r>
        <w:rPr>
          <w:rFonts w:hint="eastAsia" w:ascii="仿宋" w:hAnsi="仿宋" w:eastAsia="仿宋" w:cs="仿宋"/>
          <w:color w:val="000000" w:themeColor="text1"/>
          <w:sz w:val="32"/>
          <w:szCs w:val="32"/>
          <w:lang w:val="en-US" w:eastAsia="zh-CN"/>
        </w:rPr>
        <w:t>100</w:t>
      </w:r>
      <w:r>
        <w:rPr>
          <w:rFonts w:hint="eastAsia" w:ascii="仿宋" w:hAnsi="仿宋" w:eastAsia="仿宋" w:cs="仿宋"/>
          <w:color w:val="000000" w:themeColor="text1"/>
          <w:sz w:val="32"/>
          <w:szCs w:val="32"/>
          <w:lang w:eastAsia="zh-CN"/>
        </w:rPr>
        <w:t>%。与2016年相比，财政拨款支出增加</w:t>
      </w:r>
      <w:r>
        <w:rPr>
          <w:rFonts w:hint="eastAsia" w:ascii="仿宋" w:hAnsi="仿宋" w:eastAsia="仿宋" w:cs="仿宋"/>
          <w:color w:val="000000" w:themeColor="text1"/>
          <w:sz w:val="32"/>
          <w:szCs w:val="32"/>
          <w:lang w:val="en-US" w:eastAsia="zh-CN"/>
        </w:rPr>
        <w:t>199.47</w:t>
      </w:r>
      <w:bookmarkStart w:id="0" w:name="_GoBack"/>
      <w:bookmarkEnd w:id="0"/>
      <w:r>
        <w:rPr>
          <w:rFonts w:hint="eastAsia" w:ascii="仿宋" w:hAnsi="仿宋" w:eastAsia="仿宋" w:cs="仿宋"/>
          <w:color w:val="000000" w:themeColor="text1"/>
          <w:sz w:val="32"/>
          <w:szCs w:val="32"/>
          <w:lang w:eastAsia="zh-CN"/>
        </w:rPr>
        <w:t>万元，同比增长</w:t>
      </w:r>
      <w:r>
        <w:rPr>
          <w:rFonts w:hint="eastAsia" w:ascii="仿宋" w:hAnsi="仿宋" w:eastAsia="仿宋" w:cs="仿宋"/>
          <w:color w:val="000000" w:themeColor="text1"/>
          <w:sz w:val="32"/>
          <w:szCs w:val="32"/>
          <w:lang w:val="en-US" w:eastAsia="zh-CN"/>
        </w:rPr>
        <w:t>14.56</w:t>
      </w:r>
      <w:r>
        <w:rPr>
          <w:rFonts w:hint="eastAsia" w:ascii="仿宋" w:hAnsi="仿宋" w:eastAsia="仿宋" w:cs="仿宋"/>
          <w:color w:val="000000" w:themeColor="text1"/>
          <w:sz w:val="32"/>
          <w:szCs w:val="32"/>
          <w:lang w:eastAsia="zh-CN"/>
        </w:rPr>
        <w:t>%。增加原因人员变动增加涉及的工资福利经费支出也增加，新增人员伙食费，工程项目支出增加。</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color w:val="FF99CC"/>
          <w:sz w:val="32"/>
          <w:szCs w:val="32"/>
          <w:lang w:eastAsia="zh-CN"/>
        </w:rPr>
      </w:pPr>
      <w:r>
        <w:rPr>
          <w:rFonts w:hint="eastAsia" w:ascii="仿宋" w:hAnsi="仿宋" w:eastAsia="仿宋" w:cs="仿宋"/>
          <w:sz w:val="32"/>
          <w:szCs w:val="32"/>
          <w:lang w:eastAsia="zh-CN"/>
        </w:rPr>
        <w:t>（二）财政拨款支出决算结构情况</w:t>
      </w:r>
    </w:p>
    <w:p>
      <w:pPr>
        <w:keepNext w:val="0"/>
        <w:keepLines w:val="0"/>
        <w:pageBreakBefore w:val="0"/>
        <w:widowControl/>
        <w:kinsoku/>
        <w:wordWrap/>
        <w:overflowPunct/>
        <w:topLinePunct w:val="0"/>
        <w:autoSpaceDE w:val="0"/>
        <w:autoSpaceDN w:val="0"/>
        <w:bidi w:val="0"/>
        <w:adjustRightInd w:val="0"/>
        <w:snapToGrid/>
        <w:spacing w:line="560" w:lineRule="exact"/>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2017年度财政拨款支出1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569.49万元，主要用于以下方面：</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一般公共服务（类）支出475.68万元，占</w:t>
      </w:r>
      <w:r>
        <w:rPr>
          <w:rFonts w:hint="eastAsia" w:ascii="仿宋" w:hAnsi="仿宋" w:eastAsia="仿宋" w:cs="仿宋"/>
          <w:sz w:val="32"/>
          <w:szCs w:val="32"/>
          <w:lang w:val="en-US" w:eastAsia="zh-CN"/>
        </w:rPr>
        <w:t>30.31</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国防支出1.59万元，占</w:t>
      </w:r>
      <w:r>
        <w:rPr>
          <w:rFonts w:hint="eastAsia" w:ascii="仿宋" w:hAnsi="仿宋" w:eastAsia="仿宋" w:cs="仿宋"/>
          <w:sz w:val="32"/>
          <w:szCs w:val="32"/>
          <w:lang w:val="en-US" w:eastAsia="zh-CN"/>
        </w:rPr>
        <w:t>0.1</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公共安全支出3.68万元，占</w:t>
      </w:r>
      <w:r>
        <w:rPr>
          <w:rFonts w:hint="eastAsia" w:ascii="仿宋" w:hAnsi="仿宋" w:eastAsia="仿宋" w:cs="仿宋"/>
          <w:sz w:val="32"/>
          <w:szCs w:val="32"/>
          <w:lang w:val="en-US" w:eastAsia="zh-CN"/>
        </w:rPr>
        <w:t>0.23</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科学技术（类） 支出</w:t>
      </w:r>
      <w:r>
        <w:rPr>
          <w:rFonts w:hint="eastAsia" w:ascii="仿宋" w:hAnsi="仿宋" w:eastAsia="仿宋" w:cs="仿宋"/>
          <w:sz w:val="32"/>
          <w:szCs w:val="32"/>
          <w:lang w:val="en-US" w:eastAsia="zh-CN"/>
        </w:rPr>
        <w:t>0.83</w:t>
      </w:r>
      <w:r>
        <w:rPr>
          <w:rFonts w:hint="eastAsia" w:ascii="仿宋" w:hAnsi="仿宋" w:eastAsia="仿宋" w:cs="仿宋"/>
          <w:sz w:val="32"/>
          <w:szCs w:val="32"/>
          <w:lang w:eastAsia="zh-CN"/>
        </w:rPr>
        <w:t>万元，占</w:t>
      </w:r>
      <w:r>
        <w:rPr>
          <w:rFonts w:hint="eastAsia" w:ascii="仿宋" w:hAnsi="仿宋" w:eastAsia="仿宋" w:cs="仿宋"/>
          <w:sz w:val="32"/>
          <w:szCs w:val="32"/>
          <w:lang w:val="en-US" w:eastAsia="zh-CN"/>
        </w:rPr>
        <w:t>0.05</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文化体育与传媒（类）支出184.61万元，占</w:t>
      </w:r>
      <w:r>
        <w:rPr>
          <w:rFonts w:hint="eastAsia" w:ascii="仿宋" w:hAnsi="仿宋" w:eastAsia="仿宋" w:cs="仿宋"/>
          <w:sz w:val="32"/>
          <w:szCs w:val="32"/>
          <w:lang w:val="en-US" w:eastAsia="zh-CN"/>
        </w:rPr>
        <w:t>11.76</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社会保障和就业（类）支出177.32万元，占</w:t>
      </w:r>
      <w:r>
        <w:rPr>
          <w:rFonts w:hint="eastAsia" w:ascii="仿宋" w:hAnsi="仿宋" w:eastAsia="仿宋" w:cs="仿宋"/>
          <w:sz w:val="32"/>
          <w:szCs w:val="32"/>
          <w:lang w:val="en-US" w:eastAsia="zh-CN"/>
        </w:rPr>
        <w:t>11.30</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医疗卫生与计划生育支出146.47万元，占</w:t>
      </w:r>
      <w:r>
        <w:rPr>
          <w:rFonts w:hint="eastAsia" w:ascii="仿宋" w:hAnsi="仿宋" w:eastAsia="仿宋" w:cs="仿宋"/>
          <w:sz w:val="32"/>
          <w:szCs w:val="32"/>
          <w:lang w:val="en-US" w:eastAsia="zh-CN"/>
        </w:rPr>
        <w:t>9.33</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节能环保支出21.2 万元，占</w:t>
      </w:r>
      <w:r>
        <w:rPr>
          <w:rFonts w:hint="eastAsia" w:ascii="仿宋" w:hAnsi="仿宋" w:eastAsia="仿宋" w:cs="仿宋"/>
          <w:sz w:val="32"/>
          <w:szCs w:val="32"/>
          <w:lang w:val="en-US" w:eastAsia="zh-CN"/>
        </w:rPr>
        <w:t>1.35</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城乡社区支出214.81万元，占</w:t>
      </w:r>
      <w:r>
        <w:rPr>
          <w:rFonts w:hint="eastAsia" w:ascii="仿宋" w:hAnsi="仿宋" w:eastAsia="仿宋" w:cs="仿宋"/>
          <w:sz w:val="32"/>
          <w:szCs w:val="32"/>
          <w:lang w:val="en-US" w:eastAsia="zh-CN"/>
        </w:rPr>
        <w:t>13.69</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农林水支出 286.67万元，占</w:t>
      </w:r>
      <w:r>
        <w:rPr>
          <w:rFonts w:hint="eastAsia" w:ascii="仿宋" w:hAnsi="仿宋" w:eastAsia="仿宋" w:cs="仿宋"/>
          <w:sz w:val="32"/>
          <w:szCs w:val="32"/>
          <w:lang w:val="en-US" w:eastAsia="zh-CN"/>
        </w:rPr>
        <w:t>18.27</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交通运输支出21.4万元，占</w:t>
      </w:r>
      <w:r>
        <w:rPr>
          <w:rFonts w:hint="eastAsia" w:ascii="仿宋" w:hAnsi="仿宋" w:eastAsia="仿宋" w:cs="仿宋"/>
          <w:sz w:val="32"/>
          <w:szCs w:val="32"/>
          <w:lang w:val="en-US" w:eastAsia="zh-CN"/>
        </w:rPr>
        <w:t>1.36</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国土海洋气象等支出1.36万元，占</w:t>
      </w:r>
      <w:r>
        <w:rPr>
          <w:rFonts w:hint="eastAsia" w:ascii="仿宋" w:hAnsi="仿宋" w:eastAsia="仿宋" w:cs="仿宋"/>
          <w:sz w:val="32"/>
          <w:szCs w:val="32"/>
          <w:lang w:val="en-US" w:eastAsia="zh-CN"/>
        </w:rPr>
        <w:t>0.09</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13.</w:t>
      </w:r>
      <w:r>
        <w:rPr>
          <w:rFonts w:hint="eastAsia" w:ascii="仿宋" w:hAnsi="仿宋" w:eastAsia="仿宋" w:cs="仿宋"/>
          <w:sz w:val="32"/>
          <w:szCs w:val="32"/>
          <w:lang w:eastAsia="zh-CN"/>
        </w:rPr>
        <w:t>住房保障（类）支出22.1万元，占</w:t>
      </w:r>
      <w:r>
        <w:rPr>
          <w:rFonts w:hint="eastAsia" w:ascii="仿宋" w:hAnsi="仿宋" w:eastAsia="仿宋" w:cs="仿宋"/>
          <w:sz w:val="32"/>
          <w:szCs w:val="32"/>
          <w:lang w:val="en-US" w:eastAsia="zh-CN"/>
        </w:rPr>
        <w:t>1.41</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14.</w:t>
      </w:r>
      <w:r>
        <w:rPr>
          <w:rFonts w:hint="eastAsia" w:ascii="仿宋" w:hAnsi="仿宋" w:eastAsia="仿宋" w:cs="仿宋"/>
          <w:sz w:val="32"/>
          <w:szCs w:val="32"/>
          <w:lang w:eastAsia="zh-CN"/>
        </w:rPr>
        <w:t>其他支出11.76万元，占</w:t>
      </w:r>
      <w:r>
        <w:rPr>
          <w:rFonts w:hint="eastAsia" w:ascii="仿宋" w:hAnsi="仿宋" w:eastAsia="仿宋" w:cs="仿宋"/>
          <w:sz w:val="32"/>
          <w:szCs w:val="32"/>
          <w:lang w:val="en-US" w:eastAsia="zh-CN"/>
        </w:rPr>
        <w:t>0.75</w:t>
      </w:r>
      <w:r>
        <w:rPr>
          <w:rFonts w:hint="eastAsia" w:ascii="仿宋" w:hAnsi="仿宋" w:eastAsia="仿宋" w:cs="仿宋"/>
          <w:sz w:val="32"/>
          <w:szCs w:val="32"/>
          <w:lang w:eastAsia="zh-CN"/>
        </w:rPr>
        <w:t>%。</w:t>
      </w:r>
    </w:p>
    <w:p>
      <w:pPr>
        <w:keepNext w:val="0"/>
        <w:keepLines w:val="0"/>
        <w:pageBreakBefore w:val="0"/>
        <w:widowControl/>
        <w:numPr>
          <w:ilvl w:val="0"/>
          <w:numId w:val="2"/>
        </w:numPr>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color w:val="000000" w:themeColor="text1"/>
          <w:sz w:val="32"/>
          <w:szCs w:val="32"/>
          <w:lang w:eastAsia="zh-CN"/>
        </w:rPr>
      </w:pPr>
      <w:r>
        <w:rPr>
          <w:rFonts w:hint="eastAsia" w:ascii="仿宋" w:hAnsi="仿宋" w:eastAsia="仿宋" w:cs="仿宋"/>
          <w:sz w:val="32"/>
          <w:szCs w:val="32"/>
          <w:lang w:eastAsia="zh-CN"/>
        </w:rPr>
        <w:t xml:space="preserve">财政拨款支出决算具体情况 </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color w:val="000000" w:themeColor="text1"/>
          <w:sz w:val="32"/>
          <w:szCs w:val="32"/>
          <w:lang w:eastAsia="zh-CN"/>
        </w:rPr>
      </w:pPr>
      <w:r>
        <w:rPr>
          <w:rFonts w:hint="eastAsia" w:ascii="仿宋" w:hAnsi="仿宋" w:eastAsia="仿宋" w:cs="仿宋"/>
          <w:sz w:val="32"/>
          <w:szCs w:val="32"/>
          <w:lang w:eastAsia="zh-CN"/>
        </w:rPr>
        <w:t>2017年度财政拨款支出年初预算为</w:t>
      </w:r>
      <w:r>
        <w:rPr>
          <w:rFonts w:hint="eastAsia" w:ascii="仿宋" w:hAnsi="仿宋" w:eastAsia="仿宋" w:cs="仿宋"/>
          <w:sz w:val="32"/>
          <w:szCs w:val="32"/>
          <w:lang w:val="en-US" w:eastAsia="zh-CN"/>
        </w:rPr>
        <w:t>1,016.22</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1,569.49</w:t>
      </w:r>
      <w:r>
        <w:rPr>
          <w:rFonts w:hint="eastAsia" w:ascii="仿宋" w:hAnsi="仿宋" w:eastAsia="仿宋" w:cs="仿宋"/>
          <w:sz w:val="32"/>
          <w:szCs w:val="32"/>
          <w:lang w:eastAsia="zh-CN"/>
        </w:rPr>
        <w:t>万元，完成年初预算的</w:t>
      </w:r>
      <w:r>
        <w:rPr>
          <w:rFonts w:hint="eastAsia" w:ascii="仿宋" w:hAnsi="仿宋" w:eastAsia="仿宋" w:cs="仿宋"/>
          <w:sz w:val="32"/>
          <w:szCs w:val="32"/>
          <w:lang w:val="en-US" w:eastAsia="zh-CN"/>
        </w:rPr>
        <w:t>154.44</w:t>
      </w:r>
      <w:r>
        <w:rPr>
          <w:rFonts w:hint="eastAsia" w:ascii="仿宋" w:hAnsi="仿宋" w:eastAsia="仿宋" w:cs="仿宋"/>
          <w:sz w:val="32"/>
          <w:szCs w:val="32"/>
          <w:lang w:eastAsia="zh-CN"/>
        </w:rPr>
        <w:t>%。决算数大于预算数的主要原因：一是人员变动增加，涉及</w:t>
      </w:r>
      <w:r>
        <w:rPr>
          <w:rFonts w:hint="eastAsia" w:ascii="仿宋" w:hAnsi="仿宋" w:eastAsia="仿宋" w:cs="仿宋"/>
          <w:color w:val="000000" w:themeColor="text1"/>
          <w:sz w:val="32"/>
          <w:szCs w:val="32"/>
          <w:lang w:eastAsia="zh-CN"/>
        </w:rPr>
        <w:t>工资福利人员经费支出增加，新增人员伙食费；二是年中增加了部分工程项目实施，项目支出增加。</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1.一般公共服务支出（类）人大事务（款）行政运行（项）。 年初预算为</w:t>
      </w:r>
      <w:r>
        <w:rPr>
          <w:rFonts w:hint="eastAsia" w:ascii="仿宋" w:hAnsi="仿宋" w:eastAsia="仿宋" w:cs="仿宋"/>
          <w:color w:val="000000" w:themeColor="text1"/>
          <w:sz w:val="32"/>
          <w:szCs w:val="32"/>
          <w:lang w:val="en-US" w:eastAsia="zh-CN"/>
        </w:rPr>
        <w:t>16.27</w:t>
      </w:r>
      <w:r>
        <w:rPr>
          <w:rFonts w:hint="eastAsia" w:ascii="仿宋" w:hAnsi="仿宋" w:eastAsia="仿宋" w:cs="仿宋"/>
          <w:color w:val="000000" w:themeColor="text1"/>
          <w:sz w:val="32"/>
          <w:szCs w:val="32"/>
          <w:lang w:eastAsia="zh-CN"/>
        </w:rPr>
        <w:t>万元，支出决算为</w:t>
      </w:r>
      <w:r>
        <w:rPr>
          <w:rFonts w:hint="eastAsia" w:ascii="仿宋" w:hAnsi="仿宋" w:eastAsia="仿宋" w:cs="仿宋"/>
          <w:color w:val="000000" w:themeColor="text1"/>
          <w:sz w:val="32"/>
          <w:szCs w:val="32"/>
          <w:lang w:val="en-US" w:eastAsia="zh-CN"/>
        </w:rPr>
        <w:t>18.72</w:t>
      </w:r>
      <w:r>
        <w:rPr>
          <w:rFonts w:hint="eastAsia" w:ascii="仿宋" w:hAnsi="仿宋" w:eastAsia="仿宋" w:cs="仿宋"/>
          <w:color w:val="000000" w:themeColor="text1"/>
          <w:sz w:val="32"/>
          <w:szCs w:val="32"/>
          <w:lang w:eastAsia="zh-CN"/>
        </w:rPr>
        <w:t>万元，完成年初预算的</w:t>
      </w:r>
      <w:r>
        <w:rPr>
          <w:rFonts w:hint="eastAsia" w:ascii="仿宋" w:hAnsi="仿宋" w:eastAsia="仿宋" w:cs="仿宋"/>
          <w:color w:val="000000" w:themeColor="text1"/>
          <w:sz w:val="32"/>
          <w:szCs w:val="32"/>
          <w:lang w:val="en-US" w:eastAsia="zh-CN"/>
        </w:rPr>
        <w:t>115</w:t>
      </w:r>
      <w:r>
        <w:rPr>
          <w:rFonts w:hint="eastAsia" w:ascii="仿宋" w:hAnsi="仿宋" w:eastAsia="仿宋" w:cs="仿宋"/>
          <w:color w:val="000000" w:themeColor="text1"/>
          <w:sz w:val="32"/>
          <w:szCs w:val="32"/>
          <w:lang w:eastAsia="zh-CN"/>
        </w:rPr>
        <w:t>%。决算数大于预算数的主要原因是人员变动增加，工资增长变动，新增人员伙食费。</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2.一般公共服务支出（类）政府办公厅（室）及相关机构事务（款）行政运行（项）。年初预算为</w:t>
      </w:r>
      <w:r>
        <w:rPr>
          <w:rFonts w:hint="eastAsia" w:ascii="仿宋" w:hAnsi="仿宋" w:eastAsia="仿宋" w:cs="仿宋"/>
          <w:color w:val="000000" w:themeColor="text1"/>
          <w:sz w:val="32"/>
          <w:szCs w:val="32"/>
          <w:lang w:val="en-US" w:eastAsia="zh-CN"/>
        </w:rPr>
        <w:t>238.73</w:t>
      </w:r>
      <w:r>
        <w:rPr>
          <w:rFonts w:hint="eastAsia" w:ascii="仿宋" w:hAnsi="仿宋" w:eastAsia="仿宋" w:cs="仿宋"/>
          <w:color w:val="000000" w:themeColor="text1"/>
          <w:sz w:val="32"/>
          <w:szCs w:val="32"/>
          <w:lang w:eastAsia="zh-CN"/>
        </w:rPr>
        <w:t>万元，支出决算为</w:t>
      </w:r>
      <w:r>
        <w:rPr>
          <w:rFonts w:hint="eastAsia" w:ascii="仿宋" w:hAnsi="仿宋" w:eastAsia="仿宋" w:cs="仿宋"/>
          <w:color w:val="000000" w:themeColor="text1"/>
          <w:sz w:val="32"/>
          <w:szCs w:val="32"/>
          <w:lang w:val="en-US" w:eastAsia="zh-CN"/>
        </w:rPr>
        <w:t>310.26</w:t>
      </w:r>
      <w:r>
        <w:rPr>
          <w:rFonts w:hint="eastAsia" w:ascii="仿宋" w:hAnsi="仿宋" w:eastAsia="仿宋" w:cs="仿宋"/>
          <w:color w:val="000000" w:themeColor="text1"/>
          <w:sz w:val="32"/>
          <w:szCs w:val="32"/>
          <w:lang w:eastAsia="zh-CN"/>
        </w:rPr>
        <w:t>万元，完成年初预算的</w:t>
      </w:r>
      <w:r>
        <w:rPr>
          <w:rFonts w:hint="eastAsia" w:ascii="仿宋" w:hAnsi="仿宋" w:eastAsia="仿宋" w:cs="仿宋"/>
          <w:color w:val="000000" w:themeColor="text1"/>
          <w:sz w:val="32"/>
          <w:szCs w:val="32"/>
          <w:lang w:val="en-US" w:eastAsia="zh-CN"/>
        </w:rPr>
        <w:t>130</w:t>
      </w:r>
      <w:r>
        <w:rPr>
          <w:rFonts w:hint="eastAsia" w:ascii="仿宋" w:hAnsi="仿宋" w:eastAsia="仿宋" w:cs="仿宋"/>
          <w:color w:val="000000" w:themeColor="text1"/>
          <w:sz w:val="32"/>
          <w:szCs w:val="32"/>
          <w:lang w:eastAsia="zh-CN"/>
        </w:rPr>
        <w:t>%。决算数大于预算数的主要原因是人员变动增加，工资增长变动，新增人员伙食费。</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color w:val="FF0000"/>
          <w:sz w:val="32"/>
          <w:szCs w:val="32"/>
          <w:lang w:eastAsia="zh-CN"/>
        </w:rPr>
      </w:pPr>
      <w:r>
        <w:rPr>
          <w:rFonts w:hint="eastAsia" w:ascii="仿宋" w:hAnsi="仿宋" w:eastAsia="仿宋" w:cs="仿宋"/>
          <w:color w:val="000000" w:themeColor="text1"/>
          <w:sz w:val="32"/>
          <w:szCs w:val="32"/>
          <w:lang w:val="en-US" w:eastAsia="zh-CN"/>
        </w:rPr>
        <w:t>3</w:t>
      </w:r>
      <w:r>
        <w:rPr>
          <w:rFonts w:hint="eastAsia" w:ascii="仿宋" w:hAnsi="仿宋" w:eastAsia="仿宋" w:cs="仿宋"/>
          <w:color w:val="000000" w:themeColor="text1"/>
          <w:sz w:val="32"/>
          <w:szCs w:val="32"/>
          <w:lang w:eastAsia="zh-CN"/>
        </w:rPr>
        <w:t>.一般公共服务支出（类）财政事务（款）事业运行（项）。年初预算为</w:t>
      </w:r>
      <w:r>
        <w:rPr>
          <w:rFonts w:hint="eastAsia" w:ascii="仿宋" w:hAnsi="仿宋" w:eastAsia="仿宋" w:cs="仿宋"/>
          <w:color w:val="000000" w:themeColor="text1"/>
          <w:sz w:val="32"/>
          <w:szCs w:val="32"/>
          <w:lang w:val="en-US" w:eastAsia="zh-CN"/>
        </w:rPr>
        <w:t>42.25</w:t>
      </w:r>
      <w:r>
        <w:rPr>
          <w:rFonts w:hint="eastAsia" w:ascii="仿宋" w:hAnsi="仿宋" w:eastAsia="仿宋" w:cs="仿宋"/>
          <w:color w:val="000000" w:themeColor="text1"/>
          <w:sz w:val="32"/>
          <w:szCs w:val="32"/>
          <w:lang w:eastAsia="zh-CN"/>
        </w:rPr>
        <w:t>万元，支出决算为</w:t>
      </w:r>
      <w:r>
        <w:rPr>
          <w:rFonts w:hint="eastAsia" w:ascii="仿宋" w:hAnsi="仿宋" w:eastAsia="仿宋" w:cs="仿宋"/>
          <w:color w:val="000000" w:themeColor="text1"/>
          <w:sz w:val="32"/>
          <w:szCs w:val="32"/>
          <w:lang w:val="en-US" w:eastAsia="zh-CN"/>
        </w:rPr>
        <w:t>71.65</w:t>
      </w:r>
      <w:r>
        <w:rPr>
          <w:rFonts w:hint="eastAsia" w:ascii="仿宋" w:hAnsi="仿宋" w:eastAsia="仿宋" w:cs="仿宋"/>
          <w:color w:val="000000" w:themeColor="text1"/>
          <w:sz w:val="32"/>
          <w:szCs w:val="32"/>
          <w:lang w:eastAsia="zh-CN"/>
        </w:rPr>
        <w:t>万元，完成年初预算的</w:t>
      </w:r>
      <w:r>
        <w:rPr>
          <w:rFonts w:hint="eastAsia" w:ascii="仿宋" w:hAnsi="仿宋" w:eastAsia="仿宋" w:cs="仿宋"/>
          <w:color w:val="000000" w:themeColor="text1"/>
          <w:sz w:val="32"/>
          <w:szCs w:val="32"/>
          <w:lang w:val="en-US" w:eastAsia="zh-CN"/>
        </w:rPr>
        <w:t>169.59</w:t>
      </w:r>
      <w:r>
        <w:rPr>
          <w:rFonts w:hint="eastAsia" w:ascii="仿宋" w:hAnsi="仿宋" w:eastAsia="仿宋" w:cs="仿宋"/>
          <w:color w:val="000000" w:themeColor="text1"/>
          <w:sz w:val="32"/>
          <w:szCs w:val="32"/>
          <w:lang w:eastAsia="zh-CN"/>
        </w:rPr>
        <w:t>%。决算数大于预算数的主要原因是人员变动增加，工资增长变动，新增人员伙食费。</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val="en-US" w:eastAsia="zh-CN"/>
        </w:rPr>
        <w:t>4</w:t>
      </w:r>
      <w:r>
        <w:rPr>
          <w:rFonts w:hint="eastAsia" w:ascii="仿宋" w:hAnsi="仿宋" w:eastAsia="仿宋" w:cs="仿宋"/>
          <w:color w:val="000000" w:themeColor="text1"/>
          <w:sz w:val="32"/>
          <w:szCs w:val="32"/>
          <w:lang w:eastAsia="zh-CN"/>
        </w:rPr>
        <w:t>.一般公共服务支出（类）群众团体事务（款）行政运行（项）。年初预算为</w:t>
      </w:r>
      <w:r>
        <w:rPr>
          <w:rFonts w:hint="eastAsia" w:ascii="仿宋" w:hAnsi="仿宋" w:eastAsia="仿宋" w:cs="仿宋"/>
          <w:color w:val="000000" w:themeColor="text1"/>
          <w:sz w:val="32"/>
          <w:szCs w:val="32"/>
          <w:lang w:val="en-US" w:eastAsia="zh-CN"/>
        </w:rPr>
        <w:t>10.37</w:t>
      </w:r>
      <w:r>
        <w:rPr>
          <w:rFonts w:hint="eastAsia" w:ascii="仿宋" w:hAnsi="仿宋" w:eastAsia="仿宋" w:cs="仿宋"/>
          <w:color w:val="000000" w:themeColor="text1"/>
          <w:sz w:val="32"/>
          <w:szCs w:val="32"/>
          <w:lang w:eastAsia="zh-CN"/>
        </w:rPr>
        <w:t>万元，支出决算为</w:t>
      </w:r>
      <w:r>
        <w:rPr>
          <w:rFonts w:hint="eastAsia" w:ascii="仿宋" w:hAnsi="仿宋" w:eastAsia="仿宋" w:cs="仿宋"/>
          <w:color w:val="000000" w:themeColor="text1"/>
          <w:sz w:val="32"/>
          <w:szCs w:val="32"/>
          <w:lang w:val="en-US" w:eastAsia="zh-CN"/>
        </w:rPr>
        <w:t>22.19</w:t>
      </w:r>
      <w:r>
        <w:rPr>
          <w:rFonts w:hint="eastAsia" w:ascii="仿宋" w:hAnsi="仿宋" w:eastAsia="仿宋" w:cs="仿宋"/>
          <w:color w:val="000000" w:themeColor="text1"/>
          <w:sz w:val="32"/>
          <w:szCs w:val="32"/>
          <w:lang w:eastAsia="zh-CN"/>
        </w:rPr>
        <w:t>万元，完成年初预算的</w:t>
      </w:r>
      <w:r>
        <w:rPr>
          <w:rFonts w:hint="eastAsia" w:ascii="仿宋" w:hAnsi="仿宋" w:eastAsia="仿宋" w:cs="仿宋"/>
          <w:color w:val="000000" w:themeColor="text1"/>
          <w:sz w:val="32"/>
          <w:szCs w:val="32"/>
          <w:lang w:val="en-US" w:eastAsia="zh-CN"/>
        </w:rPr>
        <w:t>214</w:t>
      </w:r>
      <w:r>
        <w:rPr>
          <w:rFonts w:hint="eastAsia" w:ascii="仿宋" w:hAnsi="仿宋" w:eastAsia="仿宋" w:cs="仿宋"/>
          <w:color w:val="000000" w:themeColor="text1"/>
          <w:sz w:val="32"/>
          <w:szCs w:val="32"/>
          <w:lang w:eastAsia="zh-CN"/>
        </w:rPr>
        <w:t>%。决算数大于预算数的主要原因是人员变动增加，工资增长变动，新增人员伙食费。</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val="en-US" w:eastAsia="zh-CN"/>
        </w:rPr>
        <w:t>5</w:t>
      </w:r>
      <w:r>
        <w:rPr>
          <w:rFonts w:hint="eastAsia" w:ascii="仿宋" w:hAnsi="仿宋" w:eastAsia="仿宋" w:cs="仿宋"/>
          <w:color w:val="000000" w:themeColor="text1"/>
          <w:sz w:val="32"/>
          <w:szCs w:val="32"/>
          <w:lang w:eastAsia="zh-CN"/>
        </w:rPr>
        <w:t>.一般公共服务支出（类）党委办公厅（室）及相关机构事务（款）行政运行（项）。年初预算为</w:t>
      </w:r>
      <w:r>
        <w:rPr>
          <w:rFonts w:hint="eastAsia" w:ascii="仿宋" w:hAnsi="仿宋" w:eastAsia="仿宋" w:cs="仿宋"/>
          <w:color w:val="000000" w:themeColor="text1"/>
          <w:sz w:val="32"/>
          <w:szCs w:val="32"/>
          <w:lang w:val="en-US" w:eastAsia="zh-CN"/>
        </w:rPr>
        <w:t>48.06</w:t>
      </w:r>
      <w:r>
        <w:rPr>
          <w:rFonts w:hint="eastAsia" w:ascii="仿宋" w:hAnsi="仿宋" w:eastAsia="仿宋" w:cs="仿宋"/>
          <w:color w:val="000000" w:themeColor="text1"/>
          <w:sz w:val="32"/>
          <w:szCs w:val="32"/>
          <w:lang w:eastAsia="zh-CN"/>
        </w:rPr>
        <w:t>万元，支出决算为</w:t>
      </w:r>
      <w:r>
        <w:rPr>
          <w:rFonts w:hint="eastAsia" w:ascii="仿宋" w:hAnsi="仿宋" w:eastAsia="仿宋" w:cs="仿宋"/>
          <w:color w:val="000000" w:themeColor="text1"/>
          <w:sz w:val="32"/>
          <w:szCs w:val="32"/>
          <w:lang w:val="en-US" w:eastAsia="zh-CN"/>
        </w:rPr>
        <w:t>52.87</w:t>
      </w:r>
      <w:r>
        <w:rPr>
          <w:rFonts w:hint="eastAsia" w:ascii="仿宋" w:hAnsi="仿宋" w:eastAsia="仿宋" w:cs="仿宋"/>
          <w:color w:val="000000" w:themeColor="text1"/>
          <w:sz w:val="32"/>
          <w:szCs w:val="32"/>
          <w:lang w:eastAsia="zh-CN"/>
        </w:rPr>
        <w:t>万元，完成年初预算的</w:t>
      </w:r>
      <w:r>
        <w:rPr>
          <w:rFonts w:hint="eastAsia" w:ascii="仿宋" w:hAnsi="仿宋" w:eastAsia="仿宋" w:cs="仿宋"/>
          <w:color w:val="000000" w:themeColor="text1"/>
          <w:sz w:val="32"/>
          <w:szCs w:val="32"/>
          <w:lang w:val="en-US" w:eastAsia="zh-CN"/>
        </w:rPr>
        <w:t>110</w:t>
      </w:r>
      <w:r>
        <w:rPr>
          <w:rFonts w:hint="eastAsia" w:ascii="仿宋" w:hAnsi="仿宋" w:eastAsia="仿宋" w:cs="仿宋"/>
          <w:color w:val="000000" w:themeColor="text1"/>
          <w:sz w:val="32"/>
          <w:szCs w:val="32"/>
          <w:lang w:eastAsia="zh-CN"/>
        </w:rPr>
        <w:t>%。决算数大于预算数的主要原因是人员变动增加，工资增长变动，新增人员伙食费。</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val="en-US" w:eastAsia="zh-CN"/>
        </w:rPr>
        <w:t>6</w:t>
      </w:r>
      <w:r>
        <w:rPr>
          <w:rFonts w:hint="eastAsia" w:ascii="仿宋" w:hAnsi="仿宋" w:eastAsia="仿宋" w:cs="仿宋"/>
          <w:color w:val="000000" w:themeColor="text1"/>
          <w:sz w:val="32"/>
          <w:szCs w:val="32"/>
          <w:lang w:eastAsia="zh-CN"/>
        </w:rPr>
        <w:t>.国防支出（类）国防动员（款）兵役征集（项）。年初预算为</w:t>
      </w:r>
      <w:r>
        <w:rPr>
          <w:rFonts w:hint="eastAsia" w:ascii="仿宋" w:hAnsi="仿宋" w:eastAsia="仿宋" w:cs="仿宋"/>
          <w:color w:val="000000" w:themeColor="text1"/>
          <w:sz w:val="32"/>
          <w:szCs w:val="32"/>
          <w:lang w:val="en-US" w:eastAsia="zh-CN"/>
        </w:rPr>
        <w:t>0</w:t>
      </w:r>
      <w:r>
        <w:rPr>
          <w:rFonts w:hint="eastAsia" w:ascii="仿宋" w:hAnsi="仿宋" w:eastAsia="仿宋" w:cs="仿宋"/>
          <w:color w:val="000000" w:themeColor="text1"/>
          <w:sz w:val="32"/>
          <w:szCs w:val="32"/>
          <w:lang w:eastAsia="zh-CN"/>
        </w:rPr>
        <w:t>万元，支出决算为</w:t>
      </w:r>
      <w:r>
        <w:rPr>
          <w:rFonts w:hint="eastAsia" w:ascii="仿宋" w:hAnsi="仿宋" w:eastAsia="仿宋" w:cs="仿宋"/>
          <w:color w:val="000000" w:themeColor="text1"/>
          <w:sz w:val="32"/>
          <w:szCs w:val="32"/>
          <w:lang w:val="en-US" w:eastAsia="zh-CN"/>
        </w:rPr>
        <w:t>1.59</w:t>
      </w:r>
      <w:r>
        <w:rPr>
          <w:rFonts w:hint="eastAsia" w:ascii="仿宋" w:hAnsi="仿宋" w:eastAsia="仿宋" w:cs="仿宋"/>
          <w:color w:val="000000" w:themeColor="text1"/>
          <w:sz w:val="32"/>
          <w:szCs w:val="32"/>
          <w:lang w:eastAsia="zh-CN"/>
        </w:rPr>
        <w:t>万元。决算数大于预算数的主要原因是兵役征集费年初乡镇未编制预算，预算统一由县武装部进行编制。</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val="en-US" w:eastAsia="zh-CN"/>
        </w:rPr>
        <w:t>7</w:t>
      </w:r>
      <w:r>
        <w:rPr>
          <w:rFonts w:hint="eastAsia" w:ascii="仿宋" w:hAnsi="仿宋" w:eastAsia="仿宋" w:cs="仿宋"/>
          <w:color w:val="000000" w:themeColor="text1"/>
          <w:sz w:val="32"/>
          <w:szCs w:val="32"/>
          <w:lang w:eastAsia="zh-CN"/>
        </w:rPr>
        <w:t>.公共安全支出（类）其他公共安全支出（款）其他公共安全支出（项）。年初预算为3.68万元，支出决算为3.68万元，完成年初预算的</w:t>
      </w:r>
      <w:r>
        <w:rPr>
          <w:rFonts w:hint="eastAsia" w:ascii="仿宋" w:hAnsi="仿宋" w:eastAsia="仿宋" w:cs="仿宋"/>
          <w:color w:val="000000" w:themeColor="text1"/>
          <w:sz w:val="32"/>
          <w:szCs w:val="32"/>
          <w:lang w:val="en-US" w:eastAsia="zh-CN"/>
        </w:rPr>
        <w:t>100</w:t>
      </w:r>
      <w:r>
        <w:rPr>
          <w:rFonts w:hint="eastAsia" w:ascii="仿宋" w:hAnsi="仿宋" w:eastAsia="仿宋" w:cs="仿宋"/>
          <w:color w:val="000000" w:themeColor="text1"/>
          <w:sz w:val="32"/>
          <w:szCs w:val="32"/>
          <w:lang w:eastAsia="zh-CN"/>
        </w:rPr>
        <w:t>%。决算数等于预算数的主要原因是严格执行年初预算。</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color w:val="FF0000"/>
          <w:sz w:val="32"/>
          <w:szCs w:val="32"/>
          <w:lang w:eastAsia="zh-CN"/>
        </w:rPr>
      </w:pPr>
      <w:r>
        <w:rPr>
          <w:rFonts w:hint="eastAsia" w:ascii="仿宋" w:hAnsi="仿宋" w:eastAsia="仿宋" w:cs="仿宋"/>
          <w:color w:val="000000" w:themeColor="text1"/>
          <w:sz w:val="32"/>
          <w:szCs w:val="32"/>
          <w:lang w:val="en-US" w:eastAsia="zh-CN"/>
        </w:rPr>
        <w:t>8</w:t>
      </w:r>
      <w:r>
        <w:rPr>
          <w:rFonts w:hint="eastAsia" w:ascii="仿宋" w:hAnsi="仿宋" w:eastAsia="仿宋" w:cs="仿宋"/>
          <w:color w:val="000000" w:themeColor="text1"/>
          <w:sz w:val="32"/>
          <w:szCs w:val="32"/>
          <w:lang w:eastAsia="zh-CN"/>
        </w:rPr>
        <w:t>.科学技术支出（类）其他科学技术支出（款）其他科学技术支出（项）。年初预算为</w:t>
      </w:r>
      <w:r>
        <w:rPr>
          <w:rFonts w:hint="eastAsia" w:ascii="仿宋" w:hAnsi="仿宋" w:eastAsia="仿宋" w:cs="仿宋"/>
          <w:color w:val="000000" w:themeColor="text1"/>
          <w:sz w:val="32"/>
          <w:szCs w:val="32"/>
          <w:lang w:val="en-US" w:eastAsia="zh-CN"/>
        </w:rPr>
        <w:t>0.83</w:t>
      </w:r>
      <w:r>
        <w:rPr>
          <w:rFonts w:hint="eastAsia" w:ascii="仿宋" w:hAnsi="仿宋" w:eastAsia="仿宋" w:cs="仿宋"/>
          <w:color w:val="000000" w:themeColor="text1"/>
          <w:sz w:val="32"/>
          <w:szCs w:val="32"/>
          <w:lang w:eastAsia="zh-CN"/>
        </w:rPr>
        <w:t>万元，支出决算为</w:t>
      </w:r>
      <w:r>
        <w:rPr>
          <w:rFonts w:hint="eastAsia" w:ascii="仿宋" w:hAnsi="仿宋" w:eastAsia="仿宋" w:cs="仿宋"/>
          <w:color w:val="000000" w:themeColor="text1"/>
          <w:sz w:val="32"/>
          <w:szCs w:val="32"/>
          <w:lang w:val="en-US" w:eastAsia="zh-CN"/>
        </w:rPr>
        <w:t>0.83</w:t>
      </w:r>
      <w:r>
        <w:rPr>
          <w:rFonts w:hint="eastAsia" w:ascii="仿宋" w:hAnsi="仿宋" w:eastAsia="仿宋" w:cs="仿宋"/>
          <w:color w:val="000000" w:themeColor="text1"/>
          <w:sz w:val="32"/>
          <w:szCs w:val="32"/>
          <w:lang w:eastAsia="zh-CN"/>
        </w:rPr>
        <w:t>万元，完成年初预算的</w:t>
      </w:r>
      <w:r>
        <w:rPr>
          <w:rFonts w:hint="eastAsia" w:ascii="仿宋" w:hAnsi="仿宋" w:eastAsia="仿宋" w:cs="仿宋"/>
          <w:color w:val="000000" w:themeColor="text1"/>
          <w:sz w:val="32"/>
          <w:szCs w:val="32"/>
          <w:lang w:val="en-US" w:eastAsia="zh-CN"/>
        </w:rPr>
        <w:t>100</w:t>
      </w:r>
      <w:r>
        <w:rPr>
          <w:rFonts w:hint="eastAsia" w:ascii="仿宋" w:hAnsi="仿宋" w:eastAsia="仿宋" w:cs="仿宋"/>
          <w:color w:val="000000" w:themeColor="text1"/>
          <w:sz w:val="32"/>
          <w:szCs w:val="32"/>
          <w:lang w:eastAsia="zh-CN"/>
        </w:rPr>
        <w:t>%。决算数等于预算数的主要原因是严格执行年初预算。</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val="en-US" w:eastAsia="zh-CN"/>
        </w:rPr>
        <w:t>9</w:t>
      </w:r>
      <w:r>
        <w:rPr>
          <w:rFonts w:hint="eastAsia" w:ascii="仿宋" w:hAnsi="仿宋" w:eastAsia="仿宋" w:cs="仿宋"/>
          <w:color w:val="000000" w:themeColor="text1"/>
          <w:sz w:val="32"/>
          <w:szCs w:val="32"/>
          <w:lang w:eastAsia="zh-CN"/>
        </w:rPr>
        <w:t>.文化体育与传媒支出（类）体育（款）体育场馆（项）。年初 预算为</w:t>
      </w:r>
      <w:r>
        <w:rPr>
          <w:rFonts w:hint="eastAsia" w:ascii="仿宋" w:hAnsi="仿宋" w:eastAsia="仿宋" w:cs="仿宋"/>
          <w:color w:val="000000" w:themeColor="text1"/>
          <w:sz w:val="32"/>
          <w:szCs w:val="32"/>
          <w:lang w:val="en-US" w:eastAsia="zh-CN"/>
        </w:rPr>
        <w:t>0</w:t>
      </w:r>
      <w:r>
        <w:rPr>
          <w:rFonts w:hint="eastAsia" w:ascii="仿宋" w:hAnsi="仿宋" w:eastAsia="仿宋" w:cs="仿宋"/>
          <w:color w:val="000000" w:themeColor="text1"/>
          <w:sz w:val="32"/>
          <w:szCs w:val="32"/>
          <w:lang w:eastAsia="zh-CN"/>
        </w:rPr>
        <w:t>万元，支出决算为</w:t>
      </w:r>
      <w:r>
        <w:rPr>
          <w:rFonts w:hint="eastAsia" w:ascii="仿宋" w:hAnsi="仿宋" w:eastAsia="仿宋" w:cs="仿宋"/>
          <w:color w:val="000000" w:themeColor="text1"/>
          <w:sz w:val="32"/>
          <w:szCs w:val="32"/>
          <w:lang w:val="en-US" w:eastAsia="zh-CN"/>
        </w:rPr>
        <w:t>174.4</w:t>
      </w:r>
      <w:r>
        <w:rPr>
          <w:rFonts w:hint="eastAsia" w:ascii="仿宋" w:hAnsi="仿宋" w:eastAsia="仿宋" w:cs="仿宋"/>
          <w:color w:val="000000" w:themeColor="text1"/>
          <w:sz w:val="32"/>
          <w:szCs w:val="32"/>
          <w:lang w:eastAsia="zh-CN"/>
        </w:rPr>
        <w:t>万元。决算数大于预算数的主要原因是年初未做预算，后作追加调整。</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val="en-US" w:eastAsia="zh-CN"/>
        </w:rPr>
        <w:t>10</w:t>
      </w:r>
      <w:r>
        <w:rPr>
          <w:rFonts w:hint="eastAsia" w:ascii="仿宋" w:hAnsi="仿宋" w:eastAsia="仿宋" w:cs="仿宋"/>
          <w:color w:val="000000" w:themeColor="text1"/>
          <w:sz w:val="32"/>
          <w:szCs w:val="32"/>
          <w:lang w:eastAsia="zh-CN"/>
        </w:rPr>
        <w:t>.文化体育与传媒支出（类）新闻出版广播影视（款）广播（项）。年初预算为</w:t>
      </w:r>
      <w:r>
        <w:rPr>
          <w:rFonts w:hint="eastAsia" w:ascii="仿宋" w:hAnsi="仿宋" w:eastAsia="仿宋" w:cs="仿宋"/>
          <w:color w:val="000000" w:themeColor="text1"/>
          <w:sz w:val="32"/>
          <w:szCs w:val="32"/>
          <w:lang w:val="en-US" w:eastAsia="zh-CN"/>
        </w:rPr>
        <w:t>11.15</w:t>
      </w:r>
      <w:r>
        <w:rPr>
          <w:rFonts w:hint="eastAsia" w:ascii="仿宋" w:hAnsi="仿宋" w:eastAsia="仿宋" w:cs="仿宋"/>
          <w:color w:val="000000" w:themeColor="text1"/>
          <w:sz w:val="32"/>
          <w:szCs w:val="32"/>
          <w:lang w:eastAsia="zh-CN"/>
        </w:rPr>
        <w:t>万元，支出决算为</w:t>
      </w:r>
      <w:r>
        <w:rPr>
          <w:rFonts w:hint="eastAsia" w:ascii="仿宋" w:hAnsi="仿宋" w:eastAsia="仿宋" w:cs="仿宋"/>
          <w:color w:val="000000" w:themeColor="text1"/>
          <w:sz w:val="32"/>
          <w:szCs w:val="32"/>
          <w:lang w:val="en-US" w:eastAsia="zh-CN"/>
        </w:rPr>
        <w:t>10.21</w:t>
      </w:r>
      <w:r>
        <w:rPr>
          <w:rFonts w:hint="eastAsia" w:ascii="仿宋" w:hAnsi="仿宋" w:eastAsia="仿宋" w:cs="仿宋"/>
          <w:color w:val="000000" w:themeColor="text1"/>
          <w:sz w:val="32"/>
          <w:szCs w:val="32"/>
          <w:lang w:eastAsia="zh-CN"/>
        </w:rPr>
        <w:t>万元，完成年初预算的</w:t>
      </w:r>
      <w:r>
        <w:rPr>
          <w:rFonts w:hint="eastAsia" w:ascii="仿宋" w:hAnsi="仿宋" w:eastAsia="仿宋" w:cs="仿宋"/>
          <w:color w:val="000000" w:themeColor="text1"/>
          <w:sz w:val="32"/>
          <w:szCs w:val="32"/>
          <w:lang w:val="en-US" w:eastAsia="zh-CN"/>
        </w:rPr>
        <w:t>91.57</w:t>
      </w:r>
      <w:r>
        <w:rPr>
          <w:rFonts w:hint="eastAsia" w:ascii="仿宋" w:hAnsi="仿宋" w:eastAsia="仿宋" w:cs="仿宋"/>
          <w:color w:val="000000" w:themeColor="text1"/>
          <w:sz w:val="32"/>
          <w:szCs w:val="32"/>
          <w:lang w:eastAsia="zh-CN"/>
        </w:rPr>
        <w:t>%。决算数小于预算数的主要原因是认真贯彻落实中央“八项规定”精神和厉行节约要求，减少开支。</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color w:val="FF0000"/>
          <w:sz w:val="32"/>
          <w:szCs w:val="32"/>
          <w:lang w:eastAsia="zh-CN"/>
        </w:rPr>
      </w:pPr>
      <w:r>
        <w:rPr>
          <w:rFonts w:hint="eastAsia" w:ascii="仿宋" w:hAnsi="仿宋" w:eastAsia="仿宋" w:cs="仿宋"/>
          <w:color w:val="000000" w:themeColor="text1"/>
          <w:sz w:val="32"/>
          <w:szCs w:val="32"/>
          <w:lang w:val="en-US" w:eastAsia="zh-CN"/>
        </w:rPr>
        <w:t>11</w:t>
      </w:r>
      <w:r>
        <w:rPr>
          <w:rFonts w:hint="eastAsia" w:ascii="仿宋" w:hAnsi="仿宋" w:eastAsia="仿宋" w:cs="仿宋"/>
          <w:color w:val="000000" w:themeColor="text1"/>
          <w:sz w:val="32"/>
          <w:szCs w:val="32"/>
          <w:lang w:eastAsia="zh-CN"/>
        </w:rPr>
        <w:t>.社会保障和就业支出（类）人力资源和社会保障管理事务（款）社会保险业务管理事务（项）。年初预算为</w:t>
      </w:r>
      <w:r>
        <w:rPr>
          <w:rFonts w:hint="eastAsia" w:ascii="仿宋" w:hAnsi="仿宋" w:eastAsia="仿宋" w:cs="仿宋"/>
          <w:color w:val="000000" w:themeColor="text1"/>
          <w:sz w:val="32"/>
          <w:szCs w:val="32"/>
          <w:lang w:val="en-US" w:eastAsia="zh-CN"/>
        </w:rPr>
        <w:t>26.66</w:t>
      </w:r>
      <w:r>
        <w:rPr>
          <w:rFonts w:hint="eastAsia" w:ascii="仿宋" w:hAnsi="仿宋" w:eastAsia="仿宋" w:cs="仿宋"/>
          <w:color w:val="000000" w:themeColor="text1"/>
          <w:sz w:val="32"/>
          <w:szCs w:val="32"/>
          <w:lang w:eastAsia="zh-CN"/>
        </w:rPr>
        <w:t>万元，支出决算为</w:t>
      </w:r>
      <w:r>
        <w:rPr>
          <w:rFonts w:hint="eastAsia" w:ascii="仿宋" w:hAnsi="仿宋" w:eastAsia="仿宋" w:cs="仿宋"/>
          <w:color w:val="000000" w:themeColor="text1"/>
          <w:sz w:val="32"/>
          <w:szCs w:val="32"/>
          <w:lang w:val="en-US" w:eastAsia="zh-CN"/>
        </w:rPr>
        <w:t>75.36</w:t>
      </w:r>
      <w:r>
        <w:rPr>
          <w:rFonts w:hint="eastAsia" w:ascii="仿宋" w:hAnsi="仿宋" w:eastAsia="仿宋" w:cs="仿宋"/>
          <w:color w:val="000000" w:themeColor="text1"/>
          <w:sz w:val="32"/>
          <w:szCs w:val="32"/>
          <w:lang w:eastAsia="zh-CN"/>
        </w:rPr>
        <w:t>万元，完成年初预算的</w:t>
      </w:r>
      <w:r>
        <w:rPr>
          <w:rFonts w:hint="eastAsia" w:ascii="仿宋" w:hAnsi="仿宋" w:eastAsia="仿宋" w:cs="仿宋"/>
          <w:color w:val="000000" w:themeColor="text1"/>
          <w:sz w:val="32"/>
          <w:szCs w:val="32"/>
          <w:lang w:val="en-US" w:eastAsia="zh-CN"/>
        </w:rPr>
        <w:t>283</w:t>
      </w:r>
      <w:r>
        <w:rPr>
          <w:rFonts w:hint="eastAsia" w:ascii="仿宋" w:hAnsi="仿宋" w:eastAsia="仿宋" w:cs="仿宋"/>
          <w:color w:val="000000" w:themeColor="text1"/>
          <w:sz w:val="32"/>
          <w:szCs w:val="32"/>
          <w:lang w:eastAsia="zh-CN"/>
        </w:rPr>
        <w:t>%。决算数大于预算数的主要原因是人员工资增加，社保缴纳部分增加，新增人员伙食费。</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1</w:t>
      </w:r>
      <w:r>
        <w:rPr>
          <w:rFonts w:hint="eastAsia" w:ascii="仿宋" w:hAnsi="仿宋" w:eastAsia="仿宋" w:cs="仿宋"/>
          <w:color w:val="000000" w:themeColor="text1"/>
          <w:sz w:val="32"/>
          <w:szCs w:val="32"/>
          <w:lang w:val="en-US" w:eastAsia="zh-CN"/>
        </w:rPr>
        <w:t>2</w:t>
      </w:r>
      <w:r>
        <w:rPr>
          <w:rFonts w:hint="eastAsia" w:ascii="仿宋" w:hAnsi="仿宋" w:eastAsia="仿宋" w:cs="仿宋"/>
          <w:color w:val="000000" w:themeColor="text1"/>
          <w:sz w:val="32"/>
          <w:szCs w:val="32"/>
          <w:lang w:eastAsia="zh-CN"/>
        </w:rPr>
        <w:t>.社会保障和就业支出（类）行政事业单位离退休（款）归口管理的行政单位离退休（项）。年初预算为</w:t>
      </w:r>
      <w:r>
        <w:rPr>
          <w:rFonts w:hint="eastAsia" w:ascii="仿宋" w:hAnsi="仿宋" w:eastAsia="仿宋" w:cs="仿宋"/>
          <w:color w:val="000000" w:themeColor="text1"/>
          <w:sz w:val="32"/>
          <w:szCs w:val="32"/>
          <w:lang w:val="en-US" w:eastAsia="zh-CN"/>
        </w:rPr>
        <w:t>0.57</w:t>
      </w:r>
      <w:r>
        <w:rPr>
          <w:rFonts w:hint="eastAsia" w:ascii="仿宋" w:hAnsi="仿宋" w:eastAsia="仿宋" w:cs="仿宋"/>
          <w:color w:val="000000" w:themeColor="text1"/>
          <w:sz w:val="32"/>
          <w:szCs w:val="32"/>
          <w:lang w:eastAsia="zh-CN"/>
        </w:rPr>
        <w:t>万元，支出决算为</w:t>
      </w:r>
      <w:r>
        <w:rPr>
          <w:rFonts w:hint="eastAsia" w:ascii="仿宋" w:hAnsi="仿宋" w:eastAsia="仿宋" w:cs="仿宋"/>
          <w:color w:val="000000" w:themeColor="text1"/>
          <w:sz w:val="32"/>
          <w:szCs w:val="32"/>
          <w:lang w:val="en-US" w:eastAsia="zh-CN"/>
        </w:rPr>
        <w:t>15.16</w:t>
      </w:r>
      <w:r>
        <w:rPr>
          <w:rFonts w:hint="eastAsia" w:ascii="仿宋" w:hAnsi="仿宋" w:eastAsia="仿宋" w:cs="仿宋"/>
          <w:color w:val="000000" w:themeColor="text1"/>
          <w:sz w:val="32"/>
          <w:szCs w:val="32"/>
          <w:lang w:eastAsia="zh-CN"/>
        </w:rPr>
        <w:t>万元，完成年初预算的</w:t>
      </w:r>
      <w:r>
        <w:rPr>
          <w:rFonts w:hint="eastAsia" w:ascii="仿宋" w:hAnsi="仿宋" w:eastAsia="仿宋" w:cs="仿宋"/>
          <w:color w:val="000000" w:themeColor="text1"/>
          <w:sz w:val="32"/>
          <w:szCs w:val="32"/>
          <w:lang w:val="en-US" w:eastAsia="zh-CN"/>
        </w:rPr>
        <w:t>2,659</w:t>
      </w:r>
      <w:r>
        <w:rPr>
          <w:rFonts w:hint="eastAsia" w:ascii="仿宋" w:hAnsi="仿宋" w:eastAsia="仿宋" w:cs="仿宋"/>
          <w:color w:val="000000" w:themeColor="text1"/>
          <w:sz w:val="32"/>
          <w:szCs w:val="32"/>
          <w:lang w:eastAsia="zh-CN"/>
        </w:rPr>
        <w:t>%。决算数大于预算数的主要原因是离退休人员增加，年初未增加一人抚恤金发放的预算</w:t>
      </w:r>
      <w:r>
        <w:rPr>
          <w:rFonts w:hint="eastAsia" w:ascii="仿宋" w:hAnsi="仿宋" w:eastAsia="仿宋" w:cs="仿宋"/>
          <w:bCs/>
          <w:color w:val="000000" w:themeColor="text1"/>
          <w:sz w:val="32"/>
          <w:szCs w:val="32"/>
          <w:lang w:eastAsia="zh-CN"/>
        </w:rPr>
        <w:t>及本年度新</w:t>
      </w:r>
      <w:r>
        <w:rPr>
          <w:rFonts w:hint="eastAsia" w:ascii="仿宋" w:hAnsi="仿宋" w:eastAsia="仿宋" w:cs="仿宋"/>
          <w:color w:val="000000" w:themeColor="text1"/>
          <w:sz w:val="32"/>
          <w:szCs w:val="32"/>
          <w:lang w:eastAsia="zh-CN"/>
        </w:rPr>
        <w:t>增退休人员一次性生活补助。</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1</w:t>
      </w:r>
      <w:r>
        <w:rPr>
          <w:rFonts w:hint="eastAsia" w:ascii="仿宋" w:hAnsi="仿宋" w:eastAsia="仿宋" w:cs="仿宋"/>
          <w:color w:val="000000" w:themeColor="text1"/>
          <w:sz w:val="32"/>
          <w:szCs w:val="32"/>
          <w:lang w:val="en-US" w:eastAsia="zh-CN"/>
        </w:rPr>
        <w:t>3</w:t>
      </w:r>
      <w:r>
        <w:rPr>
          <w:rFonts w:hint="eastAsia" w:ascii="仿宋" w:hAnsi="仿宋" w:eastAsia="仿宋" w:cs="仿宋"/>
          <w:color w:val="000000" w:themeColor="text1"/>
          <w:sz w:val="32"/>
          <w:szCs w:val="32"/>
          <w:lang w:eastAsia="zh-CN"/>
        </w:rPr>
        <w:t>.社会保障和就业支出（类）行政事业单位离退休（款）事业单位离退休（项）。年初预算为</w:t>
      </w:r>
      <w:r>
        <w:rPr>
          <w:rFonts w:hint="eastAsia" w:ascii="仿宋" w:hAnsi="仿宋" w:eastAsia="仿宋" w:cs="仿宋"/>
          <w:color w:val="000000" w:themeColor="text1"/>
          <w:sz w:val="32"/>
          <w:szCs w:val="32"/>
          <w:lang w:val="en-US" w:eastAsia="zh-CN"/>
        </w:rPr>
        <w:t>0.27</w:t>
      </w:r>
      <w:r>
        <w:rPr>
          <w:rFonts w:hint="eastAsia" w:ascii="仿宋" w:hAnsi="仿宋" w:eastAsia="仿宋" w:cs="仿宋"/>
          <w:color w:val="000000" w:themeColor="text1"/>
          <w:sz w:val="32"/>
          <w:szCs w:val="32"/>
          <w:lang w:eastAsia="zh-CN"/>
        </w:rPr>
        <w:t>万元，支出决算为</w:t>
      </w:r>
      <w:r>
        <w:rPr>
          <w:rFonts w:hint="eastAsia" w:ascii="仿宋" w:hAnsi="仿宋" w:eastAsia="仿宋" w:cs="仿宋"/>
          <w:color w:val="000000" w:themeColor="text1"/>
          <w:sz w:val="32"/>
          <w:szCs w:val="32"/>
          <w:lang w:val="en-US" w:eastAsia="zh-CN"/>
        </w:rPr>
        <w:t>9.07</w:t>
      </w:r>
      <w:r>
        <w:rPr>
          <w:rFonts w:hint="eastAsia" w:ascii="仿宋" w:hAnsi="仿宋" w:eastAsia="仿宋" w:cs="仿宋"/>
          <w:color w:val="000000" w:themeColor="text1"/>
          <w:sz w:val="32"/>
          <w:szCs w:val="32"/>
          <w:lang w:eastAsia="zh-CN"/>
        </w:rPr>
        <w:t>万元，完成年初预算的</w:t>
      </w:r>
      <w:r>
        <w:rPr>
          <w:rFonts w:hint="eastAsia" w:ascii="仿宋" w:hAnsi="仿宋" w:eastAsia="仿宋" w:cs="仿宋"/>
          <w:color w:val="000000" w:themeColor="text1"/>
          <w:sz w:val="32"/>
          <w:szCs w:val="32"/>
          <w:lang w:val="en-US" w:eastAsia="zh-CN"/>
        </w:rPr>
        <w:t>3,359</w:t>
      </w:r>
      <w:r>
        <w:rPr>
          <w:rFonts w:hint="eastAsia" w:ascii="仿宋" w:hAnsi="仿宋" w:eastAsia="仿宋" w:cs="仿宋"/>
          <w:color w:val="000000" w:themeColor="text1"/>
          <w:sz w:val="32"/>
          <w:szCs w:val="32"/>
          <w:lang w:eastAsia="zh-CN"/>
        </w:rPr>
        <w:t>%。决算数大于预算数的主要原因是离退休人员增加</w:t>
      </w:r>
      <w:r>
        <w:rPr>
          <w:rFonts w:hint="eastAsia" w:ascii="仿宋" w:hAnsi="仿宋" w:eastAsia="仿宋" w:cs="仿宋"/>
          <w:bCs/>
          <w:color w:val="000000" w:themeColor="text1"/>
          <w:sz w:val="32"/>
          <w:szCs w:val="32"/>
          <w:lang w:eastAsia="zh-CN"/>
        </w:rPr>
        <w:t>及本年度新</w:t>
      </w:r>
      <w:r>
        <w:rPr>
          <w:rFonts w:hint="eastAsia" w:ascii="仿宋" w:hAnsi="仿宋" w:eastAsia="仿宋" w:cs="仿宋"/>
          <w:color w:val="000000" w:themeColor="text1"/>
          <w:sz w:val="32"/>
          <w:szCs w:val="32"/>
          <w:lang w:eastAsia="zh-CN"/>
        </w:rPr>
        <w:t>增退休人员一次性生活补助。</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1</w:t>
      </w:r>
      <w:r>
        <w:rPr>
          <w:rFonts w:hint="eastAsia" w:ascii="仿宋" w:hAnsi="仿宋" w:eastAsia="仿宋" w:cs="仿宋"/>
          <w:color w:val="000000" w:themeColor="text1"/>
          <w:sz w:val="32"/>
          <w:szCs w:val="32"/>
          <w:lang w:val="en-US" w:eastAsia="zh-CN"/>
        </w:rPr>
        <w:t>4</w:t>
      </w:r>
      <w:r>
        <w:rPr>
          <w:rFonts w:hint="eastAsia" w:ascii="仿宋" w:hAnsi="仿宋" w:eastAsia="仿宋" w:cs="仿宋"/>
          <w:color w:val="000000" w:themeColor="text1"/>
          <w:sz w:val="32"/>
          <w:szCs w:val="32"/>
          <w:lang w:eastAsia="zh-CN"/>
        </w:rPr>
        <w:t>.社会保障和就业支出（类）行政事业单位离退休（款）机关事业单位基本养老保险缴费支出（项）。年初预算为</w:t>
      </w:r>
      <w:r>
        <w:rPr>
          <w:rFonts w:hint="eastAsia" w:ascii="仿宋" w:hAnsi="仿宋" w:eastAsia="仿宋" w:cs="仿宋"/>
          <w:color w:val="000000" w:themeColor="text1"/>
          <w:sz w:val="32"/>
          <w:szCs w:val="32"/>
          <w:lang w:val="en-US" w:eastAsia="zh-CN"/>
        </w:rPr>
        <w:t>79.68</w:t>
      </w:r>
      <w:r>
        <w:rPr>
          <w:rFonts w:hint="eastAsia" w:ascii="仿宋" w:hAnsi="仿宋" w:eastAsia="仿宋" w:cs="仿宋"/>
          <w:color w:val="000000" w:themeColor="text1"/>
          <w:sz w:val="32"/>
          <w:szCs w:val="32"/>
          <w:lang w:eastAsia="zh-CN"/>
        </w:rPr>
        <w:t>万元，支出决算为</w:t>
      </w:r>
      <w:r>
        <w:rPr>
          <w:rFonts w:hint="eastAsia" w:ascii="仿宋" w:hAnsi="仿宋" w:eastAsia="仿宋" w:cs="仿宋"/>
          <w:color w:val="000000" w:themeColor="text1"/>
          <w:sz w:val="32"/>
          <w:szCs w:val="32"/>
          <w:lang w:val="en-US" w:eastAsia="zh-CN"/>
        </w:rPr>
        <w:t>77.72</w:t>
      </w:r>
      <w:r>
        <w:rPr>
          <w:rFonts w:hint="eastAsia" w:ascii="仿宋" w:hAnsi="仿宋" w:eastAsia="仿宋" w:cs="仿宋"/>
          <w:color w:val="000000" w:themeColor="text1"/>
          <w:sz w:val="32"/>
          <w:szCs w:val="32"/>
          <w:lang w:eastAsia="zh-CN"/>
        </w:rPr>
        <w:t>万元，完成年初预算</w:t>
      </w:r>
      <w:r>
        <w:rPr>
          <w:rFonts w:hint="eastAsia" w:ascii="仿宋" w:hAnsi="仿宋" w:eastAsia="仿宋" w:cs="仿宋"/>
          <w:color w:val="000000" w:themeColor="text1"/>
          <w:sz w:val="32"/>
          <w:szCs w:val="32"/>
          <w:lang w:val="en-US" w:eastAsia="zh-CN"/>
        </w:rPr>
        <w:t>97.54</w:t>
      </w:r>
      <w:r>
        <w:rPr>
          <w:rFonts w:hint="eastAsia" w:ascii="仿宋" w:hAnsi="仿宋" w:eastAsia="仿宋" w:cs="仿宋"/>
          <w:color w:val="000000" w:themeColor="text1"/>
          <w:sz w:val="32"/>
          <w:szCs w:val="32"/>
          <w:lang w:eastAsia="zh-CN"/>
        </w:rPr>
        <w:t>%。决算数小于预算数的主要原因是认真贯彻落实中央“八项规定”精神和厉行节约要求，减少开支。</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val="en-US" w:eastAsia="zh-CN"/>
        </w:rPr>
        <w:t>15</w:t>
      </w:r>
      <w:r>
        <w:rPr>
          <w:rFonts w:hint="eastAsia" w:ascii="仿宋" w:hAnsi="仿宋" w:eastAsia="仿宋" w:cs="仿宋"/>
          <w:color w:val="000000" w:themeColor="text1"/>
          <w:sz w:val="32"/>
          <w:szCs w:val="32"/>
          <w:lang w:eastAsia="zh-CN"/>
        </w:rPr>
        <w:t>.医疗卫生与计划生育支出（类）公共卫生（款）其他公共卫生支出（项）。年初预算为</w:t>
      </w:r>
      <w:r>
        <w:rPr>
          <w:rFonts w:hint="eastAsia" w:ascii="仿宋" w:hAnsi="仿宋" w:eastAsia="仿宋" w:cs="仿宋"/>
          <w:color w:val="000000" w:themeColor="text1"/>
          <w:sz w:val="32"/>
          <w:szCs w:val="32"/>
          <w:lang w:val="en-US" w:eastAsia="zh-CN"/>
        </w:rPr>
        <w:t>0.34</w:t>
      </w:r>
      <w:r>
        <w:rPr>
          <w:rFonts w:hint="eastAsia" w:ascii="仿宋" w:hAnsi="仿宋" w:eastAsia="仿宋" w:cs="仿宋"/>
          <w:color w:val="000000" w:themeColor="text1"/>
          <w:sz w:val="32"/>
          <w:szCs w:val="32"/>
          <w:lang w:eastAsia="zh-CN"/>
        </w:rPr>
        <w:t xml:space="preserve">万元，支出决算为 </w:t>
      </w:r>
      <w:r>
        <w:rPr>
          <w:rFonts w:hint="eastAsia" w:ascii="仿宋" w:hAnsi="仿宋" w:eastAsia="仿宋" w:cs="仿宋"/>
          <w:color w:val="000000" w:themeColor="text1"/>
          <w:sz w:val="32"/>
          <w:szCs w:val="32"/>
          <w:lang w:val="en-US" w:eastAsia="zh-CN"/>
        </w:rPr>
        <w:t>0.34</w:t>
      </w:r>
      <w:r>
        <w:rPr>
          <w:rFonts w:hint="eastAsia" w:ascii="仿宋" w:hAnsi="仿宋" w:eastAsia="仿宋" w:cs="仿宋"/>
          <w:color w:val="000000" w:themeColor="text1"/>
          <w:sz w:val="32"/>
          <w:szCs w:val="32"/>
          <w:lang w:eastAsia="zh-CN"/>
        </w:rPr>
        <w:t>万元，完成年初预算的</w:t>
      </w:r>
      <w:r>
        <w:rPr>
          <w:rFonts w:hint="eastAsia" w:ascii="仿宋" w:hAnsi="仿宋" w:eastAsia="仿宋" w:cs="仿宋"/>
          <w:color w:val="000000" w:themeColor="text1"/>
          <w:sz w:val="32"/>
          <w:szCs w:val="32"/>
          <w:lang w:val="en-US" w:eastAsia="zh-CN"/>
        </w:rPr>
        <w:t>100</w:t>
      </w:r>
      <w:r>
        <w:rPr>
          <w:rFonts w:hint="eastAsia" w:ascii="仿宋" w:hAnsi="仿宋" w:eastAsia="仿宋" w:cs="仿宋"/>
          <w:color w:val="000000" w:themeColor="text1"/>
          <w:sz w:val="32"/>
          <w:szCs w:val="32"/>
          <w:lang w:eastAsia="zh-CN"/>
        </w:rPr>
        <w:t>%。决算数等于预算数的主要原因是严格执行年初预算。</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color w:val="FF0000"/>
          <w:sz w:val="32"/>
          <w:szCs w:val="32"/>
          <w:lang w:eastAsia="zh-CN"/>
        </w:rPr>
      </w:pPr>
      <w:r>
        <w:rPr>
          <w:rFonts w:hint="eastAsia" w:ascii="仿宋" w:hAnsi="仿宋" w:eastAsia="仿宋" w:cs="仿宋"/>
          <w:color w:val="000000" w:themeColor="text1"/>
          <w:sz w:val="32"/>
          <w:szCs w:val="32"/>
          <w:lang w:val="en-US" w:eastAsia="zh-CN"/>
        </w:rPr>
        <w:t>16</w:t>
      </w:r>
      <w:r>
        <w:rPr>
          <w:rFonts w:hint="eastAsia" w:ascii="仿宋" w:hAnsi="仿宋" w:eastAsia="仿宋" w:cs="仿宋"/>
          <w:color w:val="000000" w:themeColor="text1"/>
          <w:sz w:val="32"/>
          <w:szCs w:val="32"/>
          <w:lang w:eastAsia="zh-CN"/>
        </w:rPr>
        <w:t>.医疗卫生与计划生育支出（类）计划生育事务（款）计划生育服务（项）。年初预算为</w:t>
      </w:r>
      <w:r>
        <w:rPr>
          <w:rFonts w:hint="eastAsia" w:ascii="仿宋" w:hAnsi="仿宋" w:eastAsia="仿宋" w:cs="仿宋"/>
          <w:color w:val="000000" w:themeColor="text1"/>
          <w:sz w:val="32"/>
          <w:szCs w:val="32"/>
          <w:lang w:val="en-US" w:eastAsia="zh-CN"/>
        </w:rPr>
        <w:t>116.75</w:t>
      </w:r>
      <w:r>
        <w:rPr>
          <w:rFonts w:hint="eastAsia" w:ascii="仿宋" w:hAnsi="仿宋" w:eastAsia="仿宋" w:cs="仿宋"/>
          <w:color w:val="000000" w:themeColor="text1"/>
          <w:sz w:val="32"/>
          <w:szCs w:val="32"/>
          <w:lang w:eastAsia="zh-CN"/>
        </w:rPr>
        <w:t>万元，支出决算为</w:t>
      </w:r>
      <w:r>
        <w:rPr>
          <w:rFonts w:hint="eastAsia" w:ascii="仿宋" w:hAnsi="仿宋" w:eastAsia="仿宋" w:cs="仿宋"/>
          <w:color w:val="000000" w:themeColor="text1"/>
          <w:sz w:val="32"/>
          <w:szCs w:val="32"/>
          <w:lang w:val="en-US" w:eastAsia="zh-CN"/>
        </w:rPr>
        <w:t>99.07</w:t>
      </w:r>
      <w:r>
        <w:rPr>
          <w:rFonts w:hint="eastAsia" w:ascii="仿宋" w:hAnsi="仿宋" w:eastAsia="仿宋" w:cs="仿宋"/>
          <w:color w:val="000000" w:themeColor="text1"/>
          <w:sz w:val="32"/>
          <w:szCs w:val="32"/>
          <w:lang w:eastAsia="zh-CN"/>
        </w:rPr>
        <w:t>万元，完成年初预算的</w:t>
      </w:r>
      <w:r>
        <w:rPr>
          <w:rFonts w:hint="eastAsia" w:ascii="仿宋" w:hAnsi="仿宋" w:eastAsia="仿宋" w:cs="仿宋"/>
          <w:color w:val="000000" w:themeColor="text1"/>
          <w:sz w:val="32"/>
          <w:szCs w:val="32"/>
          <w:lang w:val="en-US" w:eastAsia="zh-CN"/>
        </w:rPr>
        <w:t>84.86</w:t>
      </w:r>
      <w:r>
        <w:rPr>
          <w:rFonts w:hint="eastAsia" w:ascii="仿宋" w:hAnsi="仿宋" w:eastAsia="仿宋" w:cs="仿宋"/>
          <w:color w:val="000000" w:themeColor="text1"/>
          <w:sz w:val="32"/>
          <w:szCs w:val="32"/>
          <w:lang w:eastAsia="zh-CN"/>
        </w:rPr>
        <w:t>%。决算数小于预算数的主要原因是认真贯彻落实中央“八项规定”精神和厉行节约要求，减少开支。</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val="en-US" w:eastAsia="zh-CN"/>
        </w:rPr>
        <w:t>17</w:t>
      </w:r>
      <w:r>
        <w:rPr>
          <w:rFonts w:hint="eastAsia" w:ascii="仿宋" w:hAnsi="仿宋" w:eastAsia="仿宋" w:cs="仿宋"/>
          <w:color w:val="000000" w:themeColor="text1"/>
          <w:sz w:val="32"/>
          <w:szCs w:val="32"/>
          <w:lang w:eastAsia="zh-CN"/>
        </w:rPr>
        <w:t>.医疗卫生与计划生育支出（类）食品和药品监督管理事务（款）其他食品和药品监督管理事务支出（项）。年初预算为</w:t>
      </w:r>
      <w:r>
        <w:rPr>
          <w:rFonts w:hint="eastAsia" w:ascii="仿宋" w:hAnsi="仿宋" w:eastAsia="仿宋" w:cs="仿宋"/>
          <w:color w:val="000000" w:themeColor="text1"/>
          <w:sz w:val="32"/>
          <w:szCs w:val="32"/>
          <w:lang w:val="en-US" w:eastAsia="zh-CN"/>
        </w:rPr>
        <w:t>0</w:t>
      </w:r>
      <w:r>
        <w:rPr>
          <w:rFonts w:hint="eastAsia" w:ascii="仿宋" w:hAnsi="仿宋" w:eastAsia="仿宋" w:cs="仿宋"/>
          <w:color w:val="000000" w:themeColor="text1"/>
          <w:sz w:val="32"/>
          <w:szCs w:val="32"/>
          <w:lang w:eastAsia="zh-CN"/>
        </w:rPr>
        <w:t>万元，支出决算为</w:t>
      </w:r>
      <w:r>
        <w:rPr>
          <w:rFonts w:hint="eastAsia" w:ascii="仿宋" w:hAnsi="仿宋" w:eastAsia="仿宋" w:cs="仿宋"/>
          <w:color w:val="000000" w:themeColor="text1"/>
          <w:sz w:val="32"/>
          <w:szCs w:val="32"/>
          <w:lang w:val="en-US" w:eastAsia="zh-CN"/>
        </w:rPr>
        <w:t>1.44</w:t>
      </w:r>
      <w:r>
        <w:rPr>
          <w:rFonts w:hint="eastAsia" w:ascii="仿宋" w:hAnsi="仿宋" w:eastAsia="仿宋" w:cs="仿宋"/>
          <w:color w:val="000000" w:themeColor="text1"/>
          <w:sz w:val="32"/>
          <w:szCs w:val="32"/>
          <w:lang w:eastAsia="zh-CN"/>
        </w:rPr>
        <w:t>万元。决算数大于预算数的主要原因是年初未做预算，后作追加调整。</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val="en-US" w:eastAsia="zh-CN"/>
        </w:rPr>
        <w:t>18</w:t>
      </w:r>
      <w:r>
        <w:rPr>
          <w:rFonts w:hint="eastAsia" w:ascii="仿宋" w:hAnsi="仿宋" w:eastAsia="仿宋" w:cs="仿宋"/>
          <w:color w:val="000000" w:themeColor="text1"/>
          <w:sz w:val="32"/>
          <w:szCs w:val="32"/>
          <w:lang w:eastAsia="zh-CN"/>
        </w:rPr>
        <w:t>.医疗卫生与计划生育支出（类）行政事业单位医疗（款）行政单位医疗（项）。年初预算为</w:t>
      </w:r>
      <w:r>
        <w:rPr>
          <w:rFonts w:hint="eastAsia" w:ascii="仿宋" w:hAnsi="仿宋" w:eastAsia="仿宋" w:cs="仿宋"/>
          <w:color w:val="000000" w:themeColor="text1"/>
          <w:sz w:val="32"/>
          <w:szCs w:val="32"/>
          <w:lang w:val="en-US" w:eastAsia="zh-CN"/>
        </w:rPr>
        <w:t>16.41</w:t>
      </w:r>
      <w:r>
        <w:rPr>
          <w:rFonts w:hint="eastAsia" w:ascii="仿宋" w:hAnsi="仿宋" w:eastAsia="仿宋" w:cs="仿宋"/>
          <w:color w:val="000000" w:themeColor="text1"/>
          <w:sz w:val="32"/>
          <w:szCs w:val="32"/>
          <w:lang w:eastAsia="zh-CN"/>
        </w:rPr>
        <w:t>万元，支出决算为</w:t>
      </w:r>
      <w:r>
        <w:rPr>
          <w:rFonts w:hint="eastAsia" w:ascii="仿宋" w:hAnsi="仿宋" w:eastAsia="仿宋" w:cs="仿宋"/>
          <w:color w:val="000000" w:themeColor="text1"/>
          <w:sz w:val="32"/>
          <w:szCs w:val="32"/>
          <w:lang w:val="en-US" w:eastAsia="zh-CN"/>
        </w:rPr>
        <w:t>14.60</w:t>
      </w:r>
      <w:r>
        <w:rPr>
          <w:rFonts w:hint="eastAsia" w:ascii="仿宋" w:hAnsi="仿宋" w:eastAsia="仿宋" w:cs="仿宋"/>
          <w:color w:val="000000" w:themeColor="text1"/>
          <w:sz w:val="32"/>
          <w:szCs w:val="32"/>
          <w:lang w:eastAsia="zh-CN"/>
        </w:rPr>
        <w:t>万元，完成年初预算的</w:t>
      </w:r>
      <w:r>
        <w:rPr>
          <w:rFonts w:hint="eastAsia" w:ascii="仿宋" w:hAnsi="仿宋" w:eastAsia="仿宋" w:cs="仿宋"/>
          <w:color w:val="000000" w:themeColor="text1"/>
          <w:sz w:val="32"/>
          <w:szCs w:val="32"/>
          <w:lang w:val="en-US" w:eastAsia="zh-CN"/>
        </w:rPr>
        <w:t>89</w:t>
      </w:r>
      <w:r>
        <w:rPr>
          <w:rFonts w:hint="eastAsia" w:ascii="仿宋" w:hAnsi="仿宋" w:eastAsia="仿宋" w:cs="仿宋"/>
          <w:color w:val="000000" w:themeColor="text1"/>
          <w:sz w:val="32"/>
          <w:szCs w:val="32"/>
          <w:lang w:eastAsia="zh-CN"/>
        </w:rPr>
        <w:t>%。决算数小于预算数的主要原因是人员调动减少，社保缴纳减少支出。</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val="en-US" w:eastAsia="zh-CN"/>
        </w:rPr>
        <w:t>19</w:t>
      </w:r>
      <w:r>
        <w:rPr>
          <w:rFonts w:hint="eastAsia" w:ascii="仿宋" w:hAnsi="仿宋" w:eastAsia="仿宋" w:cs="仿宋"/>
          <w:color w:val="000000" w:themeColor="text1"/>
          <w:sz w:val="32"/>
          <w:szCs w:val="32"/>
          <w:lang w:eastAsia="zh-CN"/>
        </w:rPr>
        <w:t>.医疗卫生与计划生育支出（类）行政事业单位医疗（款）事业单位医疗（项）。年初预算为</w:t>
      </w:r>
      <w:r>
        <w:rPr>
          <w:rFonts w:hint="eastAsia" w:ascii="仿宋" w:hAnsi="仿宋" w:eastAsia="仿宋" w:cs="仿宋"/>
          <w:color w:val="000000" w:themeColor="text1"/>
          <w:sz w:val="32"/>
          <w:szCs w:val="32"/>
          <w:lang w:val="en-US" w:eastAsia="zh-CN"/>
        </w:rPr>
        <w:t>15.15</w:t>
      </w:r>
      <w:r>
        <w:rPr>
          <w:rFonts w:hint="eastAsia" w:ascii="仿宋" w:hAnsi="仿宋" w:eastAsia="仿宋" w:cs="仿宋"/>
          <w:color w:val="000000" w:themeColor="text1"/>
          <w:sz w:val="32"/>
          <w:szCs w:val="32"/>
          <w:lang w:eastAsia="zh-CN"/>
        </w:rPr>
        <w:t>万元，支出决算为</w:t>
      </w:r>
      <w:r>
        <w:rPr>
          <w:rFonts w:hint="eastAsia" w:ascii="仿宋" w:hAnsi="仿宋" w:eastAsia="仿宋" w:cs="仿宋"/>
          <w:color w:val="000000" w:themeColor="text1"/>
          <w:sz w:val="32"/>
          <w:szCs w:val="32"/>
          <w:lang w:val="en-US" w:eastAsia="zh-CN"/>
        </w:rPr>
        <w:t>15.34</w:t>
      </w:r>
      <w:r>
        <w:rPr>
          <w:rFonts w:hint="eastAsia" w:ascii="仿宋" w:hAnsi="仿宋" w:eastAsia="仿宋" w:cs="仿宋"/>
          <w:color w:val="000000" w:themeColor="text1"/>
          <w:sz w:val="32"/>
          <w:szCs w:val="32"/>
          <w:lang w:eastAsia="zh-CN"/>
        </w:rPr>
        <w:t>万元，完成年初预算的</w:t>
      </w:r>
      <w:r>
        <w:rPr>
          <w:rFonts w:hint="eastAsia" w:ascii="仿宋" w:hAnsi="仿宋" w:eastAsia="仿宋" w:cs="仿宋"/>
          <w:color w:val="000000" w:themeColor="text1"/>
          <w:sz w:val="32"/>
          <w:szCs w:val="32"/>
          <w:lang w:val="en-US" w:eastAsia="zh-CN"/>
        </w:rPr>
        <w:t>101</w:t>
      </w:r>
      <w:r>
        <w:rPr>
          <w:rFonts w:hint="eastAsia" w:ascii="仿宋" w:hAnsi="仿宋" w:eastAsia="仿宋" w:cs="仿宋"/>
          <w:color w:val="000000" w:themeColor="text1"/>
          <w:sz w:val="32"/>
          <w:szCs w:val="32"/>
          <w:lang w:eastAsia="zh-CN"/>
        </w:rPr>
        <w:t>%。决算数大于预算数的主要原因是人员保险基数调整导致缴纳的社保增加，后面追加调整金额 。</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color w:val="FF0000"/>
          <w:sz w:val="32"/>
          <w:szCs w:val="32"/>
          <w:lang w:eastAsia="zh-CN"/>
        </w:rPr>
      </w:pPr>
      <w:r>
        <w:rPr>
          <w:rFonts w:hint="eastAsia" w:ascii="仿宋" w:hAnsi="仿宋" w:eastAsia="仿宋" w:cs="仿宋"/>
          <w:color w:val="000000" w:themeColor="text1"/>
          <w:sz w:val="32"/>
          <w:szCs w:val="32"/>
          <w:lang w:val="en-US" w:eastAsia="zh-CN"/>
        </w:rPr>
        <w:t>20</w:t>
      </w:r>
      <w:r>
        <w:rPr>
          <w:rFonts w:hint="eastAsia" w:ascii="仿宋" w:hAnsi="仿宋" w:eastAsia="仿宋" w:cs="仿宋"/>
          <w:color w:val="000000" w:themeColor="text1"/>
          <w:sz w:val="32"/>
          <w:szCs w:val="32"/>
          <w:lang w:eastAsia="zh-CN"/>
        </w:rPr>
        <w:t>.医疗卫生与计划生育支出（类）行政事业单位医疗（款）公务员医疗补助（项）。年初预算为</w:t>
      </w:r>
      <w:r>
        <w:rPr>
          <w:rFonts w:hint="eastAsia" w:ascii="仿宋" w:hAnsi="仿宋" w:eastAsia="仿宋" w:cs="仿宋"/>
          <w:color w:val="000000" w:themeColor="text1"/>
          <w:sz w:val="32"/>
          <w:szCs w:val="32"/>
          <w:lang w:val="en-US" w:eastAsia="zh-CN"/>
        </w:rPr>
        <w:t>15.68</w:t>
      </w:r>
      <w:r>
        <w:rPr>
          <w:rFonts w:hint="eastAsia" w:ascii="仿宋" w:hAnsi="仿宋" w:eastAsia="仿宋" w:cs="仿宋"/>
          <w:color w:val="000000" w:themeColor="text1"/>
          <w:sz w:val="32"/>
          <w:szCs w:val="32"/>
          <w:lang w:eastAsia="zh-CN"/>
        </w:rPr>
        <w:t>万元，支出决算为</w:t>
      </w:r>
      <w:r>
        <w:rPr>
          <w:rFonts w:hint="eastAsia" w:ascii="仿宋" w:hAnsi="仿宋" w:eastAsia="仿宋" w:cs="仿宋"/>
          <w:color w:val="000000" w:themeColor="text1"/>
          <w:sz w:val="32"/>
          <w:szCs w:val="32"/>
          <w:lang w:val="en-US" w:eastAsia="zh-CN"/>
        </w:rPr>
        <w:t>15.68</w:t>
      </w:r>
      <w:r>
        <w:rPr>
          <w:rFonts w:hint="eastAsia" w:ascii="仿宋" w:hAnsi="仿宋" w:eastAsia="仿宋" w:cs="仿宋"/>
          <w:color w:val="000000" w:themeColor="text1"/>
          <w:sz w:val="32"/>
          <w:szCs w:val="32"/>
          <w:lang w:eastAsia="zh-CN"/>
        </w:rPr>
        <w:t>万元，完成年初预算的</w:t>
      </w:r>
      <w:r>
        <w:rPr>
          <w:rFonts w:hint="eastAsia" w:ascii="仿宋" w:hAnsi="仿宋" w:eastAsia="仿宋" w:cs="仿宋"/>
          <w:color w:val="000000" w:themeColor="text1"/>
          <w:sz w:val="32"/>
          <w:szCs w:val="32"/>
          <w:lang w:val="en-US" w:eastAsia="zh-CN"/>
        </w:rPr>
        <w:t>100</w:t>
      </w:r>
      <w:r>
        <w:rPr>
          <w:rFonts w:hint="eastAsia" w:ascii="仿宋" w:hAnsi="仿宋" w:eastAsia="仿宋" w:cs="仿宋"/>
          <w:color w:val="000000" w:themeColor="text1"/>
          <w:sz w:val="32"/>
          <w:szCs w:val="32"/>
          <w:lang w:eastAsia="zh-CN"/>
        </w:rPr>
        <w:t>%。决算数等于预算数的主要原因是严格执行年初预算。</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color w:val="FF0000"/>
          <w:sz w:val="32"/>
          <w:szCs w:val="32"/>
          <w:lang w:eastAsia="zh-CN"/>
        </w:rPr>
      </w:pPr>
      <w:r>
        <w:rPr>
          <w:rFonts w:hint="eastAsia" w:ascii="仿宋" w:hAnsi="仿宋" w:eastAsia="仿宋" w:cs="仿宋"/>
          <w:color w:val="000000" w:themeColor="text1"/>
          <w:sz w:val="32"/>
          <w:szCs w:val="32"/>
          <w:lang w:val="en-US" w:eastAsia="zh-CN"/>
        </w:rPr>
        <w:t>21</w:t>
      </w:r>
      <w:r>
        <w:rPr>
          <w:rFonts w:hint="eastAsia" w:ascii="仿宋" w:hAnsi="仿宋" w:eastAsia="仿宋" w:cs="仿宋"/>
          <w:color w:val="000000" w:themeColor="text1"/>
          <w:sz w:val="32"/>
          <w:szCs w:val="32"/>
          <w:lang w:eastAsia="zh-CN"/>
        </w:rPr>
        <w:t>.节能环保支出（类）自然生态保护（款）农村环境保护（项）。年初预算为</w:t>
      </w:r>
      <w:r>
        <w:rPr>
          <w:rFonts w:hint="eastAsia" w:ascii="仿宋" w:hAnsi="仿宋" w:eastAsia="仿宋" w:cs="仿宋"/>
          <w:color w:val="000000" w:themeColor="text1"/>
          <w:sz w:val="32"/>
          <w:szCs w:val="32"/>
          <w:lang w:val="en-US" w:eastAsia="zh-CN"/>
        </w:rPr>
        <w:t>0</w:t>
      </w:r>
      <w:r>
        <w:rPr>
          <w:rFonts w:hint="eastAsia" w:ascii="仿宋" w:hAnsi="仿宋" w:eastAsia="仿宋" w:cs="仿宋"/>
          <w:color w:val="000000" w:themeColor="text1"/>
          <w:sz w:val="32"/>
          <w:szCs w:val="32"/>
          <w:lang w:eastAsia="zh-CN"/>
        </w:rPr>
        <w:t>万元，支出决算为</w:t>
      </w:r>
      <w:r>
        <w:rPr>
          <w:rFonts w:hint="eastAsia" w:ascii="仿宋" w:hAnsi="仿宋" w:eastAsia="仿宋" w:cs="仿宋"/>
          <w:color w:val="000000" w:themeColor="text1"/>
          <w:sz w:val="32"/>
          <w:szCs w:val="32"/>
          <w:lang w:val="en-US" w:eastAsia="zh-CN"/>
        </w:rPr>
        <w:t>21.2</w:t>
      </w:r>
      <w:r>
        <w:rPr>
          <w:rFonts w:hint="eastAsia" w:ascii="仿宋" w:hAnsi="仿宋" w:eastAsia="仿宋" w:cs="仿宋"/>
          <w:color w:val="000000" w:themeColor="text1"/>
          <w:sz w:val="32"/>
          <w:szCs w:val="32"/>
          <w:lang w:eastAsia="zh-CN"/>
        </w:rPr>
        <w:t>万元。决算数大于预算数的主要原因是年初未做预算，后面追加调整。</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color w:val="FF0000"/>
          <w:sz w:val="32"/>
          <w:szCs w:val="32"/>
          <w:lang w:eastAsia="zh-CN"/>
        </w:rPr>
      </w:pPr>
      <w:r>
        <w:rPr>
          <w:rFonts w:hint="eastAsia" w:ascii="仿宋" w:hAnsi="仿宋" w:eastAsia="仿宋" w:cs="仿宋"/>
          <w:color w:val="000000" w:themeColor="text1"/>
          <w:sz w:val="32"/>
          <w:szCs w:val="32"/>
          <w:lang w:val="en-US" w:eastAsia="zh-CN"/>
        </w:rPr>
        <w:t>22</w:t>
      </w:r>
      <w:r>
        <w:rPr>
          <w:rFonts w:hint="eastAsia" w:ascii="仿宋" w:hAnsi="仿宋" w:eastAsia="仿宋" w:cs="仿宋"/>
          <w:color w:val="000000" w:themeColor="text1"/>
          <w:sz w:val="32"/>
          <w:szCs w:val="32"/>
          <w:lang w:eastAsia="zh-CN"/>
        </w:rPr>
        <w:t>.城乡社区支出（类）城乡社区管理事务（款）其他城乡社区管理事务支出（项）。年初预算为</w:t>
      </w:r>
      <w:r>
        <w:rPr>
          <w:rFonts w:hint="eastAsia" w:ascii="仿宋" w:hAnsi="仿宋" w:eastAsia="仿宋" w:cs="仿宋"/>
          <w:color w:val="000000" w:themeColor="text1"/>
          <w:sz w:val="32"/>
          <w:szCs w:val="32"/>
          <w:lang w:val="en-US" w:eastAsia="zh-CN"/>
        </w:rPr>
        <w:t>58.29</w:t>
      </w:r>
      <w:r>
        <w:rPr>
          <w:rFonts w:hint="eastAsia" w:ascii="仿宋" w:hAnsi="仿宋" w:eastAsia="仿宋" w:cs="仿宋"/>
          <w:color w:val="000000" w:themeColor="text1"/>
          <w:sz w:val="32"/>
          <w:szCs w:val="32"/>
          <w:lang w:eastAsia="zh-CN"/>
        </w:rPr>
        <w:t>万元，支出决算为</w:t>
      </w:r>
      <w:r>
        <w:rPr>
          <w:rFonts w:hint="eastAsia" w:ascii="仿宋" w:hAnsi="仿宋" w:eastAsia="仿宋" w:cs="仿宋"/>
          <w:color w:val="000000" w:themeColor="text1"/>
          <w:sz w:val="32"/>
          <w:szCs w:val="32"/>
          <w:lang w:val="en-US" w:eastAsia="zh-CN"/>
        </w:rPr>
        <w:t>89.58</w:t>
      </w:r>
      <w:r>
        <w:rPr>
          <w:rFonts w:hint="eastAsia" w:ascii="仿宋" w:hAnsi="仿宋" w:eastAsia="仿宋" w:cs="仿宋"/>
          <w:color w:val="000000" w:themeColor="text1"/>
          <w:sz w:val="32"/>
          <w:szCs w:val="32"/>
          <w:lang w:eastAsia="zh-CN"/>
        </w:rPr>
        <w:t>万元，完成年初预算的</w:t>
      </w:r>
      <w:r>
        <w:rPr>
          <w:rFonts w:hint="eastAsia" w:ascii="仿宋" w:hAnsi="仿宋" w:eastAsia="仿宋" w:cs="仿宋"/>
          <w:color w:val="000000" w:themeColor="text1"/>
          <w:sz w:val="32"/>
          <w:szCs w:val="32"/>
          <w:lang w:val="en-US" w:eastAsia="zh-CN"/>
        </w:rPr>
        <w:t>154</w:t>
      </w:r>
      <w:r>
        <w:rPr>
          <w:rFonts w:hint="eastAsia" w:ascii="仿宋" w:hAnsi="仿宋" w:eastAsia="仿宋" w:cs="仿宋"/>
          <w:color w:val="000000" w:themeColor="text1"/>
          <w:sz w:val="32"/>
          <w:szCs w:val="32"/>
          <w:lang w:eastAsia="zh-CN"/>
        </w:rPr>
        <w:t>%。决算数大于预算数的主要原因是人员变动增加，工资福利经费等增加支出，新增伙食费补助，项目支出增加。</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val="en-US" w:eastAsia="zh-CN"/>
        </w:rPr>
        <w:t>23</w:t>
      </w:r>
      <w:r>
        <w:rPr>
          <w:rFonts w:hint="eastAsia" w:ascii="仿宋" w:hAnsi="仿宋" w:eastAsia="仿宋" w:cs="仿宋"/>
          <w:color w:val="000000" w:themeColor="text1"/>
          <w:sz w:val="32"/>
          <w:szCs w:val="32"/>
          <w:lang w:eastAsia="zh-CN"/>
        </w:rPr>
        <w:t>.城乡社区支出（类）城乡社区公共设施（款）小城镇基础设施建设（项）。年初预算为</w:t>
      </w:r>
      <w:r>
        <w:rPr>
          <w:rFonts w:hint="eastAsia" w:ascii="仿宋" w:hAnsi="仿宋" w:eastAsia="仿宋" w:cs="仿宋"/>
          <w:color w:val="000000" w:themeColor="text1"/>
          <w:sz w:val="32"/>
          <w:szCs w:val="32"/>
          <w:lang w:val="en-US" w:eastAsia="zh-CN"/>
        </w:rPr>
        <w:t>0</w:t>
      </w:r>
      <w:r>
        <w:rPr>
          <w:rFonts w:hint="eastAsia" w:ascii="仿宋" w:hAnsi="仿宋" w:eastAsia="仿宋" w:cs="仿宋"/>
          <w:color w:val="000000" w:themeColor="text1"/>
          <w:sz w:val="32"/>
          <w:szCs w:val="32"/>
          <w:lang w:eastAsia="zh-CN"/>
        </w:rPr>
        <w:t>万元，支出决算为</w:t>
      </w:r>
      <w:r>
        <w:rPr>
          <w:rFonts w:hint="eastAsia" w:ascii="仿宋" w:hAnsi="仿宋" w:eastAsia="仿宋" w:cs="仿宋"/>
          <w:color w:val="000000" w:themeColor="text1"/>
          <w:sz w:val="32"/>
          <w:szCs w:val="32"/>
          <w:lang w:val="en-US" w:eastAsia="zh-CN"/>
        </w:rPr>
        <w:t>29.76</w:t>
      </w:r>
      <w:r>
        <w:rPr>
          <w:rFonts w:hint="eastAsia" w:ascii="仿宋" w:hAnsi="仿宋" w:eastAsia="仿宋" w:cs="仿宋"/>
          <w:color w:val="000000" w:themeColor="text1"/>
          <w:sz w:val="32"/>
          <w:szCs w:val="32"/>
          <w:lang w:eastAsia="zh-CN"/>
        </w:rPr>
        <w:t>万元。决算数大于预算数的主要原因是年初未做预算，后面追加调整。</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val="en-US" w:eastAsia="zh-CN"/>
        </w:rPr>
        <w:t>24</w:t>
      </w:r>
      <w:r>
        <w:rPr>
          <w:rFonts w:hint="eastAsia" w:ascii="仿宋" w:hAnsi="仿宋" w:eastAsia="仿宋" w:cs="仿宋"/>
          <w:color w:val="000000" w:themeColor="text1"/>
          <w:sz w:val="32"/>
          <w:szCs w:val="32"/>
          <w:lang w:eastAsia="zh-CN"/>
        </w:rPr>
        <w:t>.城乡社区支出（类）国有土地使用权出让收入及对应专项债务收入安排的支出（款）征地和拆迁补偿支出（项）。年初预算为</w:t>
      </w:r>
      <w:r>
        <w:rPr>
          <w:rFonts w:hint="eastAsia" w:ascii="仿宋" w:hAnsi="仿宋" w:eastAsia="仿宋" w:cs="仿宋"/>
          <w:color w:val="000000" w:themeColor="text1"/>
          <w:sz w:val="32"/>
          <w:szCs w:val="32"/>
          <w:lang w:val="en-US" w:eastAsia="zh-CN"/>
        </w:rPr>
        <w:t>0</w:t>
      </w:r>
      <w:r>
        <w:rPr>
          <w:rFonts w:hint="eastAsia" w:ascii="仿宋" w:hAnsi="仿宋" w:eastAsia="仿宋" w:cs="仿宋"/>
          <w:color w:val="000000" w:themeColor="text1"/>
          <w:sz w:val="32"/>
          <w:szCs w:val="32"/>
          <w:lang w:eastAsia="zh-CN"/>
        </w:rPr>
        <w:t>万元，支出决算为</w:t>
      </w:r>
      <w:r>
        <w:rPr>
          <w:rFonts w:hint="eastAsia" w:ascii="仿宋" w:hAnsi="仿宋" w:eastAsia="仿宋" w:cs="仿宋"/>
          <w:color w:val="000000" w:themeColor="text1"/>
          <w:sz w:val="32"/>
          <w:szCs w:val="32"/>
          <w:lang w:val="en-US" w:eastAsia="zh-CN"/>
        </w:rPr>
        <w:t>95.47</w:t>
      </w:r>
      <w:r>
        <w:rPr>
          <w:rFonts w:hint="eastAsia" w:ascii="仿宋" w:hAnsi="仿宋" w:eastAsia="仿宋" w:cs="仿宋"/>
          <w:color w:val="000000" w:themeColor="text1"/>
          <w:sz w:val="32"/>
          <w:szCs w:val="32"/>
          <w:lang w:eastAsia="zh-CN"/>
        </w:rPr>
        <w:t>万元。决算数大于预算数的主要原因是项目工程未做预算，后作追加调整。</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color w:val="FF0000"/>
          <w:sz w:val="32"/>
          <w:szCs w:val="32"/>
          <w:lang w:eastAsia="zh-CN"/>
        </w:rPr>
      </w:pPr>
      <w:r>
        <w:rPr>
          <w:rFonts w:hint="eastAsia" w:ascii="仿宋" w:hAnsi="仿宋" w:eastAsia="仿宋" w:cs="仿宋"/>
          <w:color w:val="000000" w:themeColor="text1"/>
          <w:sz w:val="32"/>
          <w:szCs w:val="32"/>
          <w:lang w:val="en-US" w:eastAsia="zh-CN"/>
        </w:rPr>
        <w:t>25</w:t>
      </w:r>
      <w:r>
        <w:rPr>
          <w:rFonts w:hint="eastAsia" w:ascii="仿宋" w:hAnsi="仿宋" w:eastAsia="仿宋" w:cs="仿宋"/>
          <w:color w:val="000000" w:themeColor="text1"/>
          <w:sz w:val="32"/>
          <w:szCs w:val="32"/>
          <w:lang w:eastAsia="zh-CN"/>
        </w:rPr>
        <w:t>.城乡社区支出（类）国有土地使用权出让收入及对应专项债务收入安排的支出（款）土地开发支出（项）。年初预算为</w:t>
      </w:r>
      <w:r>
        <w:rPr>
          <w:rFonts w:hint="eastAsia" w:ascii="仿宋" w:hAnsi="仿宋" w:eastAsia="仿宋" w:cs="仿宋"/>
          <w:color w:val="000000" w:themeColor="text1"/>
          <w:sz w:val="32"/>
          <w:szCs w:val="32"/>
          <w:lang w:val="en-US" w:eastAsia="zh-CN"/>
        </w:rPr>
        <w:t>0</w:t>
      </w:r>
      <w:r>
        <w:rPr>
          <w:rFonts w:hint="eastAsia" w:ascii="仿宋" w:hAnsi="仿宋" w:eastAsia="仿宋" w:cs="仿宋"/>
          <w:color w:val="000000" w:themeColor="text1"/>
          <w:sz w:val="32"/>
          <w:szCs w:val="32"/>
          <w:lang w:eastAsia="zh-CN"/>
        </w:rPr>
        <w:t>万元，支出决算为</w:t>
      </w:r>
      <w:r>
        <w:rPr>
          <w:rFonts w:hint="eastAsia" w:ascii="仿宋" w:hAnsi="仿宋" w:eastAsia="仿宋" w:cs="仿宋"/>
          <w:color w:val="000000" w:themeColor="text1"/>
          <w:sz w:val="32"/>
          <w:szCs w:val="32"/>
          <w:lang w:val="en-US" w:eastAsia="zh-CN"/>
        </w:rPr>
        <w:t>30.02</w:t>
      </w:r>
      <w:r>
        <w:rPr>
          <w:rFonts w:hint="eastAsia" w:ascii="仿宋" w:hAnsi="仿宋" w:eastAsia="仿宋" w:cs="仿宋"/>
          <w:color w:val="000000" w:themeColor="text1"/>
          <w:sz w:val="32"/>
          <w:szCs w:val="32"/>
          <w:lang w:eastAsia="zh-CN"/>
        </w:rPr>
        <w:t>万元。决算数大于预算数的主要原因是项目工程未做预算，后作追加调整。</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val="en-US" w:eastAsia="zh-CN"/>
        </w:rPr>
        <w:t>26</w:t>
      </w:r>
      <w:r>
        <w:rPr>
          <w:rFonts w:hint="eastAsia" w:ascii="仿宋" w:hAnsi="仿宋" w:eastAsia="仿宋" w:cs="仿宋"/>
          <w:color w:val="000000" w:themeColor="text1"/>
          <w:sz w:val="32"/>
          <w:szCs w:val="32"/>
          <w:lang w:eastAsia="zh-CN"/>
        </w:rPr>
        <w:t>.城乡社区支出（类）国有土地使用权出让收入及对应专项债务收入安排的支出（款）农村基础设施建设支出（项）。年初预算为</w:t>
      </w:r>
      <w:r>
        <w:rPr>
          <w:rFonts w:hint="eastAsia" w:ascii="仿宋" w:hAnsi="仿宋" w:eastAsia="仿宋" w:cs="仿宋"/>
          <w:color w:val="000000" w:themeColor="text1"/>
          <w:sz w:val="32"/>
          <w:szCs w:val="32"/>
          <w:lang w:val="en-US" w:eastAsia="zh-CN"/>
        </w:rPr>
        <w:t>0</w:t>
      </w:r>
      <w:r>
        <w:rPr>
          <w:rFonts w:hint="eastAsia" w:ascii="仿宋" w:hAnsi="仿宋" w:eastAsia="仿宋" w:cs="仿宋"/>
          <w:color w:val="000000" w:themeColor="text1"/>
          <w:sz w:val="32"/>
          <w:szCs w:val="32"/>
          <w:lang w:eastAsia="zh-CN"/>
        </w:rPr>
        <w:t>万元，支出决算为</w:t>
      </w:r>
      <w:r>
        <w:rPr>
          <w:rFonts w:hint="eastAsia" w:ascii="仿宋" w:hAnsi="仿宋" w:eastAsia="仿宋" w:cs="仿宋"/>
          <w:color w:val="000000" w:themeColor="text1"/>
          <w:sz w:val="32"/>
          <w:szCs w:val="32"/>
          <w:lang w:val="en-US" w:eastAsia="zh-CN"/>
        </w:rPr>
        <w:t>65.44</w:t>
      </w:r>
      <w:r>
        <w:rPr>
          <w:rFonts w:hint="eastAsia" w:ascii="仿宋" w:hAnsi="仿宋" w:eastAsia="仿宋" w:cs="仿宋"/>
          <w:color w:val="000000" w:themeColor="text1"/>
          <w:sz w:val="32"/>
          <w:szCs w:val="32"/>
          <w:lang w:eastAsia="zh-CN"/>
        </w:rPr>
        <w:t>万元。决算数大于预算数的主要原因是项目工程未做预算，后作追加调整。</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val="en-US" w:eastAsia="zh-CN"/>
        </w:rPr>
        <w:t>27</w:t>
      </w:r>
      <w:r>
        <w:rPr>
          <w:rFonts w:hint="eastAsia" w:ascii="仿宋" w:hAnsi="仿宋" w:eastAsia="仿宋" w:cs="仿宋"/>
          <w:color w:val="000000" w:themeColor="text1"/>
          <w:sz w:val="32"/>
          <w:szCs w:val="32"/>
          <w:lang w:eastAsia="zh-CN"/>
        </w:rPr>
        <w:t>.农林水支出（类）农业（款）对高校毕业生到基层任职补助（项）。年初预算为</w:t>
      </w:r>
      <w:r>
        <w:rPr>
          <w:rFonts w:hint="eastAsia" w:ascii="仿宋" w:hAnsi="仿宋" w:eastAsia="仿宋" w:cs="仿宋"/>
          <w:color w:val="000000" w:themeColor="text1"/>
          <w:sz w:val="32"/>
          <w:szCs w:val="32"/>
          <w:lang w:val="en-US" w:eastAsia="zh-CN"/>
        </w:rPr>
        <w:t>8.78</w:t>
      </w:r>
      <w:r>
        <w:rPr>
          <w:rFonts w:hint="eastAsia" w:ascii="仿宋" w:hAnsi="仿宋" w:eastAsia="仿宋" w:cs="仿宋"/>
          <w:color w:val="000000" w:themeColor="text1"/>
          <w:sz w:val="32"/>
          <w:szCs w:val="32"/>
          <w:lang w:eastAsia="zh-CN"/>
        </w:rPr>
        <w:t>万元，支出决算为</w:t>
      </w:r>
      <w:r>
        <w:rPr>
          <w:rFonts w:hint="eastAsia" w:ascii="仿宋" w:hAnsi="仿宋" w:eastAsia="仿宋" w:cs="仿宋"/>
          <w:color w:val="000000" w:themeColor="text1"/>
          <w:sz w:val="32"/>
          <w:szCs w:val="32"/>
          <w:lang w:val="en-US" w:eastAsia="zh-CN"/>
        </w:rPr>
        <w:t>8.34</w:t>
      </w:r>
      <w:r>
        <w:rPr>
          <w:rFonts w:hint="eastAsia" w:ascii="仿宋" w:hAnsi="仿宋" w:eastAsia="仿宋" w:cs="仿宋"/>
          <w:color w:val="000000" w:themeColor="text1"/>
          <w:sz w:val="32"/>
          <w:szCs w:val="32"/>
          <w:lang w:eastAsia="zh-CN"/>
        </w:rPr>
        <w:t>万元，完成年初预算的</w:t>
      </w:r>
      <w:r>
        <w:rPr>
          <w:rFonts w:hint="eastAsia" w:ascii="仿宋" w:hAnsi="仿宋" w:eastAsia="仿宋" w:cs="仿宋"/>
          <w:color w:val="000000" w:themeColor="text1"/>
          <w:sz w:val="32"/>
          <w:szCs w:val="32"/>
          <w:lang w:val="en-US" w:eastAsia="zh-CN"/>
        </w:rPr>
        <w:t>94.98</w:t>
      </w:r>
      <w:r>
        <w:rPr>
          <w:rFonts w:hint="eastAsia" w:ascii="仿宋" w:hAnsi="仿宋" w:eastAsia="仿宋" w:cs="仿宋"/>
          <w:color w:val="000000" w:themeColor="text1"/>
          <w:sz w:val="32"/>
          <w:szCs w:val="32"/>
          <w:lang w:eastAsia="zh-CN"/>
        </w:rPr>
        <w:t>%。决算数小于预算数的主要原因是人员变动减少。</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val="en-US" w:eastAsia="zh-CN"/>
        </w:rPr>
        <w:t>28</w:t>
      </w:r>
      <w:r>
        <w:rPr>
          <w:rFonts w:hint="eastAsia" w:ascii="仿宋" w:hAnsi="仿宋" w:eastAsia="仿宋" w:cs="仿宋"/>
          <w:color w:val="000000" w:themeColor="text1"/>
          <w:sz w:val="32"/>
          <w:szCs w:val="32"/>
          <w:lang w:eastAsia="zh-CN"/>
        </w:rPr>
        <w:t>.农林水支出（类）林业（款）林业事业机构（项）。年初预算为</w:t>
      </w:r>
      <w:r>
        <w:rPr>
          <w:rFonts w:hint="eastAsia" w:ascii="仿宋" w:hAnsi="仿宋" w:eastAsia="仿宋" w:cs="仿宋"/>
          <w:color w:val="000000" w:themeColor="text1"/>
          <w:sz w:val="32"/>
          <w:szCs w:val="32"/>
          <w:lang w:val="en-US" w:eastAsia="zh-CN"/>
        </w:rPr>
        <w:t>34.05</w:t>
      </w:r>
      <w:r>
        <w:rPr>
          <w:rFonts w:hint="eastAsia" w:ascii="仿宋" w:hAnsi="仿宋" w:eastAsia="仿宋" w:cs="仿宋"/>
          <w:color w:val="000000" w:themeColor="text1"/>
          <w:sz w:val="32"/>
          <w:szCs w:val="32"/>
          <w:lang w:eastAsia="zh-CN"/>
        </w:rPr>
        <w:t>万元，支出决算为</w:t>
      </w:r>
      <w:r>
        <w:rPr>
          <w:rFonts w:hint="eastAsia" w:ascii="仿宋" w:hAnsi="仿宋" w:eastAsia="仿宋" w:cs="仿宋"/>
          <w:color w:val="000000" w:themeColor="text1"/>
          <w:sz w:val="32"/>
          <w:szCs w:val="32"/>
          <w:lang w:val="en-US" w:eastAsia="zh-CN"/>
        </w:rPr>
        <w:t>35.90</w:t>
      </w:r>
      <w:r>
        <w:rPr>
          <w:rFonts w:hint="eastAsia" w:ascii="仿宋" w:hAnsi="仿宋" w:eastAsia="仿宋" w:cs="仿宋"/>
          <w:color w:val="000000" w:themeColor="text1"/>
          <w:sz w:val="32"/>
          <w:szCs w:val="32"/>
          <w:lang w:eastAsia="zh-CN"/>
        </w:rPr>
        <w:t>万元，完成年初预算的</w:t>
      </w:r>
      <w:r>
        <w:rPr>
          <w:rFonts w:hint="eastAsia" w:ascii="仿宋" w:hAnsi="仿宋" w:eastAsia="仿宋" w:cs="仿宋"/>
          <w:color w:val="000000" w:themeColor="text1"/>
          <w:sz w:val="32"/>
          <w:szCs w:val="32"/>
          <w:lang w:val="en-US" w:eastAsia="zh-CN"/>
        </w:rPr>
        <w:t>105</w:t>
      </w:r>
      <w:r>
        <w:rPr>
          <w:rFonts w:hint="eastAsia" w:ascii="仿宋" w:hAnsi="仿宋" w:eastAsia="仿宋" w:cs="仿宋"/>
          <w:color w:val="000000" w:themeColor="text1"/>
          <w:sz w:val="32"/>
          <w:szCs w:val="32"/>
          <w:lang w:eastAsia="zh-CN"/>
        </w:rPr>
        <w:t>%。决算数大于预算数的主要原因是新增人员伙食费补助。</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val="en-US" w:eastAsia="zh-CN"/>
        </w:rPr>
        <w:t>29</w:t>
      </w:r>
      <w:r>
        <w:rPr>
          <w:rFonts w:hint="eastAsia" w:ascii="仿宋" w:hAnsi="仿宋" w:eastAsia="仿宋" w:cs="仿宋"/>
          <w:color w:val="000000" w:themeColor="text1"/>
          <w:sz w:val="32"/>
          <w:szCs w:val="32"/>
          <w:lang w:eastAsia="zh-CN"/>
        </w:rPr>
        <w:t>.农林水支出（类）水利（款）水土保持和其他水利支出（项）。年初预算为</w:t>
      </w:r>
      <w:r>
        <w:rPr>
          <w:rFonts w:hint="eastAsia" w:ascii="仿宋" w:hAnsi="仿宋" w:eastAsia="仿宋" w:cs="仿宋"/>
          <w:color w:val="000000" w:themeColor="text1"/>
          <w:sz w:val="32"/>
          <w:szCs w:val="32"/>
          <w:lang w:val="en-US" w:eastAsia="zh-CN"/>
        </w:rPr>
        <w:t>20.39</w:t>
      </w:r>
      <w:r>
        <w:rPr>
          <w:rFonts w:hint="eastAsia" w:ascii="仿宋" w:hAnsi="仿宋" w:eastAsia="仿宋" w:cs="仿宋"/>
          <w:color w:val="000000" w:themeColor="text1"/>
          <w:sz w:val="32"/>
          <w:szCs w:val="32"/>
          <w:lang w:eastAsia="zh-CN"/>
        </w:rPr>
        <w:t>万元，支出决算为</w:t>
      </w:r>
      <w:r>
        <w:rPr>
          <w:rFonts w:hint="eastAsia" w:ascii="仿宋" w:hAnsi="仿宋" w:eastAsia="仿宋" w:cs="仿宋"/>
          <w:color w:val="000000" w:themeColor="text1"/>
          <w:sz w:val="32"/>
          <w:szCs w:val="32"/>
          <w:lang w:val="en-US" w:eastAsia="zh-CN"/>
        </w:rPr>
        <w:t>17.15</w:t>
      </w:r>
      <w:r>
        <w:rPr>
          <w:rFonts w:hint="eastAsia" w:ascii="仿宋" w:hAnsi="仿宋" w:eastAsia="仿宋" w:cs="仿宋"/>
          <w:color w:val="000000" w:themeColor="text1"/>
          <w:sz w:val="32"/>
          <w:szCs w:val="32"/>
          <w:lang w:eastAsia="zh-CN"/>
        </w:rPr>
        <w:t>万元，完成年初预算的</w:t>
      </w:r>
      <w:r>
        <w:rPr>
          <w:rFonts w:hint="eastAsia" w:ascii="仿宋" w:hAnsi="仿宋" w:eastAsia="仿宋" w:cs="仿宋"/>
          <w:color w:val="000000" w:themeColor="text1"/>
          <w:sz w:val="32"/>
          <w:szCs w:val="32"/>
          <w:lang w:val="en-US" w:eastAsia="zh-CN"/>
        </w:rPr>
        <w:t>84.11</w:t>
      </w:r>
      <w:r>
        <w:rPr>
          <w:rFonts w:hint="eastAsia" w:ascii="仿宋" w:hAnsi="仿宋" w:eastAsia="仿宋" w:cs="仿宋"/>
          <w:color w:val="000000" w:themeColor="text1"/>
          <w:sz w:val="32"/>
          <w:szCs w:val="32"/>
          <w:lang w:eastAsia="zh-CN"/>
        </w:rPr>
        <w:t>%。决算数小于预算数的主要原因是认真贯彻落实中央“八项规定”精神和厉行节约要求，减少开支。</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val="en-US" w:eastAsia="zh-CN"/>
        </w:rPr>
        <w:t>30</w:t>
      </w:r>
      <w:r>
        <w:rPr>
          <w:rFonts w:hint="eastAsia" w:ascii="仿宋" w:hAnsi="仿宋" w:eastAsia="仿宋" w:cs="仿宋"/>
          <w:color w:val="000000" w:themeColor="text1"/>
          <w:sz w:val="32"/>
          <w:szCs w:val="32"/>
          <w:lang w:eastAsia="zh-CN"/>
        </w:rPr>
        <w:t>.农林水支出（类）农村综合改革（款）对村民委员会和村党支部的补助和其他农村综合改革支出（项）。年初 预算为</w:t>
      </w:r>
      <w:r>
        <w:rPr>
          <w:rFonts w:hint="eastAsia" w:ascii="仿宋" w:hAnsi="仿宋" w:eastAsia="仿宋" w:cs="仿宋"/>
          <w:color w:val="000000" w:themeColor="text1"/>
          <w:sz w:val="32"/>
          <w:szCs w:val="32"/>
          <w:lang w:val="en-US" w:eastAsia="zh-CN"/>
        </w:rPr>
        <w:t>197.87</w:t>
      </w:r>
      <w:r>
        <w:rPr>
          <w:rFonts w:hint="eastAsia" w:ascii="仿宋" w:hAnsi="仿宋" w:eastAsia="仿宋" w:cs="仿宋"/>
          <w:color w:val="000000" w:themeColor="text1"/>
          <w:sz w:val="32"/>
          <w:szCs w:val="32"/>
          <w:lang w:eastAsia="zh-CN"/>
        </w:rPr>
        <w:t>万元，支出决算为</w:t>
      </w:r>
      <w:r>
        <w:rPr>
          <w:rFonts w:hint="eastAsia" w:ascii="仿宋" w:hAnsi="仿宋" w:eastAsia="仿宋" w:cs="仿宋"/>
          <w:color w:val="000000" w:themeColor="text1"/>
          <w:sz w:val="32"/>
          <w:szCs w:val="32"/>
          <w:lang w:val="en-US" w:eastAsia="zh-CN"/>
        </w:rPr>
        <w:t>225.29</w:t>
      </w:r>
      <w:r>
        <w:rPr>
          <w:rFonts w:hint="eastAsia" w:ascii="仿宋" w:hAnsi="仿宋" w:eastAsia="仿宋" w:cs="仿宋"/>
          <w:color w:val="000000" w:themeColor="text1"/>
          <w:sz w:val="32"/>
          <w:szCs w:val="32"/>
          <w:lang w:eastAsia="zh-CN"/>
        </w:rPr>
        <w:t>万元，完成年初预算的</w:t>
      </w:r>
      <w:r>
        <w:rPr>
          <w:rFonts w:hint="eastAsia" w:ascii="仿宋" w:hAnsi="仿宋" w:eastAsia="仿宋" w:cs="仿宋"/>
          <w:color w:val="000000" w:themeColor="text1"/>
          <w:sz w:val="32"/>
          <w:szCs w:val="32"/>
          <w:lang w:val="en-US" w:eastAsia="zh-CN"/>
        </w:rPr>
        <w:t>114</w:t>
      </w:r>
      <w:r>
        <w:rPr>
          <w:rFonts w:hint="eastAsia" w:ascii="仿宋" w:hAnsi="仿宋" w:eastAsia="仿宋" w:cs="仿宋"/>
          <w:color w:val="000000" w:themeColor="text1"/>
          <w:sz w:val="32"/>
          <w:szCs w:val="32"/>
          <w:lang w:eastAsia="zh-CN"/>
        </w:rPr>
        <w:t>%。决算数大于预算数的主要原因是各村村民委村干工资、村委办公经费本年度依照规定上调。</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val="en-US" w:eastAsia="zh-CN"/>
        </w:rPr>
        <w:t>31</w:t>
      </w:r>
      <w:r>
        <w:rPr>
          <w:rFonts w:hint="eastAsia" w:ascii="仿宋" w:hAnsi="仿宋" w:eastAsia="仿宋" w:cs="仿宋"/>
          <w:color w:val="000000" w:themeColor="text1"/>
          <w:sz w:val="32"/>
          <w:szCs w:val="32"/>
          <w:lang w:eastAsia="zh-CN"/>
        </w:rPr>
        <w:t>.交通运输支出（类）公路水路运输（款）公路运输管理和其他交通运输支出（项）。年初预算为</w:t>
      </w:r>
      <w:r>
        <w:rPr>
          <w:rFonts w:hint="eastAsia" w:ascii="仿宋" w:hAnsi="仿宋" w:eastAsia="仿宋" w:cs="仿宋"/>
          <w:color w:val="000000" w:themeColor="text1"/>
          <w:sz w:val="32"/>
          <w:szCs w:val="32"/>
          <w:lang w:val="en-US" w:eastAsia="zh-CN"/>
        </w:rPr>
        <w:t>0</w:t>
      </w:r>
      <w:r>
        <w:rPr>
          <w:rFonts w:hint="eastAsia" w:ascii="仿宋" w:hAnsi="仿宋" w:eastAsia="仿宋" w:cs="仿宋"/>
          <w:color w:val="000000" w:themeColor="text1"/>
          <w:sz w:val="32"/>
          <w:szCs w:val="32"/>
          <w:lang w:eastAsia="zh-CN"/>
        </w:rPr>
        <w:t>万元，支出决算为</w:t>
      </w:r>
      <w:r>
        <w:rPr>
          <w:rFonts w:hint="eastAsia" w:ascii="仿宋" w:hAnsi="仿宋" w:eastAsia="仿宋" w:cs="仿宋"/>
          <w:color w:val="000000" w:themeColor="text1"/>
          <w:sz w:val="32"/>
          <w:szCs w:val="32"/>
          <w:lang w:val="en-US" w:eastAsia="zh-CN"/>
        </w:rPr>
        <w:t>21.4</w:t>
      </w:r>
      <w:r>
        <w:rPr>
          <w:rFonts w:hint="eastAsia" w:ascii="仿宋" w:hAnsi="仿宋" w:eastAsia="仿宋" w:cs="仿宋"/>
          <w:color w:val="000000" w:themeColor="text1"/>
          <w:sz w:val="32"/>
          <w:szCs w:val="32"/>
          <w:lang w:eastAsia="zh-CN"/>
        </w:rPr>
        <w:t>万元。决算数大于预算数的主要原因是项目未做预算，后作追加调整。</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lang w:val="en-US" w:eastAsia="zh-CN"/>
        </w:rPr>
        <w:t>32</w:t>
      </w:r>
      <w:r>
        <w:rPr>
          <w:rFonts w:hint="eastAsia" w:ascii="仿宋" w:hAnsi="仿宋" w:eastAsia="仿宋" w:cs="仿宋"/>
          <w:color w:val="000000" w:themeColor="text1"/>
          <w:sz w:val="32"/>
          <w:szCs w:val="32"/>
          <w:lang w:eastAsia="zh-CN"/>
        </w:rPr>
        <w:t>.国土海洋气象等（类）国土资源事务（款）事业运行（项）。年初预算为</w:t>
      </w:r>
      <w:r>
        <w:rPr>
          <w:rFonts w:hint="eastAsia" w:ascii="仿宋" w:hAnsi="仿宋" w:eastAsia="仿宋" w:cs="仿宋"/>
          <w:color w:val="000000" w:themeColor="text1"/>
          <w:sz w:val="32"/>
          <w:szCs w:val="32"/>
          <w:lang w:val="en-US" w:eastAsia="zh-CN"/>
        </w:rPr>
        <w:t>0</w:t>
      </w:r>
      <w:r>
        <w:rPr>
          <w:rFonts w:hint="eastAsia" w:ascii="仿宋" w:hAnsi="仿宋" w:eastAsia="仿宋" w:cs="仿宋"/>
          <w:color w:val="000000" w:themeColor="text1"/>
          <w:sz w:val="32"/>
          <w:szCs w:val="32"/>
          <w:lang w:eastAsia="zh-CN"/>
        </w:rPr>
        <w:t>万元，支出决算为</w:t>
      </w:r>
      <w:r>
        <w:rPr>
          <w:rFonts w:hint="eastAsia" w:ascii="仿宋" w:hAnsi="仿宋" w:eastAsia="仿宋" w:cs="仿宋"/>
          <w:color w:val="000000" w:themeColor="text1"/>
          <w:sz w:val="32"/>
          <w:szCs w:val="32"/>
          <w:lang w:val="en-US" w:eastAsia="zh-CN"/>
        </w:rPr>
        <w:t>1.36</w:t>
      </w:r>
      <w:r>
        <w:rPr>
          <w:rFonts w:hint="eastAsia" w:ascii="仿宋" w:hAnsi="仿宋" w:eastAsia="仿宋" w:cs="仿宋"/>
          <w:color w:val="000000" w:themeColor="text1"/>
          <w:sz w:val="32"/>
          <w:szCs w:val="32"/>
          <w:lang w:eastAsia="zh-CN"/>
        </w:rPr>
        <w:t>万元。决算数大于预算数的主要原因是乡镇四所合一，</w:t>
      </w:r>
      <w:r>
        <w:rPr>
          <w:rFonts w:hint="eastAsia" w:ascii="仿宋" w:hAnsi="仿宋" w:eastAsia="仿宋" w:cs="仿宋"/>
          <w:color w:val="000000" w:themeColor="text1"/>
          <w:sz w:val="32"/>
          <w:szCs w:val="32"/>
          <w:lang w:val="en-US" w:eastAsia="zh-CN"/>
        </w:rPr>
        <w:t>原由国土局管理的</w:t>
      </w:r>
      <w:r>
        <w:rPr>
          <w:rFonts w:hint="eastAsia" w:ascii="仿宋" w:hAnsi="仿宋" w:eastAsia="仿宋" w:cs="仿宋"/>
          <w:color w:val="000000" w:themeColor="text1"/>
          <w:sz w:val="32"/>
          <w:szCs w:val="32"/>
          <w:lang w:eastAsia="zh-CN"/>
        </w:rPr>
        <w:t>国土所划归国土规建环保安监管理站，故在本年度进行预算调整。</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 w:hAnsi="仿宋" w:eastAsia="仿宋" w:cs="仿宋"/>
          <w:color w:val="FF0000"/>
          <w:sz w:val="32"/>
          <w:szCs w:val="32"/>
          <w:lang w:eastAsia="zh-CN"/>
        </w:rPr>
      </w:pPr>
      <w:r>
        <w:rPr>
          <w:rFonts w:hint="eastAsia" w:ascii="仿宋" w:hAnsi="仿宋" w:eastAsia="仿宋" w:cs="仿宋"/>
          <w:color w:val="000000" w:themeColor="text1"/>
          <w:sz w:val="32"/>
          <w:szCs w:val="32"/>
          <w:lang w:val="en-US" w:eastAsia="zh-CN"/>
        </w:rPr>
        <w:t>33</w:t>
      </w:r>
      <w:r>
        <w:rPr>
          <w:rFonts w:hint="eastAsia" w:ascii="仿宋" w:hAnsi="仿宋" w:eastAsia="仿宋" w:cs="仿宋"/>
          <w:color w:val="000000" w:themeColor="text1"/>
          <w:sz w:val="32"/>
          <w:szCs w:val="32"/>
          <w:lang w:eastAsia="zh-CN"/>
        </w:rPr>
        <w:t>.住房保障支出（类）住房改革支出（款）住房公积金（项）。年初预算为</w:t>
      </w:r>
      <w:r>
        <w:rPr>
          <w:rFonts w:hint="eastAsia" w:ascii="仿宋" w:hAnsi="仿宋" w:eastAsia="仿宋" w:cs="仿宋"/>
          <w:color w:val="000000" w:themeColor="text1"/>
          <w:sz w:val="32"/>
          <w:szCs w:val="32"/>
          <w:lang w:val="en-US" w:eastAsia="zh-CN"/>
        </w:rPr>
        <w:t>29.14</w:t>
      </w:r>
      <w:r>
        <w:rPr>
          <w:rFonts w:hint="eastAsia" w:ascii="仿宋" w:hAnsi="仿宋" w:eastAsia="仿宋" w:cs="仿宋"/>
          <w:color w:val="000000" w:themeColor="text1"/>
          <w:sz w:val="32"/>
          <w:szCs w:val="32"/>
          <w:lang w:eastAsia="zh-CN"/>
        </w:rPr>
        <w:t>万元，支出决算为</w:t>
      </w:r>
      <w:r>
        <w:rPr>
          <w:rFonts w:hint="eastAsia" w:ascii="仿宋" w:hAnsi="仿宋" w:eastAsia="仿宋" w:cs="仿宋"/>
          <w:color w:val="000000" w:themeColor="text1"/>
          <w:sz w:val="32"/>
          <w:szCs w:val="32"/>
          <w:lang w:val="en-US" w:eastAsia="zh-CN"/>
        </w:rPr>
        <w:t>22.10</w:t>
      </w:r>
      <w:r>
        <w:rPr>
          <w:rFonts w:hint="eastAsia" w:ascii="仿宋" w:hAnsi="仿宋" w:eastAsia="仿宋" w:cs="仿宋"/>
          <w:color w:val="000000" w:themeColor="text1"/>
          <w:sz w:val="32"/>
          <w:szCs w:val="32"/>
          <w:lang w:eastAsia="zh-CN"/>
        </w:rPr>
        <w:t>万元，完成年初预算的</w:t>
      </w:r>
      <w:r>
        <w:rPr>
          <w:rFonts w:hint="eastAsia" w:ascii="仿宋" w:hAnsi="仿宋" w:eastAsia="仿宋" w:cs="仿宋"/>
          <w:color w:val="000000" w:themeColor="text1"/>
          <w:sz w:val="32"/>
          <w:szCs w:val="32"/>
          <w:lang w:val="en-US" w:eastAsia="zh-CN"/>
        </w:rPr>
        <w:t>75.84</w:t>
      </w:r>
      <w:r>
        <w:rPr>
          <w:rFonts w:hint="eastAsia" w:ascii="仿宋" w:hAnsi="仿宋" w:eastAsia="仿宋" w:cs="仿宋"/>
          <w:color w:val="000000" w:themeColor="text1"/>
          <w:sz w:val="32"/>
          <w:szCs w:val="32"/>
          <w:lang w:eastAsia="zh-CN"/>
        </w:rPr>
        <w:t>%。决算数小于预算数的主要原因是年底按照上级通知，作科目调整。</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color w:val="000000" w:themeColor="text1"/>
          <w:sz w:val="32"/>
          <w:szCs w:val="32"/>
          <w:lang w:val="en-US" w:eastAsia="zh-CN"/>
        </w:rPr>
        <w:t>34</w:t>
      </w:r>
      <w:r>
        <w:rPr>
          <w:rFonts w:hint="eastAsia" w:ascii="仿宋" w:hAnsi="仿宋" w:eastAsia="仿宋" w:cs="仿宋"/>
          <w:color w:val="000000" w:themeColor="text1"/>
          <w:sz w:val="32"/>
          <w:szCs w:val="32"/>
          <w:lang w:eastAsia="zh-CN"/>
        </w:rPr>
        <w:t>.其他支出（类）其他支出（款）其他支出（项）。年初 预算为</w:t>
      </w:r>
      <w:r>
        <w:rPr>
          <w:rFonts w:hint="eastAsia" w:ascii="仿宋" w:hAnsi="仿宋" w:eastAsia="仿宋" w:cs="仿宋"/>
          <w:color w:val="000000" w:themeColor="text1"/>
          <w:sz w:val="32"/>
          <w:szCs w:val="32"/>
          <w:lang w:val="en-US" w:eastAsia="zh-CN"/>
        </w:rPr>
        <w:t>9.78</w:t>
      </w:r>
      <w:r>
        <w:rPr>
          <w:rFonts w:hint="eastAsia" w:ascii="仿宋" w:hAnsi="仿宋" w:eastAsia="仿宋" w:cs="仿宋"/>
          <w:color w:val="000000" w:themeColor="text1"/>
          <w:sz w:val="32"/>
          <w:szCs w:val="32"/>
          <w:lang w:eastAsia="zh-CN"/>
        </w:rPr>
        <w:t>万元，支出决算为</w:t>
      </w:r>
      <w:r>
        <w:rPr>
          <w:rFonts w:hint="eastAsia" w:ascii="仿宋" w:hAnsi="仿宋" w:eastAsia="仿宋" w:cs="仿宋"/>
          <w:color w:val="000000" w:themeColor="text1"/>
          <w:sz w:val="32"/>
          <w:szCs w:val="32"/>
          <w:lang w:val="en-US" w:eastAsia="zh-CN"/>
        </w:rPr>
        <w:t>11.76</w:t>
      </w:r>
      <w:r>
        <w:rPr>
          <w:rFonts w:hint="eastAsia" w:ascii="仿宋" w:hAnsi="仿宋" w:eastAsia="仿宋" w:cs="仿宋"/>
          <w:color w:val="000000" w:themeColor="text1"/>
          <w:sz w:val="32"/>
          <w:szCs w:val="32"/>
          <w:lang w:eastAsia="zh-CN"/>
        </w:rPr>
        <w:t>万元，完成年初预算的</w:t>
      </w:r>
      <w:r>
        <w:rPr>
          <w:rFonts w:hint="eastAsia" w:ascii="仿宋" w:hAnsi="仿宋" w:eastAsia="仿宋" w:cs="仿宋"/>
          <w:color w:val="000000" w:themeColor="text1"/>
          <w:sz w:val="32"/>
          <w:szCs w:val="32"/>
          <w:lang w:val="en-US" w:eastAsia="zh-CN"/>
        </w:rPr>
        <w:t>120</w:t>
      </w:r>
      <w:r>
        <w:rPr>
          <w:rFonts w:hint="eastAsia" w:ascii="仿宋" w:hAnsi="仿宋" w:eastAsia="仿宋" w:cs="仿宋"/>
          <w:color w:val="000000" w:themeColor="text1"/>
          <w:sz w:val="32"/>
          <w:szCs w:val="32"/>
          <w:lang w:eastAsia="zh-CN"/>
        </w:rPr>
        <w:t>%。决算数大于预算数的主要原因是行政事业单位考核奖励经费项目未做年初预算，此预算统一由县财政编制。</w:t>
      </w:r>
      <w:r>
        <w:rPr>
          <w:rFonts w:hint="eastAsia" w:ascii="仿宋" w:hAnsi="仿宋" w:eastAsia="仿宋" w:cs="仿宋"/>
          <w:color w:val="000000" w:themeColor="text1"/>
          <w:sz w:val="32"/>
          <w:szCs w:val="32"/>
          <w:lang w:val="en-US" w:eastAsia="zh-CN"/>
        </w:rPr>
        <w:t xml:space="preserve"> </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spacing w:line="560" w:lineRule="exact"/>
        <w:ind w:firstLine="643" w:firstLineChars="200"/>
        <w:textAlignment w:val="auto"/>
        <w:rPr>
          <w:rFonts w:hint="eastAsia" w:ascii="仿宋" w:hAnsi="仿宋" w:eastAsia="仿宋" w:cs="仿宋"/>
          <w:b/>
          <w:bCs/>
          <w:color w:val="FF0000"/>
          <w:sz w:val="32"/>
          <w:szCs w:val="32"/>
          <w:lang w:val="en-US" w:eastAsia="zh-CN"/>
        </w:rPr>
      </w:pPr>
      <w:r>
        <w:rPr>
          <w:rFonts w:hint="eastAsia" w:ascii="仿宋" w:hAnsi="仿宋" w:eastAsia="仿宋" w:cs="仿宋"/>
          <w:b/>
          <w:bCs/>
          <w:sz w:val="32"/>
          <w:szCs w:val="32"/>
          <w:lang w:eastAsia="zh-CN"/>
        </w:rPr>
        <w:t>六、2017 年度一般公共预算财政拨款基本支出决算情况</w:t>
      </w:r>
      <w:r>
        <w:rPr>
          <w:rFonts w:hint="eastAsia" w:ascii="仿宋" w:hAnsi="仿宋" w:eastAsia="仿宋" w:cs="仿宋"/>
          <w:b/>
          <w:bCs/>
          <w:sz w:val="32"/>
          <w:szCs w:val="32"/>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2017年度财政拨款基本支出</w:t>
      </w:r>
      <w:r>
        <w:rPr>
          <w:rFonts w:hint="eastAsia" w:ascii="仿宋" w:hAnsi="仿宋" w:eastAsia="仿宋" w:cs="仿宋"/>
          <w:sz w:val="32"/>
          <w:szCs w:val="32"/>
          <w:lang w:val="en-US" w:eastAsia="zh-CN"/>
        </w:rPr>
        <w:t>1,190.07</w:t>
      </w:r>
      <w:r>
        <w:rPr>
          <w:rFonts w:hint="eastAsia" w:ascii="仿宋" w:hAnsi="仿宋" w:eastAsia="仿宋" w:cs="仿宋"/>
          <w:sz w:val="32"/>
          <w:szCs w:val="32"/>
          <w:lang w:eastAsia="zh-CN"/>
        </w:rPr>
        <w:t>万元，其中：</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人员经费1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062.86万元，主要包括：基本工资</w:t>
      </w:r>
      <w:r>
        <w:rPr>
          <w:rFonts w:hint="eastAsia" w:ascii="仿宋" w:hAnsi="仿宋" w:eastAsia="仿宋" w:cs="仿宋"/>
          <w:sz w:val="32"/>
          <w:szCs w:val="32"/>
          <w:lang w:val="en-US" w:eastAsia="zh-CN"/>
        </w:rPr>
        <w:t>187.65万元</w:t>
      </w:r>
      <w:r>
        <w:rPr>
          <w:rFonts w:hint="eastAsia" w:ascii="仿宋" w:hAnsi="仿宋" w:eastAsia="仿宋" w:cs="仿宋"/>
          <w:sz w:val="32"/>
          <w:szCs w:val="32"/>
          <w:lang w:eastAsia="zh-CN"/>
        </w:rPr>
        <w:t>、津贴补贴</w:t>
      </w:r>
      <w:r>
        <w:rPr>
          <w:rFonts w:hint="eastAsia" w:ascii="仿宋" w:hAnsi="仿宋" w:eastAsia="仿宋" w:cs="仿宋"/>
          <w:sz w:val="32"/>
          <w:szCs w:val="32"/>
          <w:lang w:val="en-US" w:eastAsia="zh-CN"/>
        </w:rPr>
        <w:t>164.91元</w:t>
      </w:r>
      <w:r>
        <w:rPr>
          <w:rFonts w:hint="eastAsia" w:ascii="仿宋" w:hAnsi="仿宋" w:eastAsia="仿宋" w:cs="仿宋"/>
          <w:sz w:val="32"/>
          <w:szCs w:val="32"/>
          <w:lang w:eastAsia="zh-CN"/>
        </w:rPr>
        <w:t>、奖金</w:t>
      </w:r>
      <w:r>
        <w:rPr>
          <w:rFonts w:hint="eastAsia" w:ascii="仿宋" w:hAnsi="仿宋" w:eastAsia="仿宋" w:cs="仿宋"/>
          <w:sz w:val="32"/>
          <w:szCs w:val="32"/>
          <w:lang w:val="en-US" w:eastAsia="zh-CN"/>
        </w:rPr>
        <w:t>11.51万元</w:t>
      </w:r>
      <w:r>
        <w:rPr>
          <w:rFonts w:hint="eastAsia" w:ascii="仿宋" w:hAnsi="仿宋" w:eastAsia="仿宋" w:cs="仿宋"/>
          <w:sz w:val="32"/>
          <w:szCs w:val="32"/>
          <w:lang w:eastAsia="zh-CN"/>
        </w:rPr>
        <w:t>、其他社会保障缴费</w:t>
      </w:r>
      <w:r>
        <w:rPr>
          <w:rFonts w:hint="eastAsia" w:ascii="仿宋" w:hAnsi="仿宋" w:eastAsia="仿宋" w:cs="仿宋"/>
          <w:sz w:val="32"/>
          <w:szCs w:val="32"/>
          <w:lang w:val="en-US" w:eastAsia="zh-CN"/>
        </w:rPr>
        <w:t>61.44万元</w:t>
      </w:r>
      <w:r>
        <w:rPr>
          <w:rFonts w:hint="eastAsia" w:ascii="仿宋" w:hAnsi="仿宋" w:eastAsia="仿宋" w:cs="仿宋"/>
          <w:sz w:val="32"/>
          <w:szCs w:val="32"/>
          <w:lang w:eastAsia="zh-CN"/>
        </w:rPr>
        <w:t>、伙食补助费</w:t>
      </w:r>
      <w:r>
        <w:rPr>
          <w:rFonts w:hint="eastAsia" w:ascii="仿宋" w:hAnsi="仿宋" w:eastAsia="仿宋" w:cs="仿宋"/>
          <w:sz w:val="32"/>
          <w:szCs w:val="32"/>
          <w:lang w:val="en-US" w:eastAsia="zh-CN"/>
        </w:rPr>
        <w:t>0万元</w:t>
      </w:r>
      <w:r>
        <w:rPr>
          <w:rFonts w:hint="eastAsia" w:ascii="仿宋" w:hAnsi="仿宋" w:eastAsia="仿宋" w:cs="仿宋"/>
          <w:sz w:val="32"/>
          <w:szCs w:val="32"/>
          <w:lang w:eastAsia="zh-CN"/>
        </w:rPr>
        <w:t>、绩效工资</w:t>
      </w:r>
      <w:r>
        <w:rPr>
          <w:rFonts w:hint="eastAsia" w:ascii="仿宋" w:hAnsi="仿宋" w:eastAsia="仿宋" w:cs="仿宋"/>
          <w:sz w:val="32"/>
          <w:szCs w:val="32"/>
          <w:lang w:val="en-US" w:eastAsia="zh-CN"/>
        </w:rPr>
        <w:t>19.34万元</w:t>
      </w:r>
      <w:r>
        <w:rPr>
          <w:rFonts w:hint="eastAsia" w:ascii="仿宋" w:hAnsi="仿宋" w:eastAsia="仿宋" w:cs="仿宋"/>
          <w:sz w:val="32"/>
          <w:szCs w:val="32"/>
          <w:lang w:eastAsia="zh-CN"/>
        </w:rPr>
        <w:t>、机关事业单位基本养老保险缴费</w:t>
      </w:r>
      <w:r>
        <w:rPr>
          <w:rFonts w:hint="eastAsia" w:ascii="仿宋" w:hAnsi="仿宋" w:eastAsia="仿宋" w:cs="仿宋"/>
          <w:sz w:val="32"/>
          <w:szCs w:val="32"/>
          <w:lang w:val="en-US" w:eastAsia="zh-CN"/>
        </w:rPr>
        <w:t>101万元</w:t>
      </w:r>
      <w:r>
        <w:rPr>
          <w:rFonts w:hint="eastAsia" w:ascii="仿宋" w:hAnsi="仿宋" w:eastAsia="仿宋" w:cs="仿宋"/>
          <w:sz w:val="32"/>
          <w:szCs w:val="32"/>
          <w:lang w:eastAsia="zh-CN"/>
        </w:rPr>
        <w:t>、职业年金缴费</w:t>
      </w:r>
      <w:r>
        <w:rPr>
          <w:rFonts w:hint="eastAsia" w:ascii="仿宋" w:hAnsi="仿宋" w:eastAsia="仿宋" w:cs="仿宋"/>
          <w:sz w:val="32"/>
          <w:szCs w:val="32"/>
          <w:lang w:val="en-US" w:eastAsia="zh-CN"/>
        </w:rPr>
        <w:t>0万元</w:t>
      </w:r>
      <w:r>
        <w:rPr>
          <w:rFonts w:hint="eastAsia" w:ascii="仿宋" w:hAnsi="仿宋" w:eastAsia="仿宋" w:cs="仿宋"/>
          <w:sz w:val="32"/>
          <w:szCs w:val="32"/>
          <w:lang w:eastAsia="zh-CN"/>
        </w:rPr>
        <w:t>、其他工资福利支出</w:t>
      </w:r>
      <w:r>
        <w:rPr>
          <w:rFonts w:hint="eastAsia" w:ascii="仿宋" w:hAnsi="仿宋" w:eastAsia="仿宋" w:cs="仿宋"/>
          <w:sz w:val="32"/>
          <w:szCs w:val="32"/>
          <w:lang w:val="en-US" w:eastAsia="zh-CN"/>
        </w:rPr>
        <w:t>86.10万元</w:t>
      </w:r>
      <w:r>
        <w:rPr>
          <w:rFonts w:hint="eastAsia" w:ascii="仿宋" w:hAnsi="仿宋" w:eastAsia="仿宋" w:cs="仿宋"/>
          <w:sz w:val="32"/>
          <w:szCs w:val="32"/>
          <w:lang w:eastAsia="zh-CN"/>
        </w:rPr>
        <w:t>、离休费</w:t>
      </w:r>
      <w:r>
        <w:rPr>
          <w:rFonts w:hint="eastAsia" w:ascii="仿宋" w:hAnsi="仿宋" w:eastAsia="仿宋" w:cs="仿宋"/>
          <w:sz w:val="32"/>
          <w:szCs w:val="32"/>
          <w:lang w:val="en-US" w:eastAsia="zh-CN"/>
        </w:rPr>
        <w:t>0万元</w:t>
      </w:r>
      <w:r>
        <w:rPr>
          <w:rFonts w:hint="eastAsia" w:ascii="仿宋" w:hAnsi="仿宋" w:eastAsia="仿宋" w:cs="仿宋"/>
          <w:sz w:val="32"/>
          <w:szCs w:val="32"/>
          <w:lang w:eastAsia="zh-CN"/>
        </w:rPr>
        <w:t>、退休费</w:t>
      </w:r>
      <w:r>
        <w:rPr>
          <w:rFonts w:hint="eastAsia" w:ascii="仿宋" w:hAnsi="仿宋" w:eastAsia="仿宋" w:cs="仿宋"/>
          <w:sz w:val="32"/>
          <w:szCs w:val="32"/>
          <w:lang w:val="en-US" w:eastAsia="zh-CN"/>
        </w:rPr>
        <w:t>14.16万元</w:t>
      </w:r>
      <w:r>
        <w:rPr>
          <w:rFonts w:hint="eastAsia" w:ascii="仿宋" w:hAnsi="仿宋" w:eastAsia="仿宋" w:cs="仿宋"/>
          <w:sz w:val="32"/>
          <w:szCs w:val="32"/>
          <w:lang w:eastAsia="zh-CN"/>
        </w:rPr>
        <w:t>、抚恤金</w:t>
      </w:r>
      <w:r>
        <w:rPr>
          <w:rFonts w:hint="eastAsia" w:ascii="仿宋" w:hAnsi="仿宋" w:eastAsia="仿宋" w:cs="仿宋"/>
          <w:sz w:val="32"/>
          <w:szCs w:val="32"/>
          <w:lang w:val="en-US" w:eastAsia="zh-CN"/>
        </w:rPr>
        <w:t>15.25万元</w:t>
      </w:r>
      <w:r>
        <w:rPr>
          <w:rFonts w:hint="eastAsia" w:ascii="仿宋" w:hAnsi="仿宋" w:eastAsia="仿宋" w:cs="仿宋"/>
          <w:sz w:val="32"/>
          <w:szCs w:val="32"/>
          <w:lang w:eastAsia="zh-CN"/>
        </w:rPr>
        <w:t>、生活补助</w:t>
      </w:r>
      <w:r>
        <w:rPr>
          <w:rFonts w:hint="eastAsia" w:ascii="仿宋" w:hAnsi="仿宋" w:eastAsia="仿宋" w:cs="仿宋"/>
          <w:sz w:val="32"/>
          <w:szCs w:val="32"/>
          <w:lang w:val="en-US" w:eastAsia="zh-CN"/>
        </w:rPr>
        <w:t>172.39万元</w:t>
      </w:r>
      <w:r>
        <w:rPr>
          <w:rFonts w:hint="eastAsia" w:ascii="仿宋" w:hAnsi="仿宋" w:eastAsia="仿宋" w:cs="仿宋"/>
          <w:sz w:val="32"/>
          <w:szCs w:val="32"/>
          <w:lang w:eastAsia="zh-CN"/>
        </w:rPr>
        <w:t>、医疗费</w:t>
      </w:r>
      <w:r>
        <w:rPr>
          <w:rFonts w:hint="eastAsia" w:ascii="仿宋" w:hAnsi="仿宋" w:eastAsia="仿宋" w:cs="仿宋"/>
          <w:sz w:val="32"/>
          <w:szCs w:val="32"/>
          <w:lang w:val="en-US" w:eastAsia="zh-CN"/>
        </w:rPr>
        <w:t>0万元</w:t>
      </w:r>
      <w:r>
        <w:rPr>
          <w:rFonts w:hint="eastAsia" w:ascii="仿宋" w:hAnsi="仿宋" w:eastAsia="仿宋" w:cs="仿宋"/>
          <w:sz w:val="32"/>
          <w:szCs w:val="32"/>
          <w:lang w:eastAsia="zh-CN"/>
        </w:rPr>
        <w:t>、奖励金</w:t>
      </w:r>
      <w:r>
        <w:rPr>
          <w:rFonts w:hint="eastAsia" w:ascii="仿宋" w:hAnsi="仿宋" w:eastAsia="仿宋" w:cs="仿宋"/>
          <w:sz w:val="32"/>
          <w:szCs w:val="32"/>
          <w:lang w:val="en-US" w:eastAsia="zh-CN"/>
        </w:rPr>
        <w:t>180.53万元</w:t>
      </w:r>
      <w:r>
        <w:rPr>
          <w:rFonts w:hint="eastAsia" w:ascii="仿宋" w:hAnsi="仿宋" w:eastAsia="仿宋" w:cs="仿宋"/>
          <w:sz w:val="32"/>
          <w:szCs w:val="32"/>
          <w:lang w:eastAsia="zh-CN"/>
        </w:rPr>
        <w:t>、住房公积金</w:t>
      </w:r>
      <w:r>
        <w:rPr>
          <w:rFonts w:hint="eastAsia" w:ascii="仿宋" w:hAnsi="仿宋" w:eastAsia="仿宋" w:cs="仿宋"/>
          <w:sz w:val="32"/>
          <w:szCs w:val="32"/>
          <w:lang w:val="en-US" w:eastAsia="zh-CN"/>
        </w:rPr>
        <w:t>46.15万元</w:t>
      </w:r>
      <w:r>
        <w:rPr>
          <w:rFonts w:hint="eastAsia" w:ascii="仿宋" w:hAnsi="仿宋" w:eastAsia="仿宋" w:cs="仿宋"/>
          <w:sz w:val="32"/>
          <w:szCs w:val="32"/>
          <w:lang w:eastAsia="zh-CN"/>
        </w:rPr>
        <w:t>、其他对个人和家庭的补助支出</w:t>
      </w:r>
      <w:r>
        <w:rPr>
          <w:rFonts w:hint="eastAsia" w:ascii="仿宋" w:hAnsi="仿宋" w:eastAsia="仿宋" w:cs="仿宋"/>
          <w:sz w:val="32"/>
          <w:szCs w:val="32"/>
          <w:lang w:val="en-US" w:eastAsia="zh-CN"/>
        </w:rPr>
        <w:t>2.43万元</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公用经费127.21万元，主要 包括：办公费</w:t>
      </w:r>
      <w:r>
        <w:rPr>
          <w:rFonts w:hint="eastAsia" w:ascii="仿宋" w:hAnsi="仿宋" w:eastAsia="仿宋" w:cs="仿宋"/>
          <w:sz w:val="32"/>
          <w:szCs w:val="32"/>
          <w:lang w:val="en-US" w:eastAsia="zh-CN"/>
        </w:rPr>
        <w:t>23.78万元</w:t>
      </w:r>
      <w:r>
        <w:rPr>
          <w:rFonts w:hint="eastAsia" w:ascii="仿宋" w:hAnsi="仿宋" w:eastAsia="仿宋" w:cs="仿宋"/>
          <w:sz w:val="32"/>
          <w:szCs w:val="32"/>
          <w:lang w:eastAsia="zh-CN"/>
        </w:rPr>
        <w:t>、印刷费</w:t>
      </w:r>
      <w:r>
        <w:rPr>
          <w:rFonts w:hint="eastAsia" w:ascii="仿宋" w:hAnsi="仿宋" w:eastAsia="仿宋" w:cs="仿宋"/>
          <w:sz w:val="32"/>
          <w:szCs w:val="32"/>
          <w:lang w:val="en-US" w:eastAsia="zh-CN"/>
        </w:rPr>
        <w:t>1.61万元</w:t>
      </w:r>
      <w:r>
        <w:rPr>
          <w:rFonts w:hint="eastAsia" w:ascii="仿宋" w:hAnsi="仿宋" w:eastAsia="仿宋" w:cs="仿宋"/>
          <w:sz w:val="32"/>
          <w:szCs w:val="32"/>
          <w:lang w:eastAsia="zh-CN"/>
        </w:rPr>
        <w:t>、咨询费</w:t>
      </w:r>
      <w:r>
        <w:rPr>
          <w:rFonts w:hint="eastAsia" w:ascii="仿宋" w:hAnsi="仿宋" w:eastAsia="仿宋" w:cs="仿宋"/>
          <w:sz w:val="32"/>
          <w:szCs w:val="32"/>
          <w:lang w:val="en-US" w:eastAsia="zh-CN"/>
        </w:rPr>
        <w:t>0万元</w:t>
      </w:r>
      <w:r>
        <w:rPr>
          <w:rFonts w:hint="eastAsia" w:ascii="仿宋" w:hAnsi="仿宋" w:eastAsia="仿宋" w:cs="仿宋"/>
          <w:sz w:val="32"/>
          <w:szCs w:val="32"/>
          <w:lang w:eastAsia="zh-CN"/>
        </w:rPr>
        <w:t>、手续费</w:t>
      </w:r>
      <w:r>
        <w:rPr>
          <w:rFonts w:hint="eastAsia" w:ascii="仿宋" w:hAnsi="仿宋" w:eastAsia="仿宋" w:cs="仿宋"/>
          <w:sz w:val="32"/>
          <w:szCs w:val="32"/>
          <w:lang w:val="en-US" w:eastAsia="zh-CN"/>
        </w:rPr>
        <w:t>0万元</w:t>
      </w:r>
      <w:r>
        <w:rPr>
          <w:rFonts w:hint="eastAsia" w:ascii="仿宋" w:hAnsi="仿宋" w:eastAsia="仿宋" w:cs="仿宋"/>
          <w:sz w:val="32"/>
          <w:szCs w:val="32"/>
          <w:lang w:eastAsia="zh-CN"/>
        </w:rPr>
        <w:t>、水费</w:t>
      </w:r>
      <w:r>
        <w:rPr>
          <w:rFonts w:hint="eastAsia" w:ascii="仿宋" w:hAnsi="仿宋" w:eastAsia="仿宋" w:cs="仿宋"/>
          <w:sz w:val="32"/>
          <w:szCs w:val="32"/>
          <w:lang w:val="en-US" w:eastAsia="zh-CN"/>
        </w:rPr>
        <w:t>0.79万元</w:t>
      </w:r>
      <w:r>
        <w:rPr>
          <w:rFonts w:hint="eastAsia" w:ascii="仿宋" w:hAnsi="仿宋" w:eastAsia="仿宋" w:cs="仿宋"/>
          <w:sz w:val="32"/>
          <w:szCs w:val="32"/>
          <w:lang w:eastAsia="zh-CN"/>
        </w:rPr>
        <w:t>、电费</w:t>
      </w:r>
      <w:r>
        <w:rPr>
          <w:rFonts w:hint="eastAsia" w:ascii="仿宋" w:hAnsi="仿宋" w:eastAsia="仿宋" w:cs="仿宋"/>
          <w:sz w:val="32"/>
          <w:szCs w:val="32"/>
          <w:lang w:val="en-US" w:eastAsia="zh-CN"/>
        </w:rPr>
        <w:t>7.16万元</w:t>
      </w:r>
      <w:r>
        <w:rPr>
          <w:rFonts w:hint="eastAsia" w:ascii="仿宋" w:hAnsi="仿宋" w:eastAsia="仿宋" w:cs="仿宋"/>
          <w:sz w:val="32"/>
          <w:szCs w:val="32"/>
          <w:lang w:eastAsia="zh-CN"/>
        </w:rPr>
        <w:t>、邮电费</w:t>
      </w:r>
      <w:r>
        <w:rPr>
          <w:rFonts w:hint="eastAsia" w:ascii="仿宋" w:hAnsi="仿宋" w:eastAsia="仿宋" w:cs="仿宋"/>
          <w:sz w:val="32"/>
          <w:szCs w:val="32"/>
          <w:lang w:val="en-US" w:eastAsia="zh-CN"/>
        </w:rPr>
        <w:t>7.12万元</w:t>
      </w:r>
      <w:r>
        <w:rPr>
          <w:rFonts w:hint="eastAsia" w:ascii="仿宋" w:hAnsi="仿宋" w:eastAsia="仿宋" w:cs="仿宋"/>
          <w:sz w:val="32"/>
          <w:szCs w:val="32"/>
          <w:lang w:eastAsia="zh-CN"/>
        </w:rPr>
        <w:t>、取暖费</w:t>
      </w:r>
      <w:r>
        <w:rPr>
          <w:rFonts w:hint="eastAsia" w:ascii="仿宋" w:hAnsi="仿宋" w:eastAsia="仿宋" w:cs="仿宋"/>
          <w:sz w:val="32"/>
          <w:szCs w:val="32"/>
          <w:lang w:val="en-US" w:eastAsia="zh-CN"/>
        </w:rPr>
        <w:t>0万元</w:t>
      </w:r>
      <w:r>
        <w:rPr>
          <w:rFonts w:hint="eastAsia" w:ascii="仿宋" w:hAnsi="仿宋" w:eastAsia="仿宋" w:cs="仿宋"/>
          <w:sz w:val="32"/>
          <w:szCs w:val="32"/>
          <w:lang w:eastAsia="zh-CN"/>
        </w:rPr>
        <w:t>、物业管理费</w:t>
      </w:r>
      <w:r>
        <w:rPr>
          <w:rFonts w:hint="eastAsia" w:ascii="仿宋" w:hAnsi="仿宋" w:eastAsia="仿宋" w:cs="仿宋"/>
          <w:sz w:val="32"/>
          <w:szCs w:val="32"/>
          <w:lang w:val="en-US" w:eastAsia="zh-CN"/>
        </w:rPr>
        <w:t>0万元</w:t>
      </w:r>
      <w:r>
        <w:rPr>
          <w:rFonts w:hint="eastAsia" w:ascii="仿宋" w:hAnsi="仿宋" w:eastAsia="仿宋" w:cs="仿宋"/>
          <w:sz w:val="32"/>
          <w:szCs w:val="32"/>
          <w:lang w:eastAsia="zh-CN"/>
        </w:rPr>
        <w:t>、差旅费</w:t>
      </w:r>
      <w:r>
        <w:rPr>
          <w:rFonts w:hint="eastAsia" w:ascii="仿宋" w:hAnsi="仿宋" w:eastAsia="仿宋" w:cs="仿宋"/>
          <w:sz w:val="32"/>
          <w:szCs w:val="32"/>
          <w:lang w:val="en-US" w:eastAsia="zh-CN"/>
        </w:rPr>
        <w:t>12.94万元</w:t>
      </w:r>
      <w:r>
        <w:rPr>
          <w:rFonts w:hint="eastAsia" w:ascii="仿宋" w:hAnsi="仿宋" w:eastAsia="仿宋" w:cs="仿宋"/>
          <w:sz w:val="32"/>
          <w:szCs w:val="32"/>
          <w:lang w:eastAsia="zh-CN"/>
        </w:rPr>
        <w:t>、因公出国（境）费用</w:t>
      </w:r>
      <w:r>
        <w:rPr>
          <w:rFonts w:hint="eastAsia" w:ascii="仿宋" w:hAnsi="仿宋" w:eastAsia="仿宋" w:cs="仿宋"/>
          <w:sz w:val="32"/>
          <w:szCs w:val="32"/>
          <w:lang w:val="en-US" w:eastAsia="zh-CN"/>
        </w:rPr>
        <w:t>0万元</w:t>
      </w:r>
      <w:r>
        <w:rPr>
          <w:rFonts w:hint="eastAsia" w:ascii="仿宋" w:hAnsi="仿宋" w:eastAsia="仿宋" w:cs="仿宋"/>
          <w:sz w:val="32"/>
          <w:szCs w:val="32"/>
          <w:lang w:eastAsia="zh-CN"/>
        </w:rPr>
        <w:t>、维修（护）费</w:t>
      </w:r>
      <w:r>
        <w:rPr>
          <w:rFonts w:hint="eastAsia" w:ascii="仿宋" w:hAnsi="仿宋" w:eastAsia="仿宋" w:cs="仿宋"/>
          <w:sz w:val="32"/>
          <w:szCs w:val="32"/>
          <w:lang w:val="en-US" w:eastAsia="zh-CN"/>
        </w:rPr>
        <w:t>0.11万元</w:t>
      </w:r>
      <w:r>
        <w:rPr>
          <w:rFonts w:hint="eastAsia" w:ascii="仿宋" w:hAnsi="仿宋" w:eastAsia="仿宋" w:cs="仿宋"/>
          <w:sz w:val="32"/>
          <w:szCs w:val="32"/>
          <w:lang w:eastAsia="zh-CN"/>
        </w:rPr>
        <w:t>、租赁费</w:t>
      </w:r>
      <w:r>
        <w:rPr>
          <w:rFonts w:hint="eastAsia" w:ascii="仿宋" w:hAnsi="仿宋" w:eastAsia="仿宋" w:cs="仿宋"/>
          <w:sz w:val="32"/>
          <w:szCs w:val="32"/>
          <w:lang w:val="en-US" w:eastAsia="zh-CN"/>
        </w:rPr>
        <w:t>0万元</w:t>
      </w:r>
      <w:r>
        <w:rPr>
          <w:rFonts w:hint="eastAsia" w:ascii="仿宋" w:hAnsi="仿宋" w:eastAsia="仿宋" w:cs="仿宋"/>
          <w:sz w:val="32"/>
          <w:szCs w:val="32"/>
          <w:lang w:eastAsia="zh-CN"/>
        </w:rPr>
        <w:t>、会议费</w:t>
      </w:r>
      <w:r>
        <w:rPr>
          <w:rFonts w:hint="eastAsia" w:ascii="仿宋" w:hAnsi="仿宋" w:eastAsia="仿宋" w:cs="仿宋"/>
          <w:sz w:val="32"/>
          <w:szCs w:val="32"/>
          <w:lang w:val="en-US" w:eastAsia="zh-CN"/>
        </w:rPr>
        <w:t>8.13万元</w:t>
      </w:r>
      <w:r>
        <w:rPr>
          <w:rFonts w:hint="eastAsia" w:ascii="仿宋" w:hAnsi="仿宋" w:eastAsia="仿宋" w:cs="仿宋"/>
          <w:sz w:val="32"/>
          <w:szCs w:val="32"/>
          <w:lang w:eastAsia="zh-CN"/>
        </w:rPr>
        <w:t>、培训费</w:t>
      </w:r>
      <w:r>
        <w:rPr>
          <w:rFonts w:hint="eastAsia" w:ascii="仿宋" w:hAnsi="仿宋" w:eastAsia="仿宋" w:cs="仿宋"/>
          <w:sz w:val="32"/>
          <w:szCs w:val="32"/>
          <w:lang w:val="en-US" w:eastAsia="zh-CN"/>
        </w:rPr>
        <w:t>0万元</w:t>
      </w:r>
      <w:r>
        <w:rPr>
          <w:rFonts w:hint="eastAsia" w:ascii="仿宋" w:hAnsi="仿宋" w:eastAsia="仿宋" w:cs="仿宋"/>
          <w:sz w:val="32"/>
          <w:szCs w:val="32"/>
          <w:lang w:eastAsia="zh-CN"/>
        </w:rPr>
        <w:t>、公务接待费</w:t>
      </w:r>
      <w:r>
        <w:rPr>
          <w:rFonts w:hint="eastAsia" w:ascii="仿宋" w:hAnsi="仿宋" w:eastAsia="仿宋" w:cs="仿宋"/>
          <w:sz w:val="32"/>
          <w:szCs w:val="32"/>
          <w:lang w:val="en-US" w:eastAsia="zh-CN"/>
        </w:rPr>
        <w:t>6.39万元</w:t>
      </w:r>
      <w:r>
        <w:rPr>
          <w:rFonts w:hint="eastAsia" w:ascii="仿宋" w:hAnsi="仿宋" w:eastAsia="仿宋" w:cs="仿宋"/>
          <w:sz w:val="32"/>
          <w:szCs w:val="32"/>
          <w:lang w:eastAsia="zh-CN"/>
        </w:rPr>
        <w:t>、专用材料费</w:t>
      </w:r>
      <w:r>
        <w:rPr>
          <w:rFonts w:hint="eastAsia" w:ascii="仿宋" w:hAnsi="仿宋" w:eastAsia="仿宋" w:cs="仿宋"/>
          <w:sz w:val="32"/>
          <w:szCs w:val="32"/>
          <w:lang w:val="en-US" w:eastAsia="zh-CN"/>
        </w:rPr>
        <w:t>0万元</w:t>
      </w:r>
      <w:r>
        <w:rPr>
          <w:rFonts w:hint="eastAsia" w:ascii="仿宋" w:hAnsi="仿宋" w:eastAsia="仿宋" w:cs="仿宋"/>
          <w:sz w:val="32"/>
          <w:szCs w:val="32"/>
          <w:lang w:eastAsia="zh-CN"/>
        </w:rPr>
        <w:t>、劳务费</w:t>
      </w:r>
      <w:r>
        <w:rPr>
          <w:rFonts w:hint="eastAsia" w:ascii="仿宋" w:hAnsi="仿宋" w:eastAsia="仿宋" w:cs="仿宋"/>
          <w:sz w:val="32"/>
          <w:szCs w:val="32"/>
          <w:lang w:val="en-US" w:eastAsia="zh-CN"/>
        </w:rPr>
        <w:t>0万元</w:t>
      </w:r>
      <w:r>
        <w:rPr>
          <w:rFonts w:hint="eastAsia" w:ascii="仿宋" w:hAnsi="仿宋" w:eastAsia="仿宋" w:cs="仿宋"/>
          <w:sz w:val="32"/>
          <w:szCs w:val="32"/>
          <w:lang w:eastAsia="zh-CN"/>
        </w:rPr>
        <w:t>、委托业务费</w:t>
      </w:r>
      <w:r>
        <w:rPr>
          <w:rFonts w:hint="eastAsia" w:ascii="仿宋" w:hAnsi="仿宋" w:eastAsia="仿宋" w:cs="仿宋"/>
          <w:sz w:val="32"/>
          <w:szCs w:val="32"/>
          <w:lang w:val="en-US" w:eastAsia="zh-CN"/>
        </w:rPr>
        <w:t>0万元</w:t>
      </w:r>
      <w:r>
        <w:rPr>
          <w:rFonts w:hint="eastAsia" w:ascii="仿宋" w:hAnsi="仿宋" w:eastAsia="仿宋" w:cs="仿宋"/>
          <w:sz w:val="32"/>
          <w:szCs w:val="32"/>
          <w:lang w:eastAsia="zh-CN"/>
        </w:rPr>
        <w:t>、工会经费</w:t>
      </w:r>
      <w:r>
        <w:rPr>
          <w:rFonts w:hint="eastAsia" w:ascii="仿宋" w:hAnsi="仿宋" w:eastAsia="仿宋" w:cs="仿宋"/>
          <w:sz w:val="32"/>
          <w:szCs w:val="32"/>
          <w:lang w:val="en-US" w:eastAsia="zh-CN"/>
        </w:rPr>
        <w:t>0万元</w:t>
      </w:r>
      <w:r>
        <w:rPr>
          <w:rFonts w:hint="eastAsia" w:ascii="仿宋" w:hAnsi="仿宋" w:eastAsia="仿宋" w:cs="仿宋"/>
          <w:sz w:val="32"/>
          <w:szCs w:val="32"/>
          <w:lang w:eastAsia="zh-CN"/>
        </w:rPr>
        <w:t>、福利费</w:t>
      </w:r>
      <w:r>
        <w:rPr>
          <w:rFonts w:hint="eastAsia" w:ascii="仿宋" w:hAnsi="仿宋" w:eastAsia="仿宋" w:cs="仿宋"/>
          <w:sz w:val="32"/>
          <w:szCs w:val="32"/>
          <w:lang w:val="en-US" w:eastAsia="zh-CN"/>
        </w:rPr>
        <w:t>0万元</w:t>
      </w:r>
      <w:r>
        <w:rPr>
          <w:rFonts w:hint="eastAsia" w:ascii="仿宋" w:hAnsi="仿宋" w:eastAsia="仿宋" w:cs="仿宋"/>
          <w:sz w:val="32"/>
          <w:szCs w:val="32"/>
          <w:lang w:eastAsia="zh-CN"/>
        </w:rPr>
        <w:t>、公务用车运行维护费</w:t>
      </w:r>
      <w:r>
        <w:rPr>
          <w:rFonts w:hint="eastAsia" w:ascii="仿宋" w:hAnsi="仿宋" w:eastAsia="仿宋" w:cs="仿宋"/>
          <w:sz w:val="32"/>
          <w:szCs w:val="32"/>
          <w:lang w:val="en-US" w:eastAsia="zh-CN"/>
        </w:rPr>
        <w:t>11.08万元</w:t>
      </w:r>
      <w:r>
        <w:rPr>
          <w:rFonts w:hint="eastAsia" w:ascii="仿宋" w:hAnsi="仿宋" w:eastAsia="仿宋" w:cs="仿宋"/>
          <w:sz w:val="32"/>
          <w:szCs w:val="32"/>
          <w:lang w:eastAsia="zh-CN"/>
        </w:rPr>
        <w:t>、其他交通费用</w:t>
      </w:r>
      <w:r>
        <w:rPr>
          <w:rFonts w:hint="eastAsia" w:ascii="仿宋" w:hAnsi="仿宋" w:eastAsia="仿宋" w:cs="仿宋"/>
          <w:sz w:val="32"/>
          <w:szCs w:val="32"/>
          <w:lang w:val="en-US" w:eastAsia="zh-CN"/>
        </w:rPr>
        <w:t>0.03万元</w:t>
      </w:r>
      <w:r>
        <w:rPr>
          <w:rFonts w:hint="eastAsia" w:ascii="仿宋" w:hAnsi="仿宋" w:eastAsia="仿宋" w:cs="仿宋"/>
          <w:sz w:val="32"/>
          <w:szCs w:val="32"/>
          <w:lang w:eastAsia="zh-CN"/>
        </w:rPr>
        <w:t>、税金及附加费用</w:t>
      </w:r>
      <w:r>
        <w:rPr>
          <w:rFonts w:hint="eastAsia" w:ascii="仿宋" w:hAnsi="仿宋" w:eastAsia="仿宋" w:cs="仿宋"/>
          <w:sz w:val="32"/>
          <w:szCs w:val="32"/>
          <w:lang w:val="en-US" w:eastAsia="zh-CN"/>
        </w:rPr>
        <w:t>0万元</w:t>
      </w:r>
      <w:r>
        <w:rPr>
          <w:rFonts w:hint="eastAsia" w:ascii="仿宋" w:hAnsi="仿宋" w:eastAsia="仿宋" w:cs="仿宋"/>
          <w:sz w:val="32"/>
          <w:szCs w:val="32"/>
          <w:lang w:eastAsia="zh-CN"/>
        </w:rPr>
        <w:t>、其他商品和服务支出</w:t>
      </w:r>
      <w:r>
        <w:rPr>
          <w:rFonts w:hint="eastAsia" w:ascii="仿宋" w:hAnsi="仿宋" w:eastAsia="仿宋" w:cs="仿宋"/>
          <w:sz w:val="32"/>
          <w:szCs w:val="32"/>
          <w:lang w:val="en-US" w:eastAsia="zh-CN"/>
        </w:rPr>
        <w:t>43.06万元</w:t>
      </w:r>
      <w:r>
        <w:rPr>
          <w:rFonts w:hint="eastAsia" w:ascii="仿宋" w:hAnsi="仿宋" w:eastAsia="仿宋" w:cs="仿宋"/>
          <w:sz w:val="32"/>
          <w:szCs w:val="32"/>
          <w:lang w:eastAsia="zh-CN"/>
        </w:rPr>
        <w:t>、办公设备购置</w:t>
      </w:r>
      <w:r>
        <w:rPr>
          <w:rFonts w:hint="eastAsia" w:ascii="仿宋" w:hAnsi="仿宋" w:eastAsia="仿宋" w:cs="仿宋"/>
          <w:sz w:val="32"/>
          <w:szCs w:val="32"/>
          <w:lang w:val="en-US" w:eastAsia="zh-CN"/>
        </w:rPr>
        <w:t>5万元</w:t>
      </w:r>
      <w:r>
        <w:rPr>
          <w:rFonts w:hint="eastAsia" w:ascii="仿宋" w:hAnsi="仿宋" w:eastAsia="仿宋" w:cs="仿宋"/>
          <w:sz w:val="32"/>
          <w:szCs w:val="32"/>
          <w:lang w:eastAsia="zh-CN"/>
        </w:rPr>
        <w:t>、专用设备购置万元</w:t>
      </w:r>
      <w:r>
        <w:rPr>
          <w:rFonts w:hint="eastAsia" w:ascii="仿宋" w:hAnsi="仿宋" w:eastAsia="仿宋" w:cs="仿宋"/>
          <w:sz w:val="32"/>
          <w:szCs w:val="32"/>
          <w:lang w:val="en-US" w:eastAsia="zh-CN"/>
        </w:rPr>
        <w:t>0万元</w:t>
      </w:r>
      <w:r>
        <w:rPr>
          <w:rFonts w:hint="eastAsia" w:ascii="仿宋" w:hAnsi="仿宋" w:eastAsia="仿宋" w:cs="仿宋"/>
          <w:sz w:val="32"/>
          <w:szCs w:val="32"/>
          <w:lang w:eastAsia="zh-CN"/>
        </w:rPr>
        <w:t>、信息网络及软件购置更新</w:t>
      </w:r>
      <w:r>
        <w:rPr>
          <w:rFonts w:hint="eastAsia" w:ascii="仿宋" w:hAnsi="仿宋" w:eastAsia="仿宋" w:cs="仿宋"/>
          <w:sz w:val="32"/>
          <w:szCs w:val="32"/>
          <w:lang w:val="en-US" w:eastAsia="zh-CN"/>
        </w:rPr>
        <w:t>0万元</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val="0"/>
        <w:autoSpaceDN w:val="0"/>
        <w:bidi w:val="0"/>
        <w:adjustRightInd w:val="0"/>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七、2017年度一般公共预算财政拨款“三公” 经费支出决算情况</w:t>
      </w:r>
      <w:r>
        <w:rPr>
          <w:rFonts w:hint="eastAsia" w:ascii="仿宋" w:hAnsi="仿宋" w:eastAsia="仿宋" w:cs="仿宋"/>
          <w:sz w:val="32"/>
          <w:szCs w:val="32"/>
          <w:lang w:eastAsia="zh-CN"/>
        </w:rPr>
        <w:t xml:space="preserve"> </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（一）“三公”经费财政拨款支出决算总体情况 </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color w:val="000000" w:themeColor="text1"/>
          <w:sz w:val="32"/>
          <w:szCs w:val="32"/>
          <w:lang w:val="en-US" w:eastAsia="zh-CN"/>
        </w:rPr>
      </w:pPr>
      <w:r>
        <w:rPr>
          <w:rFonts w:hint="eastAsia" w:ascii="仿宋" w:hAnsi="仿宋" w:eastAsia="仿宋" w:cs="仿宋"/>
          <w:sz w:val="32"/>
          <w:szCs w:val="32"/>
          <w:lang w:eastAsia="zh-CN"/>
        </w:rPr>
        <w:t>2017 年度“三公”经费财政拨款支出预算为</w:t>
      </w:r>
      <w:r>
        <w:rPr>
          <w:rFonts w:hint="eastAsia" w:ascii="仿宋" w:hAnsi="仿宋" w:eastAsia="仿宋" w:cs="仿宋"/>
          <w:sz w:val="32"/>
          <w:szCs w:val="32"/>
          <w:lang w:val="en-US" w:eastAsia="zh-CN"/>
        </w:rPr>
        <w:t>22.03</w:t>
      </w:r>
      <w:r>
        <w:rPr>
          <w:rFonts w:hint="eastAsia" w:ascii="仿宋" w:hAnsi="仿宋" w:eastAsia="仿宋" w:cs="仿宋"/>
          <w:sz w:val="32"/>
          <w:szCs w:val="32"/>
          <w:lang w:eastAsia="zh-CN"/>
        </w:rPr>
        <w:t>万元，支出决算为</w:t>
      </w:r>
      <w:r>
        <w:rPr>
          <w:rFonts w:hint="eastAsia" w:ascii="仿宋" w:hAnsi="仿宋" w:eastAsia="仿宋" w:cs="仿宋"/>
          <w:sz w:val="32"/>
          <w:szCs w:val="32"/>
          <w:lang w:val="en-US" w:eastAsia="zh-CN"/>
        </w:rPr>
        <w:t>17.47</w:t>
      </w:r>
      <w:r>
        <w:rPr>
          <w:rFonts w:hint="eastAsia" w:ascii="仿宋" w:hAnsi="仿宋" w:eastAsia="仿宋" w:cs="仿宋"/>
          <w:sz w:val="32"/>
          <w:szCs w:val="32"/>
          <w:lang w:eastAsia="zh-CN"/>
        </w:rPr>
        <w:t>万元，完成预算的</w:t>
      </w:r>
      <w:r>
        <w:rPr>
          <w:rFonts w:hint="eastAsia" w:ascii="仿宋" w:hAnsi="仿宋" w:eastAsia="仿宋" w:cs="仿宋"/>
          <w:sz w:val="32"/>
          <w:szCs w:val="32"/>
          <w:lang w:val="en-US" w:eastAsia="zh-CN"/>
        </w:rPr>
        <w:t>79.30</w:t>
      </w:r>
      <w:r>
        <w:rPr>
          <w:rFonts w:hint="eastAsia" w:ascii="仿宋" w:hAnsi="仿宋" w:eastAsia="仿宋" w:cs="仿宋"/>
          <w:sz w:val="32"/>
          <w:szCs w:val="32"/>
          <w:lang w:eastAsia="zh-CN"/>
        </w:rPr>
        <w:t>%，其中：因公出国（境）费支出决算为</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万元，完成预算的</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%；公务用车购置及运行费支出决算为</w:t>
      </w:r>
      <w:r>
        <w:rPr>
          <w:rFonts w:hint="eastAsia" w:ascii="仿宋" w:hAnsi="仿宋" w:eastAsia="仿宋" w:cs="仿宋"/>
          <w:sz w:val="32"/>
          <w:szCs w:val="32"/>
          <w:lang w:val="en-US" w:eastAsia="zh-CN"/>
        </w:rPr>
        <w:t>11.08</w:t>
      </w:r>
      <w:r>
        <w:rPr>
          <w:rFonts w:hint="eastAsia" w:ascii="仿宋" w:hAnsi="仿宋" w:eastAsia="仿宋" w:cs="仿宋"/>
          <w:sz w:val="32"/>
          <w:szCs w:val="32"/>
          <w:lang w:eastAsia="zh-CN"/>
        </w:rPr>
        <w:t>万元，完成预算的</w:t>
      </w:r>
      <w:r>
        <w:rPr>
          <w:rFonts w:hint="eastAsia" w:ascii="仿宋" w:hAnsi="仿宋" w:eastAsia="仿宋" w:cs="仿宋"/>
          <w:sz w:val="32"/>
          <w:szCs w:val="32"/>
          <w:lang w:val="en-US" w:eastAsia="zh-CN"/>
        </w:rPr>
        <w:t>91.72</w:t>
      </w:r>
      <w:r>
        <w:rPr>
          <w:rFonts w:hint="eastAsia" w:ascii="仿宋" w:hAnsi="仿宋" w:eastAsia="仿宋" w:cs="仿宋"/>
          <w:sz w:val="32"/>
          <w:szCs w:val="32"/>
          <w:lang w:eastAsia="zh-CN"/>
        </w:rPr>
        <w:t>%；公务接待费支出决算为</w:t>
      </w:r>
      <w:r>
        <w:rPr>
          <w:rFonts w:hint="eastAsia" w:ascii="仿宋" w:hAnsi="仿宋" w:eastAsia="仿宋" w:cs="仿宋"/>
          <w:sz w:val="32"/>
          <w:szCs w:val="32"/>
          <w:lang w:val="en-US" w:eastAsia="zh-CN"/>
        </w:rPr>
        <w:t>6.39</w:t>
      </w:r>
      <w:r>
        <w:rPr>
          <w:rFonts w:hint="eastAsia" w:ascii="仿宋" w:hAnsi="仿宋" w:eastAsia="仿宋" w:cs="仿宋"/>
          <w:sz w:val="32"/>
          <w:szCs w:val="32"/>
          <w:lang w:eastAsia="zh-CN"/>
        </w:rPr>
        <w:t>万元，完成预算的</w:t>
      </w:r>
      <w:r>
        <w:rPr>
          <w:rFonts w:hint="eastAsia" w:ascii="仿宋" w:hAnsi="仿宋" w:eastAsia="仿宋" w:cs="仿宋"/>
          <w:sz w:val="32"/>
          <w:szCs w:val="32"/>
          <w:lang w:val="en-US" w:eastAsia="zh-CN"/>
        </w:rPr>
        <w:t>64.22</w:t>
      </w:r>
      <w:r>
        <w:rPr>
          <w:rFonts w:hint="eastAsia" w:ascii="仿宋" w:hAnsi="仿宋" w:eastAsia="仿宋" w:cs="仿宋"/>
          <w:sz w:val="32"/>
          <w:szCs w:val="32"/>
          <w:lang w:eastAsia="zh-CN"/>
        </w:rPr>
        <w:t>%。2017年度“三公”经费支出决算数小于预算数的主要原因是认真贯彻落实中央“八项规定”精神和厉行节约要求，进一步从严控制“三公”经费开支，全年实际支出比预算有所节约</w:t>
      </w:r>
      <w:r>
        <w:rPr>
          <w:rFonts w:hint="eastAsia" w:ascii="仿宋" w:hAnsi="仿宋" w:eastAsia="仿宋" w:cs="仿宋"/>
          <w:color w:val="000000" w:themeColor="text1"/>
          <w:sz w:val="32"/>
          <w:szCs w:val="32"/>
          <w:lang w:val="en-US" w:eastAsia="zh-CN"/>
        </w:rPr>
        <w:t>。</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2017年度“三公”经费财政拨款支出决算数比2016年减少</w:t>
      </w:r>
      <w:r>
        <w:rPr>
          <w:rFonts w:hint="eastAsia" w:ascii="仿宋" w:hAnsi="仿宋" w:eastAsia="仿宋" w:cs="仿宋"/>
          <w:sz w:val="32"/>
          <w:szCs w:val="32"/>
          <w:lang w:val="en-US" w:eastAsia="zh-CN"/>
        </w:rPr>
        <w:t>0.77</w:t>
      </w:r>
      <w:r>
        <w:rPr>
          <w:rFonts w:hint="eastAsia" w:ascii="仿宋" w:hAnsi="仿宋" w:eastAsia="仿宋" w:cs="仿宋"/>
          <w:sz w:val="32"/>
          <w:szCs w:val="32"/>
          <w:lang w:eastAsia="zh-CN"/>
        </w:rPr>
        <w:t>万元，下降</w:t>
      </w:r>
      <w:r>
        <w:rPr>
          <w:rFonts w:hint="eastAsia" w:ascii="仿宋" w:hAnsi="仿宋" w:eastAsia="仿宋" w:cs="仿宋"/>
          <w:sz w:val="32"/>
          <w:szCs w:val="32"/>
          <w:lang w:val="en-US" w:eastAsia="zh-CN"/>
        </w:rPr>
        <w:t>4.21</w:t>
      </w:r>
      <w:r>
        <w:rPr>
          <w:rFonts w:hint="eastAsia" w:ascii="仿宋" w:hAnsi="仿宋" w:eastAsia="仿宋" w:cs="仿宋"/>
          <w:sz w:val="32"/>
          <w:szCs w:val="32"/>
          <w:lang w:eastAsia="zh-CN"/>
        </w:rPr>
        <w:t>%，其中：因公出国（境）费支出决算减少</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万元，下降</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%，减少的主要原因是从严控制“三公”经费开支，全年实际支出比预算有所节约；公务用车购置及运行费支出决算减少</w:t>
      </w:r>
      <w:r>
        <w:rPr>
          <w:rFonts w:hint="eastAsia" w:ascii="仿宋" w:hAnsi="仿宋" w:eastAsia="仿宋" w:cs="仿宋"/>
          <w:sz w:val="32"/>
          <w:szCs w:val="32"/>
          <w:lang w:val="en-US" w:eastAsia="zh-CN"/>
        </w:rPr>
        <w:t>0.33</w:t>
      </w:r>
      <w:r>
        <w:rPr>
          <w:rFonts w:hint="eastAsia" w:ascii="仿宋" w:hAnsi="仿宋" w:eastAsia="仿宋" w:cs="仿宋"/>
          <w:sz w:val="32"/>
          <w:szCs w:val="32"/>
          <w:lang w:eastAsia="zh-CN"/>
        </w:rPr>
        <w:t>万元，下降</w:t>
      </w:r>
      <w:r>
        <w:rPr>
          <w:rFonts w:hint="eastAsia" w:ascii="仿宋" w:hAnsi="仿宋" w:eastAsia="仿宋" w:cs="仿宋"/>
          <w:sz w:val="32"/>
          <w:szCs w:val="32"/>
          <w:lang w:val="en-US" w:eastAsia="zh-CN"/>
        </w:rPr>
        <w:t>2.9</w:t>
      </w:r>
      <w:r>
        <w:rPr>
          <w:rFonts w:hint="eastAsia" w:ascii="仿宋" w:hAnsi="仿宋" w:eastAsia="仿宋" w:cs="仿宋"/>
          <w:sz w:val="32"/>
          <w:szCs w:val="32"/>
          <w:lang w:eastAsia="zh-CN"/>
        </w:rPr>
        <w:t>%，减少的主要原因是从严控制“三公”经费开支，全年实际支出比预算有所节约；公务接待费支出决算减少</w:t>
      </w:r>
      <w:r>
        <w:rPr>
          <w:rFonts w:hint="eastAsia" w:ascii="仿宋" w:hAnsi="仿宋" w:eastAsia="仿宋" w:cs="仿宋"/>
          <w:sz w:val="32"/>
          <w:szCs w:val="32"/>
          <w:lang w:val="en-US" w:eastAsia="zh-CN"/>
        </w:rPr>
        <w:t>0.44</w:t>
      </w:r>
      <w:r>
        <w:rPr>
          <w:rFonts w:hint="eastAsia" w:ascii="仿宋" w:hAnsi="仿宋" w:eastAsia="仿宋" w:cs="仿宋"/>
          <w:sz w:val="32"/>
          <w:szCs w:val="32"/>
          <w:lang w:eastAsia="zh-CN"/>
        </w:rPr>
        <w:t>万元，下降</w:t>
      </w:r>
      <w:r>
        <w:rPr>
          <w:rFonts w:hint="eastAsia" w:ascii="仿宋" w:hAnsi="仿宋" w:eastAsia="仿宋" w:cs="仿宋"/>
          <w:sz w:val="32"/>
          <w:szCs w:val="32"/>
          <w:lang w:val="en-US" w:eastAsia="zh-CN"/>
        </w:rPr>
        <w:t>6.41</w:t>
      </w:r>
      <w:r>
        <w:rPr>
          <w:rFonts w:hint="eastAsia" w:ascii="仿宋" w:hAnsi="仿宋" w:eastAsia="仿宋" w:cs="仿宋"/>
          <w:sz w:val="32"/>
          <w:szCs w:val="32"/>
          <w:lang w:eastAsia="zh-CN"/>
        </w:rPr>
        <w:t>%，减少的主要原因是从严控制“三公”经费开支，全年实际支出比预算有所节约。</w:t>
      </w:r>
    </w:p>
    <w:p>
      <w:pPr>
        <w:keepNext w:val="0"/>
        <w:keepLines w:val="0"/>
        <w:pageBreakBefore w:val="0"/>
        <w:widowControl/>
        <w:kinsoku/>
        <w:wordWrap/>
        <w:overflowPunct/>
        <w:topLinePunct w:val="0"/>
        <w:autoSpaceDE w:val="0"/>
        <w:autoSpaceDN w:val="0"/>
        <w:bidi w:val="0"/>
        <w:adjustRightInd w:val="0"/>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（二）“三公”经费财政拨款支出决算具体情况</w:t>
      </w:r>
    </w:p>
    <w:p>
      <w:pPr>
        <w:keepNext w:val="0"/>
        <w:keepLines w:val="0"/>
        <w:pageBreakBefore w:val="0"/>
        <w:widowControl/>
        <w:kinsoku/>
        <w:wordWrap/>
        <w:overflowPunct/>
        <w:topLinePunct w:val="0"/>
        <w:autoSpaceDE w:val="0"/>
        <w:autoSpaceDN w:val="0"/>
        <w:bidi w:val="0"/>
        <w:adjustRightInd w:val="0"/>
        <w:snapToGrid/>
        <w:spacing w:line="560" w:lineRule="exact"/>
        <w:ind w:firstLine="64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2017年度“三公”经费财政拨款支出决算中，因公出国（境）费支出决算</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万元，占</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%；公务用车购置及运行费支出决算</w:t>
      </w:r>
      <w:r>
        <w:rPr>
          <w:rFonts w:hint="eastAsia" w:ascii="仿宋" w:hAnsi="仿宋" w:eastAsia="仿宋" w:cs="仿宋"/>
          <w:sz w:val="32"/>
          <w:szCs w:val="32"/>
          <w:lang w:val="en-US" w:eastAsia="zh-CN"/>
        </w:rPr>
        <w:t>11.08</w:t>
      </w:r>
      <w:r>
        <w:rPr>
          <w:rFonts w:hint="eastAsia" w:ascii="仿宋" w:hAnsi="仿宋" w:eastAsia="仿宋" w:cs="仿宋"/>
          <w:sz w:val="32"/>
          <w:szCs w:val="32"/>
          <w:lang w:eastAsia="zh-CN"/>
        </w:rPr>
        <w:t>万元，占</w:t>
      </w:r>
      <w:r>
        <w:rPr>
          <w:rFonts w:hint="eastAsia" w:ascii="仿宋" w:hAnsi="仿宋" w:eastAsia="仿宋" w:cs="仿宋"/>
          <w:sz w:val="32"/>
          <w:szCs w:val="32"/>
          <w:lang w:val="en-US" w:eastAsia="zh-CN"/>
        </w:rPr>
        <w:t>63.42</w:t>
      </w:r>
      <w:r>
        <w:rPr>
          <w:rFonts w:hint="eastAsia" w:ascii="仿宋" w:hAnsi="仿宋" w:eastAsia="仿宋" w:cs="仿宋"/>
          <w:sz w:val="32"/>
          <w:szCs w:val="32"/>
          <w:lang w:eastAsia="zh-CN"/>
        </w:rPr>
        <w:t>%；公务接待费支出决算</w:t>
      </w:r>
      <w:r>
        <w:rPr>
          <w:rFonts w:hint="eastAsia" w:ascii="仿宋" w:hAnsi="仿宋" w:eastAsia="仿宋" w:cs="仿宋"/>
          <w:sz w:val="32"/>
          <w:szCs w:val="32"/>
          <w:lang w:val="en-US" w:eastAsia="zh-CN"/>
        </w:rPr>
        <w:t>6.39</w:t>
      </w:r>
      <w:r>
        <w:rPr>
          <w:rFonts w:hint="eastAsia" w:ascii="仿宋" w:hAnsi="仿宋" w:eastAsia="仿宋" w:cs="仿宋"/>
          <w:sz w:val="32"/>
          <w:szCs w:val="32"/>
          <w:lang w:eastAsia="zh-CN"/>
        </w:rPr>
        <w:t xml:space="preserve"> 万元，占</w:t>
      </w:r>
      <w:r>
        <w:rPr>
          <w:rFonts w:hint="eastAsia" w:ascii="仿宋" w:hAnsi="仿宋" w:eastAsia="仿宋" w:cs="仿宋"/>
          <w:sz w:val="32"/>
          <w:szCs w:val="32"/>
          <w:lang w:val="en-US" w:eastAsia="zh-CN"/>
        </w:rPr>
        <w:t>36.58</w:t>
      </w:r>
      <w:r>
        <w:rPr>
          <w:rFonts w:hint="eastAsia" w:ascii="仿宋" w:hAnsi="仿宋" w:eastAsia="仿宋" w:cs="仿宋"/>
          <w:sz w:val="32"/>
          <w:szCs w:val="32"/>
          <w:lang w:eastAsia="zh-CN"/>
        </w:rPr>
        <w:t xml:space="preserve">%。具体情况如下：  </w:t>
      </w:r>
    </w:p>
    <w:p>
      <w:pPr>
        <w:keepNext w:val="0"/>
        <w:keepLines w:val="0"/>
        <w:pageBreakBefore w:val="0"/>
        <w:widowControl/>
        <w:kinsoku/>
        <w:wordWrap/>
        <w:overflowPunct/>
        <w:topLinePunct w:val="0"/>
        <w:autoSpaceDE w:val="0"/>
        <w:autoSpaceDN w:val="0"/>
        <w:bidi w:val="0"/>
        <w:adjustRightInd w:val="0"/>
        <w:snapToGrid/>
        <w:spacing w:line="560" w:lineRule="exact"/>
        <w:ind w:firstLine="64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1.因公出国（境）费支出</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万元。全年安排机关和所属单位因公出国 （境）团组</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个，累计</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人次。开支内容包括：无此项目开支。</w:t>
      </w:r>
    </w:p>
    <w:p>
      <w:pPr>
        <w:keepNext w:val="0"/>
        <w:keepLines w:val="0"/>
        <w:pageBreakBefore w:val="0"/>
        <w:widowControl/>
        <w:kinsoku/>
        <w:wordWrap/>
        <w:overflowPunct/>
        <w:topLinePunct w:val="0"/>
        <w:autoSpaceDE w:val="0"/>
        <w:autoSpaceDN w:val="0"/>
        <w:bidi w:val="0"/>
        <w:adjustRightInd w:val="0"/>
        <w:snapToGrid/>
        <w:spacing w:line="560" w:lineRule="exact"/>
        <w:ind w:firstLine="64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2.公务用车购置及运行费支出</w:t>
      </w:r>
      <w:r>
        <w:rPr>
          <w:rFonts w:hint="eastAsia" w:ascii="仿宋" w:hAnsi="仿宋" w:eastAsia="仿宋" w:cs="仿宋"/>
          <w:sz w:val="32"/>
          <w:szCs w:val="32"/>
          <w:lang w:val="en-US" w:eastAsia="zh-CN"/>
        </w:rPr>
        <w:t>11.08</w:t>
      </w:r>
      <w:r>
        <w:rPr>
          <w:rFonts w:hint="eastAsia" w:ascii="仿宋" w:hAnsi="仿宋" w:eastAsia="仿宋" w:cs="仿宋"/>
          <w:sz w:val="32"/>
          <w:szCs w:val="32"/>
          <w:lang w:eastAsia="zh-CN"/>
        </w:rPr>
        <w:t>万元。其中： 公务用车购置支出为</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万元。公务用车运行支出</w:t>
      </w:r>
      <w:r>
        <w:rPr>
          <w:rFonts w:hint="eastAsia" w:ascii="仿宋" w:hAnsi="仿宋" w:eastAsia="仿宋" w:cs="仿宋"/>
          <w:sz w:val="32"/>
          <w:szCs w:val="32"/>
          <w:lang w:val="en-US" w:eastAsia="zh-CN"/>
        </w:rPr>
        <w:t>11.08</w:t>
      </w:r>
      <w:r>
        <w:rPr>
          <w:rFonts w:hint="eastAsia" w:ascii="仿宋" w:hAnsi="仿宋" w:eastAsia="仿宋" w:cs="仿宋"/>
          <w:sz w:val="32"/>
          <w:szCs w:val="32"/>
          <w:lang w:eastAsia="zh-CN"/>
        </w:rPr>
        <w:t>万元，主要用于汽车加油费和汽车维修开支。2017年，机关所属单位开支财政拨款的公务用车保有量为</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辆。</w:t>
      </w:r>
    </w:p>
    <w:p>
      <w:pPr>
        <w:keepNext w:val="0"/>
        <w:keepLines w:val="0"/>
        <w:pageBreakBefore w:val="0"/>
        <w:widowControl/>
        <w:kinsoku/>
        <w:wordWrap/>
        <w:overflowPunct/>
        <w:topLinePunct w:val="0"/>
        <w:autoSpaceDE w:val="0"/>
        <w:autoSpaceDN w:val="0"/>
        <w:bidi w:val="0"/>
        <w:adjustRightInd w:val="0"/>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3.公务接待费支出</w:t>
      </w:r>
      <w:r>
        <w:rPr>
          <w:rFonts w:hint="eastAsia" w:ascii="仿宋" w:hAnsi="仿宋" w:eastAsia="仿宋" w:cs="仿宋"/>
          <w:sz w:val="32"/>
          <w:szCs w:val="32"/>
          <w:lang w:val="en-US" w:eastAsia="zh-CN"/>
        </w:rPr>
        <w:t>6.39</w:t>
      </w:r>
      <w:r>
        <w:rPr>
          <w:rFonts w:hint="eastAsia" w:ascii="仿宋" w:hAnsi="仿宋" w:eastAsia="仿宋" w:cs="仿宋"/>
          <w:sz w:val="32"/>
          <w:szCs w:val="32"/>
          <w:lang w:eastAsia="zh-CN"/>
        </w:rPr>
        <w:t>万元。其中：</w:t>
      </w:r>
    </w:p>
    <w:p>
      <w:pPr>
        <w:keepNext w:val="0"/>
        <w:keepLines w:val="0"/>
        <w:pageBreakBefore w:val="0"/>
        <w:widowControl/>
        <w:kinsoku/>
        <w:wordWrap/>
        <w:overflowPunct/>
        <w:topLinePunct w:val="0"/>
        <w:autoSpaceDE w:val="0"/>
        <w:autoSpaceDN w:val="0"/>
        <w:bidi w:val="0"/>
        <w:adjustRightInd w:val="0"/>
        <w:snapToGrid/>
        <w:spacing w:line="560" w:lineRule="exact"/>
        <w:ind w:firstLine="64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外宾接待支出</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万元。2017 年共接待国（境）外来访团组</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个、来访外宾</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人次。</w:t>
      </w:r>
    </w:p>
    <w:p>
      <w:pPr>
        <w:keepNext w:val="0"/>
        <w:keepLines w:val="0"/>
        <w:pageBreakBefore w:val="0"/>
        <w:widowControl/>
        <w:kinsoku/>
        <w:wordWrap/>
        <w:overflowPunct/>
        <w:topLinePunct w:val="0"/>
        <w:autoSpaceDE w:val="0"/>
        <w:autoSpaceDN w:val="0"/>
        <w:bidi w:val="0"/>
        <w:adjustRightInd w:val="0"/>
        <w:snapToGrid/>
        <w:spacing w:line="560" w:lineRule="exact"/>
        <w:ind w:firstLine="64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国内公务接待支出</w:t>
      </w:r>
      <w:r>
        <w:rPr>
          <w:rFonts w:hint="eastAsia" w:ascii="仿宋" w:hAnsi="仿宋" w:eastAsia="仿宋" w:cs="仿宋"/>
          <w:sz w:val="32"/>
          <w:szCs w:val="32"/>
          <w:lang w:val="en-US" w:eastAsia="zh-CN"/>
        </w:rPr>
        <w:t>6.39</w:t>
      </w:r>
      <w:r>
        <w:rPr>
          <w:rFonts w:hint="eastAsia" w:ascii="仿宋" w:hAnsi="仿宋" w:eastAsia="仿宋" w:cs="仿宋"/>
          <w:sz w:val="32"/>
          <w:szCs w:val="32"/>
          <w:lang w:eastAsia="zh-CN"/>
        </w:rPr>
        <w:t>万元。主要用于机关政府，各事业单位开展核查、调研、交流工作发生的接待费用支出。2017 年共接待国内来访团组</w:t>
      </w:r>
      <w:r>
        <w:rPr>
          <w:rFonts w:hint="eastAsia" w:ascii="仿宋" w:hAnsi="仿宋" w:eastAsia="仿宋" w:cs="仿宋"/>
          <w:sz w:val="32"/>
          <w:szCs w:val="32"/>
          <w:lang w:val="en-US" w:eastAsia="zh-CN"/>
        </w:rPr>
        <w:t>256</w:t>
      </w:r>
      <w:r>
        <w:rPr>
          <w:rFonts w:hint="eastAsia" w:ascii="仿宋" w:hAnsi="仿宋" w:eastAsia="仿宋" w:cs="仿宋"/>
          <w:sz w:val="32"/>
          <w:szCs w:val="32"/>
          <w:lang w:eastAsia="zh-CN"/>
        </w:rPr>
        <w:t>个、来宾</w:t>
      </w:r>
      <w:r>
        <w:rPr>
          <w:rFonts w:hint="eastAsia" w:ascii="仿宋" w:hAnsi="仿宋" w:eastAsia="仿宋" w:cs="仿宋"/>
          <w:sz w:val="32"/>
          <w:szCs w:val="32"/>
          <w:lang w:val="en-US" w:eastAsia="zh-CN"/>
        </w:rPr>
        <w:t>3,882</w:t>
      </w:r>
      <w:r>
        <w:rPr>
          <w:rFonts w:hint="eastAsia" w:ascii="仿宋" w:hAnsi="仿宋" w:eastAsia="仿宋" w:cs="仿宋"/>
          <w:sz w:val="32"/>
          <w:szCs w:val="32"/>
          <w:lang w:eastAsia="zh-CN"/>
        </w:rPr>
        <w:t>人次。</w:t>
      </w:r>
    </w:p>
    <w:p>
      <w:pPr>
        <w:keepNext w:val="0"/>
        <w:keepLines w:val="0"/>
        <w:pageBreakBefore w:val="0"/>
        <w:widowControl/>
        <w:kinsoku/>
        <w:wordWrap/>
        <w:overflowPunct/>
        <w:topLinePunct w:val="0"/>
        <w:autoSpaceDE w:val="0"/>
        <w:autoSpaceDN w:val="0"/>
        <w:bidi w:val="0"/>
        <w:adjustRightInd w:val="0"/>
        <w:snapToGrid/>
        <w:spacing w:line="560" w:lineRule="exact"/>
        <w:ind w:firstLine="64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 xml:space="preserve">八、2017年度政府性基金预算财政拨款收入支出决算情况说明 </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2017年度政府性基金预算财政拨款收、支总计 </w:t>
      </w:r>
      <w:r>
        <w:rPr>
          <w:rFonts w:hint="eastAsia" w:ascii="仿宋" w:hAnsi="仿宋" w:eastAsia="仿宋" w:cs="仿宋"/>
          <w:sz w:val="32"/>
          <w:szCs w:val="32"/>
          <w:lang w:val="en-US" w:eastAsia="zh-CN"/>
        </w:rPr>
        <w:t>131.08</w:t>
      </w:r>
      <w:r>
        <w:rPr>
          <w:rFonts w:hint="eastAsia" w:ascii="仿宋" w:hAnsi="仿宋" w:eastAsia="仿宋" w:cs="仿宋"/>
          <w:sz w:val="32"/>
          <w:szCs w:val="32"/>
          <w:lang w:eastAsia="zh-CN"/>
        </w:rPr>
        <w:t>万元。与2016年相比，收、支总计减少</w:t>
      </w:r>
      <w:r>
        <w:rPr>
          <w:rFonts w:hint="eastAsia" w:ascii="仿宋" w:hAnsi="仿宋" w:eastAsia="仿宋" w:cs="仿宋"/>
          <w:sz w:val="32"/>
          <w:szCs w:val="32"/>
          <w:lang w:val="en-US" w:eastAsia="zh-CN"/>
        </w:rPr>
        <w:t>168</w:t>
      </w:r>
      <w:r>
        <w:rPr>
          <w:rFonts w:hint="eastAsia" w:ascii="仿宋" w:hAnsi="仿宋" w:eastAsia="仿宋" w:cs="仿宋"/>
          <w:sz w:val="32"/>
          <w:szCs w:val="32"/>
          <w:lang w:eastAsia="zh-CN"/>
        </w:rPr>
        <w:t>万元，减幅</w:t>
      </w:r>
      <w:r>
        <w:rPr>
          <w:rFonts w:hint="eastAsia" w:ascii="仿宋" w:hAnsi="仿宋" w:eastAsia="仿宋" w:cs="仿宋"/>
          <w:sz w:val="32"/>
          <w:szCs w:val="32"/>
          <w:lang w:val="en-US" w:eastAsia="zh-CN"/>
        </w:rPr>
        <w:t>56.17</w:t>
      </w:r>
      <w:r>
        <w:rPr>
          <w:rFonts w:hint="eastAsia" w:ascii="仿宋" w:hAnsi="仿宋" w:eastAsia="仿宋" w:cs="仿宋"/>
          <w:sz w:val="32"/>
          <w:szCs w:val="32"/>
          <w:lang w:eastAsia="zh-CN"/>
        </w:rPr>
        <w:t>%。其中，支出情况为：</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color w:val="FF99CC"/>
          <w:sz w:val="32"/>
          <w:szCs w:val="32"/>
          <w:lang w:eastAsia="zh-CN"/>
        </w:rPr>
      </w:pPr>
      <w:r>
        <w:rPr>
          <w:rFonts w:hint="eastAsia" w:ascii="仿宋" w:hAnsi="仿宋" w:eastAsia="仿宋" w:cs="仿宋"/>
          <w:sz w:val="32"/>
          <w:szCs w:val="32"/>
          <w:lang w:eastAsia="zh-CN"/>
        </w:rPr>
        <w:t>2017年政府性基金预算财政拨款年初预算为</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万元，支出决算95.47万元，完成年初预算</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%，决算大于预算数主要原因：一是预算编制时未涉及本项目；二是部分项目还未实施，年初未做预算，后作追加调整。其中：</w:t>
      </w:r>
      <w:r>
        <w:rPr>
          <w:rFonts w:hint="eastAsia" w:ascii="仿宋" w:hAnsi="仿宋" w:eastAsia="仿宋" w:cs="仿宋"/>
          <w:color w:val="FF99CC"/>
          <w:sz w:val="32"/>
          <w:szCs w:val="32"/>
          <w:lang w:eastAsia="zh-CN"/>
        </w:rPr>
        <w:t xml:space="preserve"> </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color w:val="000000" w:themeColor="text1"/>
          <w:sz w:val="32"/>
          <w:szCs w:val="32"/>
          <w:lang w:eastAsia="zh-CN"/>
        </w:rPr>
        <w:t>城乡社区支出（类）国有土地使用权出让收入及对应专项债务收入安排的支出（款）土地开发支出（项）。 年初预算为</w:t>
      </w:r>
      <w:r>
        <w:rPr>
          <w:rFonts w:hint="eastAsia" w:ascii="仿宋" w:hAnsi="仿宋" w:eastAsia="仿宋" w:cs="仿宋"/>
          <w:color w:val="000000" w:themeColor="text1"/>
          <w:sz w:val="32"/>
          <w:szCs w:val="32"/>
          <w:lang w:val="en-US" w:eastAsia="zh-CN"/>
        </w:rPr>
        <w:t>0</w:t>
      </w:r>
      <w:r>
        <w:rPr>
          <w:rFonts w:hint="eastAsia" w:ascii="仿宋" w:hAnsi="仿宋" w:eastAsia="仿宋" w:cs="仿宋"/>
          <w:color w:val="000000" w:themeColor="text1"/>
          <w:sz w:val="32"/>
          <w:szCs w:val="32"/>
          <w:lang w:eastAsia="zh-CN"/>
        </w:rPr>
        <w:t xml:space="preserve">万元，支出决算为30.02万元，完成年初预算的 </w:t>
      </w:r>
      <w:r>
        <w:rPr>
          <w:rFonts w:hint="eastAsia" w:ascii="仿宋" w:hAnsi="仿宋" w:eastAsia="仿宋" w:cs="仿宋"/>
          <w:color w:val="000000" w:themeColor="text1"/>
          <w:sz w:val="32"/>
          <w:szCs w:val="32"/>
          <w:lang w:val="en-US" w:eastAsia="zh-CN"/>
        </w:rPr>
        <w:t>0</w:t>
      </w:r>
      <w:r>
        <w:rPr>
          <w:rFonts w:hint="eastAsia" w:ascii="仿宋" w:hAnsi="仿宋" w:eastAsia="仿宋" w:cs="仿宋"/>
          <w:color w:val="000000" w:themeColor="text1"/>
          <w:sz w:val="32"/>
          <w:szCs w:val="32"/>
          <w:lang w:eastAsia="zh-CN"/>
        </w:rPr>
        <w:t>%。决算数大于预算数的主要原因是土地开发支出项目未实施，</w:t>
      </w:r>
      <w:r>
        <w:rPr>
          <w:rFonts w:hint="eastAsia" w:ascii="仿宋" w:hAnsi="仿宋" w:eastAsia="仿宋" w:cs="仿宋"/>
          <w:sz w:val="32"/>
          <w:szCs w:val="32"/>
          <w:lang w:eastAsia="zh-CN"/>
        </w:rPr>
        <w:t>年初未做预算，后作追加调整。</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color w:val="FF0000"/>
          <w:sz w:val="32"/>
          <w:szCs w:val="32"/>
          <w:lang w:eastAsia="zh-CN"/>
        </w:rPr>
      </w:pPr>
      <w:r>
        <w:rPr>
          <w:rFonts w:hint="eastAsia" w:ascii="仿宋" w:hAnsi="仿宋" w:eastAsia="仿宋" w:cs="仿宋"/>
          <w:color w:val="000000" w:themeColor="text1"/>
          <w:sz w:val="32"/>
          <w:szCs w:val="32"/>
          <w:lang w:val="en-US" w:eastAsia="zh-CN"/>
        </w:rPr>
        <w:t>2.</w:t>
      </w:r>
      <w:r>
        <w:rPr>
          <w:rFonts w:hint="eastAsia" w:ascii="仿宋" w:hAnsi="仿宋" w:eastAsia="仿宋" w:cs="仿宋"/>
          <w:color w:val="000000" w:themeColor="text1"/>
          <w:sz w:val="32"/>
          <w:szCs w:val="32"/>
          <w:lang w:eastAsia="zh-CN"/>
        </w:rPr>
        <w:t>城乡社区支出（类）国有土地使用权出让收入及对应专项债务收入安排的支出（款）农村基础设施建设支出（项）。 年初预算为</w:t>
      </w:r>
      <w:r>
        <w:rPr>
          <w:rFonts w:hint="eastAsia" w:ascii="仿宋" w:hAnsi="仿宋" w:eastAsia="仿宋" w:cs="仿宋"/>
          <w:color w:val="000000" w:themeColor="text1"/>
          <w:sz w:val="32"/>
          <w:szCs w:val="32"/>
          <w:lang w:val="en-US" w:eastAsia="zh-CN"/>
        </w:rPr>
        <w:t>0</w:t>
      </w:r>
      <w:r>
        <w:rPr>
          <w:rFonts w:hint="eastAsia" w:ascii="仿宋" w:hAnsi="仿宋" w:eastAsia="仿宋" w:cs="仿宋"/>
          <w:color w:val="000000" w:themeColor="text1"/>
          <w:sz w:val="32"/>
          <w:szCs w:val="32"/>
          <w:lang w:eastAsia="zh-CN"/>
        </w:rPr>
        <w:t>万元，支出决算为65.45万元，完成年初预算的</w:t>
      </w:r>
      <w:r>
        <w:rPr>
          <w:rFonts w:hint="eastAsia" w:ascii="仿宋" w:hAnsi="仿宋" w:eastAsia="仿宋" w:cs="仿宋"/>
          <w:color w:val="000000" w:themeColor="text1"/>
          <w:sz w:val="32"/>
          <w:szCs w:val="32"/>
          <w:lang w:val="en-US" w:eastAsia="zh-CN"/>
        </w:rPr>
        <w:t>0</w:t>
      </w:r>
      <w:r>
        <w:rPr>
          <w:rFonts w:hint="eastAsia" w:ascii="仿宋" w:hAnsi="仿宋" w:eastAsia="仿宋" w:cs="仿宋"/>
          <w:color w:val="000000" w:themeColor="text1"/>
          <w:sz w:val="32"/>
          <w:szCs w:val="32"/>
          <w:lang w:eastAsia="zh-CN"/>
        </w:rPr>
        <w:t>%。决算数大于预算数的主要原因是农村基础设施建设支出项目未实施，</w:t>
      </w:r>
      <w:r>
        <w:rPr>
          <w:rFonts w:hint="eastAsia" w:ascii="仿宋" w:hAnsi="仿宋" w:eastAsia="仿宋" w:cs="仿宋"/>
          <w:sz w:val="32"/>
          <w:szCs w:val="32"/>
          <w:lang w:eastAsia="zh-CN"/>
        </w:rPr>
        <w:t>年初未做预算，后作追加调整。</w:t>
      </w:r>
      <w:r>
        <w:rPr>
          <w:rFonts w:hint="eastAsia" w:ascii="仿宋" w:hAnsi="仿宋" w:eastAsia="仿宋" w:cs="仿宋"/>
          <w:color w:val="000000" w:themeColor="text1"/>
          <w:sz w:val="32"/>
          <w:szCs w:val="32"/>
          <w:lang w:eastAsia="zh-CN"/>
        </w:rPr>
        <w:t xml:space="preserve">  </w:t>
      </w:r>
    </w:p>
    <w:p>
      <w:pPr>
        <w:keepNext w:val="0"/>
        <w:keepLines w:val="0"/>
        <w:pageBreakBefore w:val="0"/>
        <w:widowControl/>
        <w:kinsoku/>
        <w:wordWrap/>
        <w:overflowPunct/>
        <w:topLinePunct w:val="0"/>
        <w:autoSpaceDE w:val="0"/>
        <w:autoSpaceDN w:val="0"/>
        <w:bidi w:val="0"/>
        <w:adjustRightInd w:val="0"/>
        <w:snapToGrid/>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九、2017 年度预算绩效情况说明</w:t>
      </w:r>
    </w:p>
    <w:p>
      <w:pPr>
        <w:keepNext w:val="0"/>
        <w:keepLines w:val="0"/>
        <w:pageBreakBefore w:val="0"/>
        <w:widowControl/>
        <w:numPr>
          <w:ilvl w:val="0"/>
          <w:numId w:val="3"/>
        </w:numPr>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绩效管理工作开展情况</w:t>
      </w:r>
    </w:p>
    <w:p>
      <w:pPr>
        <w:keepNext w:val="0"/>
        <w:keepLines w:val="0"/>
        <w:pageBreakBefore w:val="0"/>
        <w:widowControl/>
        <w:kinsoku/>
        <w:wordWrap/>
        <w:overflowPunct/>
        <w:topLinePunct w:val="0"/>
        <w:autoSpaceDE w:val="0"/>
        <w:autoSpaceDN w:val="0"/>
        <w:bidi w:val="0"/>
        <w:adjustRightInd w:val="0"/>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根据预算绩效管理要求，我部门组织对2017年度一般公共预算项目支出全面开展绩效自评。自评项目</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个，涉及预算资金1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016.22万元，自评覆盖率达到</w:t>
      </w:r>
      <w:r>
        <w:rPr>
          <w:rFonts w:hint="eastAsia" w:ascii="仿宋" w:hAnsi="仿宋" w:eastAsia="仿宋" w:cs="仿宋"/>
          <w:sz w:val="32"/>
          <w:szCs w:val="32"/>
          <w:lang w:val="en-US" w:eastAsia="zh-CN"/>
        </w:rPr>
        <w:t>100</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color w:val="FF0000"/>
          <w:sz w:val="32"/>
          <w:szCs w:val="32"/>
          <w:lang w:eastAsia="zh-CN"/>
        </w:rPr>
        <w:sectPr>
          <w:pgSz w:w="11906" w:h="16838"/>
          <w:pgMar w:top="1440" w:right="1797" w:bottom="936" w:left="1797" w:header="851" w:footer="567" w:gutter="0"/>
          <w:pgNumType w:fmt="numberInDash"/>
          <w:cols w:space="720" w:num="1"/>
          <w:docGrid w:type="lines" w:linePitch="312" w:charSpace="0"/>
        </w:sect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部门决算中项目绩效自评结果。我部门根据年初</w:t>
      </w:r>
      <w:r>
        <w:rPr>
          <w:rFonts w:hint="eastAsia" w:ascii="仿宋" w:hAnsi="仿宋" w:eastAsia="仿宋" w:cs="仿宋"/>
          <w:color w:val="000000" w:themeColor="text1"/>
          <w:sz w:val="32"/>
          <w:szCs w:val="32"/>
          <w:lang w:eastAsia="zh-CN"/>
        </w:rPr>
        <w:t>定的绩效目标，</w:t>
      </w:r>
      <w:r>
        <w:rPr>
          <w:rFonts w:hint="eastAsia" w:ascii="仿宋" w:hAnsi="仿宋" w:eastAsia="仿宋" w:cs="仿宋"/>
          <w:color w:val="000000" w:themeColor="text1"/>
          <w:sz w:val="32"/>
          <w:szCs w:val="32"/>
          <w:lang w:val="en-US" w:eastAsia="zh-CN"/>
        </w:rPr>
        <w:t>村民委办公经费</w:t>
      </w:r>
      <w:r>
        <w:rPr>
          <w:rFonts w:hint="eastAsia" w:ascii="仿宋" w:hAnsi="仿宋" w:eastAsia="仿宋" w:cs="仿宋"/>
          <w:color w:val="000000" w:themeColor="text1"/>
          <w:sz w:val="32"/>
          <w:szCs w:val="32"/>
          <w:lang w:eastAsia="zh-CN"/>
        </w:rPr>
        <w:t>项目自评得分为</w:t>
      </w:r>
      <w:r>
        <w:rPr>
          <w:rFonts w:hint="eastAsia" w:ascii="仿宋" w:hAnsi="仿宋" w:eastAsia="仿宋" w:cs="仿宋"/>
          <w:color w:val="000000" w:themeColor="text1"/>
          <w:sz w:val="32"/>
          <w:szCs w:val="32"/>
          <w:lang w:val="en-US" w:eastAsia="zh-CN"/>
        </w:rPr>
        <w:t>100</w:t>
      </w:r>
      <w:r>
        <w:rPr>
          <w:rFonts w:hint="eastAsia" w:ascii="仿宋" w:hAnsi="仿宋" w:eastAsia="仿宋" w:cs="仿宋"/>
          <w:color w:val="000000" w:themeColor="text1"/>
          <w:sz w:val="32"/>
          <w:szCs w:val="32"/>
          <w:lang w:eastAsia="zh-CN"/>
        </w:rPr>
        <w:t>分。发现的主要问题及原因：一是使用资金不规范；二是财务人员水平参差不齐，造成不必要资金浪费。下一步改进措施：一是资金使用公平公开原则；二是开展报账员培训，提升业务能力。其他城乡社区事务支出项目自评得分为</w:t>
      </w:r>
      <w:r>
        <w:rPr>
          <w:rFonts w:hint="eastAsia" w:ascii="仿宋" w:hAnsi="仿宋" w:eastAsia="仿宋" w:cs="仿宋"/>
          <w:color w:val="000000" w:themeColor="text1"/>
          <w:sz w:val="32"/>
          <w:szCs w:val="32"/>
          <w:lang w:val="en-US" w:eastAsia="zh-CN"/>
        </w:rPr>
        <w:t>100</w:t>
      </w:r>
      <w:r>
        <w:rPr>
          <w:rFonts w:hint="eastAsia" w:ascii="仿宋" w:hAnsi="仿宋" w:eastAsia="仿宋" w:cs="仿宋"/>
          <w:color w:val="000000" w:themeColor="text1"/>
          <w:sz w:val="32"/>
          <w:szCs w:val="32"/>
          <w:lang w:eastAsia="zh-CN"/>
        </w:rPr>
        <w:t xml:space="preserve"> 分。发现的主要问题及原因：一是完工项目资金未能及时支出；二是工程项目管控不到位。下一步改进措施：一是加强预算绩效动态监控管理，及时跟踪项目进度，对项目实施中存在的具体问题采取纠偏措施；二是加强相关专业技术人员的业务培训，进一步提高项目支付完工质量。</w:t>
      </w:r>
    </w:p>
    <w:tbl>
      <w:tblPr>
        <w:tblStyle w:val="22"/>
        <w:tblW w:w="95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77"/>
        <w:gridCol w:w="958"/>
        <w:gridCol w:w="1755"/>
        <w:gridCol w:w="1371"/>
        <w:gridCol w:w="2295"/>
        <w:gridCol w:w="1455"/>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9571"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bCs/>
                <w:i w:val="0"/>
                <w:color w:val="000000"/>
                <w:kern w:val="0"/>
                <w:sz w:val="32"/>
                <w:szCs w:val="32"/>
                <w:u w:val="none"/>
                <w:lang w:val="en-US" w:eastAsia="zh-CN" w:bidi="ar"/>
              </w:rPr>
              <w:t>项目支出绩效目标及评价指标表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9571" w:type="dxa"/>
            <w:gridSpan w:val="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填报单位（盖章） 鹿寨县四排镇人民政府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项目名称</w:t>
            </w:r>
          </w:p>
        </w:tc>
        <w:tc>
          <w:tcPr>
            <w:tcW w:w="3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全年财政预算资金</w:t>
            </w:r>
          </w:p>
        </w:tc>
        <w:tc>
          <w:tcPr>
            <w:tcW w:w="47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项目属性        新增（） 延续（√）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主管部门</w:t>
            </w:r>
          </w:p>
        </w:tc>
        <w:tc>
          <w:tcPr>
            <w:tcW w:w="78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鹿寨县财政局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项目实施单位</w:t>
            </w:r>
          </w:p>
        </w:tc>
        <w:tc>
          <w:tcPr>
            <w:tcW w:w="3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鹿寨县四排镇人民政府</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项目负责人</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廖宏俊</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项目起止时间</w:t>
            </w:r>
          </w:p>
        </w:tc>
        <w:tc>
          <w:tcPr>
            <w:tcW w:w="78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2017年1月1日至2017年12月31日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项目资金（万元）</w:t>
            </w:r>
          </w:p>
        </w:tc>
        <w:tc>
          <w:tcPr>
            <w:tcW w:w="3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资金总额：</w:t>
            </w:r>
          </w:p>
        </w:tc>
        <w:tc>
          <w:tcPr>
            <w:tcW w:w="47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1016.22万元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公共财政预算拨款：</w:t>
            </w:r>
          </w:p>
        </w:tc>
        <w:tc>
          <w:tcPr>
            <w:tcW w:w="47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1016.22万元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政府性基金拨款：</w:t>
            </w:r>
          </w:p>
        </w:tc>
        <w:tc>
          <w:tcPr>
            <w:tcW w:w="47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专户资金拨款</w:t>
            </w:r>
          </w:p>
        </w:tc>
        <w:tc>
          <w:tcPr>
            <w:tcW w:w="47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其他配套资金</w:t>
            </w:r>
          </w:p>
        </w:tc>
        <w:tc>
          <w:tcPr>
            <w:tcW w:w="47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0" w:hRule="atLeast"/>
        </w:trPr>
        <w:tc>
          <w:tcPr>
            <w:tcW w:w="1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项目概况</w:t>
            </w:r>
          </w:p>
        </w:tc>
        <w:tc>
          <w:tcPr>
            <w:tcW w:w="78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四排镇管辖8个行政事业单位,16个行政村，维持各单位、各村委事务正常运行;依2017年预算拨付全镇2017年全年财政预算资金。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7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项目实施进度计划</w:t>
            </w:r>
          </w:p>
        </w:tc>
        <w:tc>
          <w:tcPr>
            <w:tcW w:w="3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项目实施内容</w:t>
            </w:r>
          </w:p>
        </w:tc>
        <w:tc>
          <w:tcPr>
            <w:tcW w:w="47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起止时间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农村综合改革</w:t>
            </w:r>
          </w:p>
        </w:tc>
        <w:tc>
          <w:tcPr>
            <w:tcW w:w="47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2017年1月1日至2017年12月31日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其他城乡社区事务支出</w:t>
            </w:r>
          </w:p>
        </w:tc>
        <w:tc>
          <w:tcPr>
            <w:tcW w:w="47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2017年1月1日至2017年12月31日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计划生育事务</w:t>
            </w:r>
          </w:p>
        </w:tc>
        <w:tc>
          <w:tcPr>
            <w:tcW w:w="47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2017年1月1日至2017年12月31日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3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政府办公厅(室)及相关机构事务</w:t>
            </w:r>
          </w:p>
        </w:tc>
        <w:tc>
          <w:tcPr>
            <w:tcW w:w="47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2017年1月1日至2017年12月31日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项目年度绩效目标</w:t>
            </w:r>
          </w:p>
        </w:tc>
        <w:tc>
          <w:tcPr>
            <w:tcW w:w="78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完成全年全镇财政预算资金的拨付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一级指标</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二级指标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三级指标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指标解释</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评价标准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分值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投入</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目标设定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目标的明确度</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是否将目标细化为具体的绩效指标</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细化：3分；不够细化：酌情扣分，扣完为止</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资金落实</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其他配套资金到位率</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其他配套资金到位率=实际到位配套资金/计划到位配套资金×100%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到位率100%：3分；到位率90-100%：2.5分；到位率80-90%：2分；到位率70-80%：1.5分；到位率70%以下：1分；到位率70%—60%：1分；到位率60%以下：0分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资金到位及时性</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资金是否及时到位；若未及时到位，是否影响项目进度</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及时到位：3分；未及时到位但未影响项目进度：1-2分；未及时到位并影响项目进度：0-1分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过程</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业务管理</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组织管理制度健全</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是否制定本部门预算绩效评价工作实施方案</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是：4分；否：0分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是否建立健全项目管理制度</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健全项目管理制度：4分；不够健全：酌情扣分，扣完为止</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制度执行有效性</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项目合同、验收报告、技术鉴定等资料是否齐全并及时归档</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齐全并归档：4分；不够齐全或不归档：酌情扣分，扣完为止</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项目质量可控性</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是否采取了相应的项目质量检查、验收等必须的控制措施或手段</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采取了并有效：4分；采取了但效果不佳：2-1分；没采取：0分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财务管理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管理制度健全性</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是否制定或具有相应的项目资金管理办法</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是：3；否：0分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资金使用合规性</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是否符合国家财经法规和财务管理制度以及有关专项资金管理办法</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支出符合国家财经法规和财政管理制度等：3分；基本符合：2分；有违反现象：0分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资金的拨付是否有完整的审批程序和手续</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完整：3分；不够完整：酌情扣分；无：0分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是否符合项目批复或合同规定的用途</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支出与项目批复（合同）相符，3分；基本相符：2-1分；有较多不符合现象：0分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5"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财政预算支出进度</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财政预算支出进度=实际使用财政资金金额/财政预算资金金额×100%</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财政预算支出进度95%以上：8分；每下降5%扣1分，扣完为止</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7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产出指标</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数量指标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明确的项目资金总数</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是否将项目总资金细化为具体的绩效指标</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细化：5分；不够细化：酌情扣分，扣完为止</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777"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时效指标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上级财政资金到账后5个工作日拨付</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是否在上级财政资金到账后5个工作日拨付各村民委</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5个工作日以内拨付的20分，延迟一个工作日扣一分，扣完为止。</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777"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社会效益指标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各村民委正常运行</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各村委是否在使用办公经费后正常运转</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正常运转的，10分，有因办公经费未及时拨付而不能正常运转的，一次扣1分，扣完为止</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7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可持续影响指标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巩固党和政府的执政基础</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党和政府的执政基础是否进一步巩固</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进一步巩固的10分，有非正常状态的扣10分。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7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服务对象满意度</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村干部满意</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村干部是否满意</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满意度90%以上的10分，低于90%的，低一个百分点扣1分，扣完为止</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合计</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r>
    </w:tbl>
    <w:p>
      <w:pPr>
        <w:keepNext w:val="0"/>
        <w:keepLines w:val="0"/>
        <w:pageBreakBefore w:val="0"/>
        <w:widowControl/>
        <w:numPr>
          <w:ilvl w:val="0"/>
          <w:numId w:val="0"/>
        </w:numPr>
        <w:kinsoku/>
        <w:wordWrap/>
        <w:overflowPunct/>
        <w:topLinePunct w:val="0"/>
        <w:autoSpaceDE w:val="0"/>
        <w:autoSpaceDN w:val="0"/>
        <w:bidi w:val="0"/>
        <w:adjustRightInd w:val="0"/>
        <w:snapToGrid/>
        <w:spacing w:line="560" w:lineRule="exact"/>
        <w:ind w:leftChars="200"/>
        <w:textAlignment w:val="auto"/>
        <w:rPr>
          <w:rFonts w:hint="eastAsia" w:ascii="仿宋" w:hAnsi="仿宋" w:eastAsia="仿宋" w:cs="仿宋"/>
          <w:color w:val="FF0000"/>
          <w:sz w:val="32"/>
          <w:szCs w:val="32"/>
          <w:lang w:eastAsia="zh-CN"/>
        </w:rPr>
        <w:sectPr>
          <w:pgSz w:w="11906" w:h="16838"/>
          <w:pgMar w:top="1440" w:right="1797" w:bottom="936" w:left="1797" w:header="851" w:footer="567" w:gutter="0"/>
          <w:pgNumType w:fmt="numberInDash"/>
          <w:cols w:space="720" w:num="1"/>
          <w:docGrid w:type="lines" w:linePitch="312" w:charSpace="0"/>
        </w:sectPr>
      </w:pPr>
    </w:p>
    <w:p>
      <w:pPr>
        <w:keepNext w:val="0"/>
        <w:keepLines w:val="0"/>
        <w:pageBreakBefore w:val="0"/>
        <w:widowControl/>
        <w:kinsoku/>
        <w:wordWrap/>
        <w:overflowPunct/>
        <w:topLinePunct w:val="0"/>
        <w:autoSpaceDE w:val="0"/>
        <w:autoSpaceDN w:val="0"/>
        <w:bidi w:val="0"/>
        <w:adjustRightInd w:val="0"/>
        <w:snapToGrid/>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十、其他重要事项的情况</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（一）机关运行经费支出情况。</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2017年度部门机关运行经费支出</w:t>
      </w:r>
      <w:r>
        <w:rPr>
          <w:rFonts w:hint="eastAsia" w:ascii="仿宋" w:hAnsi="仿宋" w:eastAsia="仿宋" w:cs="仿宋"/>
          <w:sz w:val="32"/>
          <w:szCs w:val="32"/>
          <w:lang w:val="en-US" w:eastAsia="zh-CN"/>
        </w:rPr>
        <w:t>93.70</w:t>
      </w:r>
      <w:r>
        <w:rPr>
          <w:rFonts w:hint="eastAsia" w:ascii="仿宋" w:hAnsi="仿宋" w:eastAsia="仿宋" w:cs="仿宋"/>
          <w:sz w:val="32"/>
          <w:szCs w:val="32"/>
          <w:lang w:eastAsia="zh-CN"/>
        </w:rPr>
        <w:t>万元，比2016年增加</w:t>
      </w:r>
      <w:r>
        <w:rPr>
          <w:rFonts w:hint="eastAsia" w:ascii="仿宋" w:hAnsi="仿宋" w:eastAsia="仿宋" w:cs="仿宋"/>
          <w:sz w:val="32"/>
          <w:szCs w:val="32"/>
          <w:lang w:val="en-US" w:eastAsia="zh-CN"/>
        </w:rPr>
        <w:t>5.03</w:t>
      </w:r>
      <w:r>
        <w:rPr>
          <w:rFonts w:hint="eastAsia" w:ascii="仿宋" w:hAnsi="仿宋" w:eastAsia="仿宋" w:cs="仿宋"/>
          <w:sz w:val="32"/>
          <w:szCs w:val="32"/>
          <w:lang w:eastAsia="zh-CN"/>
        </w:rPr>
        <w:t>万元，增长</w:t>
      </w:r>
      <w:r>
        <w:rPr>
          <w:rFonts w:hint="eastAsia" w:ascii="仿宋" w:hAnsi="仿宋" w:eastAsia="仿宋" w:cs="仿宋"/>
          <w:sz w:val="32"/>
          <w:szCs w:val="32"/>
          <w:lang w:val="en-US" w:eastAsia="zh-CN"/>
        </w:rPr>
        <w:t>5.67</w:t>
      </w:r>
      <w:r>
        <w:rPr>
          <w:rFonts w:hint="eastAsia" w:ascii="仿宋" w:hAnsi="仿宋" w:eastAsia="仿宋" w:cs="仿宋"/>
          <w:sz w:val="32"/>
          <w:szCs w:val="32"/>
          <w:lang w:eastAsia="zh-CN"/>
        </w:rPr>
        <w:t>%，增（减）原因人员变动增加，涉及的个人经费、办公费、差旅费都相应增加。</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（二）政府采购支出情况。</w:t>
      </w:r>
    </w:p>
    <w:p>
      <w:pPr>
        <w:keepNext w:val="0"/>
        <w:keepLines w:val="0"/>
        <w:pageBreakBefore w:val="0"/>
        <w:widowControl/>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2017年度部门政府采购支出总额</w:t>
      </w:r>
      <w:r>
        <w:rPr>
          <w:rFonts w:hint="eastAsia" w:ascii="仿宋" w:hAnsi="仿宋" w:eastAsia="仿宋" w:cs="仿宋"/>
          <w:sz w:val="32"/>
          <w:szCs w:val="32"/>
          <w:lang w:val="en-US" w:eastAsia="zh-CN"/>
        </w:rPr>
        <w:t>19.35</w:t>
      </w:r>
      <w:r>
        <w:rPr>
          <w:rFonts w:hint="eastAsia" w:ascii="仿宋" w:hAnsi="仿宋" w:eastAsia="仿宋" w:cs="仿宋"/>
          <w:sz w:val="32"/>
          <w:szCs w:val="32"/>
          <w:lang w:eastAsia="zh-CN"/>
        </w:rPr>
        <w:t>万元，其中：政府采购货物支出</w:t>
      </w:r>
      <w:r>
        <w:rPr>
          <w:rFonts w:hint="eastAsia" w:ascii="仿宋" w:hAnsi="仿宋" w:eastAsia="仿宋" w:cs="仿宋"/>
          <w:sz w:val="32"/>
          <w:szCs w:val="32"/>
          <w:lang w:val="en-US" w:eastAsia="zh-CN"/>
        </w:rPr>
        <w:t>19.35</w:t>
      </w:r>
      <w:r>
        <w:rPr>
          <w:rFonts w:hint="eastAsia" w:ascii="仿宋" w:hAnsi="仿宋" w:eastAsia="仿宋" w:cs="仿宋"/>
          <w:sz w:val="32"/>
          <w:szCs w:val="32"/>
          <w:lang w:eastAsia="zh-CN"/>
        </w:rPr>
        <w:t>万元、政府采购工程支出</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万元、政府采购服务支出</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万元。授予中小企业合同金额</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万元，占政府采购支出总额的</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%，其中：授予小微企业合同金额</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万元，占政府采购支出总额的</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val="0"/>
        <w:autoSpaceDN w:val="0"/>
        <w:bidi w:val="0"/>
        <w:adjustRightInd w:val="0"/>
        <w:snapToGrid/>
        <w:spacing w:line="560" w:lineRule="exact"/>
        <w:ind w:firstLine="627" w:firstLineChars="196"/>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（三）国有资产占用情况。</w:t>
      </w:r>
    </w:p>
    <w:p>
      <w:pPr>
        <w:keepNext w:val="0"/>
        <w:keepLines w:val="0"/>
        <w:pageBreakBefore w:val="0"/>
        <w:widowControl/>
        <w:kinsoku/>
        <w:wordWrap/>
        <w:overflowPunct/>
        <w:topLinePunct w:val="0"/>
        <w:autoSpaceDE w:val="0"/>
        <w:autoSpaceDN w:val="0"/>
        <w:bidi w:val="0"/>
        <w:adjustRightInd w:val="0"/>
        <w:snapToGrid/>
        <w:spacing w:line="560" w:lineRule="exact"/>
        <w:ind w:firstLine="627" w:firstLineChars="196"/>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截至2017年12月31日，部门共有车辆</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辆，其中：公务用车</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辆；执法执勤用车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辆；专业技术用车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辆；单价50万元以上通用设备</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台（套），单价100万元以上专用设备</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 xml:space="preserve">台（套）。 </w:t>
      </w:r>
    </w:p>
    <w:p>
      <w:pPr>
        <w:keepNext w:val="0"/>
        <w:keepLines w:val="0"/>
        <w:pageBreakBefore w:val="0"/>
        <w:widowControl/>
        <w:kinsoku/>
        <w:wordWrap/>
        <w:overflowPunct/>
        <w:topLinePunct w:val="0"/>
        <w:bidi w:val="0"/>
        <w:snapToGrid/>
        <w:spacing w:line="560" w:lineRule="exact"/>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第四部分：名词解释</w:t>
      </w:r>
    </w:p>
    <w:p>
      <w:pPr>
        <w:keepNext w:val="0"/>
        <w:keepLines w:val="0"/>
        <w:pageBreakBefore w:val="0"/>
        <w:widowControl/>
        <w:numPr>
          <w:ilvl w:val="0"/>
          <w:numId w:val="4"/>
        </w:numPr>
        <w:kinsoku/>
        <w:wordWrap/>
        <w:overflowPunct/>
        <w:topLinePunct w:val="0"/>
        <w:bidi w:val="0"/>
        <w:snapToGrid/>
        <w:spacing w:line="560" w:lineRule="exact"/>
        <w:ind w:firstLine="645"/>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财政拨款收入：指县本级财政当年拨付的资金。</w:t>
      </w:r>
    </w:p>
    <w:p>
      <w:pPr>
        <w:keepNext w:val="0"/>
        <w:keepLines w:val="0"/>
        <w:pageBreakBefore w:val="0"/>
        <w:widowControl/>
        <w:numPr>
          <w:ilvl w:val="0"/>
          <w:numId w:val="4"/>
        </w:numPr>
        <w:kinsoku/>
        <w:wordWrap/>
        <w:overflowPunct/>
        <w:topLinePunct w:val="0"/>
        <w:bidi w:val="0"/>
        <w:snapToGrid/>
        <w:spacing w:line="560" w:lineRule="exact"/>
        <w:ind w:firstLine="645"/>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事业收入：指事业单位开展专业活动用辅助活动所取得的收入。如：</w:t>
      </w: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HYPERLINK "http://www.so.com/s?q=%E8%B4%A2%E6%94%BF%E8%A1%A5%E5%8A%A9%E6%94%B6%E5%85%A5&amp;ie=utf-8&amp;src=internal_wenda_recommend_textn" \t "https://wenda.so.com/q/_blank"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财政补助收入</w:t>
      </w:r>
      <w:r>
        <w:rPr>
          <w:rFonts w:hint="eastAsia" w:ascii="仿宋" w:hAnsi="仿宋" w:eastAsia="仿宋" w:cs="仿宋"/>
          <w:sz w:val="32"/>
          <w:szCs w:val="32"/>
          <w:lang w:eastAsia="zh-CN"/>
        </w:rPr>
        <w:fldChar w:fldCharType="end"/>
      </w:r>
      <w:r>
        <w:rPr>
          <w:rFonts w:hint="eastAsia" w:ascii="仿宋" w:hAnsi="仿宋" w:eastAsia="仿宋" w:cs="仿宋"/>
          <w:sz w:val="32"/>
          <w:szCs w:val="32"/>
          <w:lang w:eastAsia="zh-CN"/>
        </w:rPr>
        <w:t>、</w:t>
      </w: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HYPERLINK "http://www.so.com/s?q=%E4%B8%8A%E7%BA%A7%E8%A1%A5%E5%8A%A9%E6%94%B6%E5%85%A5&amp;ie=utf-8&amp;src=internal_wenda_recommend_textn" \t "https://wenda.so.com/q/_blank"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上级补助收入</w:t>
      </w:r>
      <w:r>
        <w:rPr>
          <w:rFonts w:hint="eastAsia" w:ascii="仿宋" w:hAnsi="仿宋" w:eastAsia="仿宋" w:cs="仿宋"/>
          <w:sz w:val="32"/>
          <w:szCs w:val="32"/>
          <w:lang w:eastAsia="zh-CN"/>
        </w:rPr>
        <w:fldChar w:fldCharType="end"/>
      </w:r>
      <w:r>
        <w:rPr>
          <w:rFonts w:hint="eastAsia" w:ascii="仿宋" w:hAnsi="仿宋" w:eastAsia="仿宋" w:cs="仿宋"/>
          <w:sz w:val="32"/>
          <w:szCs w:val="32"/>
          <w:lang w:eastAsia="zh-CN"/>
        </w:rPr>
        <w:t>、事业收入、</w:t>
      </w: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HYPERLINK "http://www.so.com/s?q=%E7%BB%8F%E8%90%A5%E6%94%B6%E5%85%A5&amp;ie=utf-8&amp;src=internal_wenda_recommend_textn" \t "https://wenda.so.com/q/_blank"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经营收入</w:t>
      </w:r>
      <w:r>
        <w:rPr>
          <w:rFonts w:hint="eastAsia" w:ascii="仿宋" w:hAnsi="仿宋" w:eastAsia="仿宋" w:cs="仿宋"/>
          <w:sz w:val="32"/>
          <w:szCs w:val="32"/>
          <w:lang w:eastAsia="zh-CN"/>
        </w:rPr>
        <w:fldChar w:fldCharType="end"/>
      </w:r>
      <w:r>
        <w:rPr>
          <w:rFonts w:hint="eastAsia" w:ascii="仿宋" w:hAnsi="仿宋" w:eastAsia="仿宋" w:cs="仿宋"/>
          <w:sz w:val="32"/>
          <w:szCs w:val="32"/>
          <w:lang w:eastAsia="zh-CN"/>
        </w:rPr>
        <w:t>、附属单位缴款、</w:t>
      </w: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HYPERLINK "http://www.so.com/s?q=%E5%85%B6%E4%BB%96%E6%94%B6%E5%85%A5&amp;ie=utf-8&amp;src=internal_wenda_recommend_textn" \t "https://wenda.so.com/q/_blank"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其他收入</w:t>
      </w:r>
      <w:r>
        <w:rPr>
          <w:rFonts w:hint="eastAsia" w:ascii="仿宋" w:hAnsi="仿宋" w:eastAsia="仿宋" w:cs="仿宋"/>
          <w:sz w:val="32"/>
          <w:szCs w:val="32"/>
          <w:lang w:eastAsia="zh-CN"/>
        </w:rPr>
        <w:fldChar w:fldCharType="end"/>
      </w:r>
      <w:r>
        <w:rPr>
          <w:rFonts w:hint="eastAsia" w:ascii="仿宋" w:hAnsi="仿宋" w:eastAsia="仿宋" w:cs="仿宋"/>
          <w:sz w:val="32"/>
          <w:szCs w:val="32"/>
          <w:lang w:eastAsia="zh-CN"/>
        </w:rPr>
        <w:t>和基本建设拨款收入等，从财政专户核拨的预算外资金，计入事业收入。</w:t>
      </w:r>
    </w:p>
    <w:p>
      <w:pPr>
        <w:keepNext w:val="0"/>
        <w:keepLines w:val="0"/>
        <w:pageBreakBefore w:val="0"/>
        <w:widowControl/>
        <w:numPr>
          <w:ilvl w:val="0"/>
          <w:numId w:val="4"/>
        </w:numPr>
        <w:kinsoku/>
        <w:wordWrap/>
        <w:overflowPunct/>
        <w:topLinePunct w:val="0"/>
        <w:bidi w:val="0"/>
        <w:snapToGrid/>
        <w:spacing w:line="560" w:lineRule="exact"/>
        <w:ind w:firstLine="645"/>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经营收入：指事业单位在专业业务活动及辅助活动之外开展非独立核算经营活动取得的收入。</w:t>
      </w:r>
    </w:p>
    <w:p>
      <w:pPr>
        <w:keepNext w:val="0"/>
        <w:keepLines w:val="0"/>
        <w:pageBreakBefore w:val="0"/>
        <w:widowControl/>
        <w:numPr>
          <w:ilvl w:val="0"/>
          <w:numId w:val="4"/>
        </w:numPr>
        <w:kinsoku/>
        <w:wordWrap/>
        <w:overflowPunct/>
        <w:topLinePunct w:val="0"/>
        <w:bidi w:val="0"/>
        <w:snapToGrid/>
        <w:spacing w:line="560" w:lineRule="exact"/>
        <w:ind w:firstLine="645"/>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其他收入：指除上述“财政拨款收入”、“事业收入”、“经营收入”等以外的收入。</w:t>
      </w:r>
      <w:r>
        <w:rPr>
          <w:rFonts w:hint="eastAsia" w:ascii="仿宋" w:hAnsi="仿宋" w:eastAsia="仿宋" w:cs="仿宋"/>
          <w:color w:val="000000" w:themeColor="text1"/>
          <w:sz w:val="32"/>
          <w:szCs w:val="32"/>
          <w:lang w:eastAsia="zh-CN"/>
        </w:rPr>
        <w:t>主要是：</w:t>
      </w:r>
      <w:r>
        <w:rPr>
          <w:rFonts w:hint="eastAsia" w:ascii="仿宋" w:hAnsi="仿宋" w:eastAsia="仿宋" w:cs="仿宋"/>
          <w:sz w:val="32"/>
          <w:szCs w:val="32"/>
          <w:lang w:eastAsia="zh-CN"/>
        </w:rPr>
        <w:t>指企业取得的除上述各项收入以外的其他收入，包括企业资产溢余收入、逾期未退包装物押金收入、确实无法偿付的应付款项、已作坏账损失处理后又收回的应收款项、债务重组收入、补贴收入、违约金收入、汇兑收益等。</w:t>
      </w:r>
    </w:p>
    <w:p>
      <w:pPr>
        <w:keepNext w:val="0"/>
        <w:keepLines w:val="0"/>
        <w:pageBreakBefore w:val="0"/>
        <w:widowControl/>
        <w:numPr>
          <w:ilvl w:val="0"/>
          <w:numId w:val="4"/>
        </w:numPr>
        <w:kinsoku/>
        <w:wordWrap/>
        <w:overflowPunct/>
        <w:topLinePunct w:val="0"/>
        <w:bidi w:val="0"/>
        <w:snapToGrid/>
        <w:spacing w:line="560" w:lineRule="exact"/>
        <w:ind w:firstLine="645"/>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numPr>
          <w:ilvl w:val="0"/>
          <w:numId w:val="4"/>
        </w:numPr>
        <w:kinsoku/>
        <w:wordWrap/>
        <w:overflowPunct/>
        <w:topLinePunct w:val="0"/>
        <w:bidi w:val="0"/>
        <w:snapToGrid/>
        <w:spacing w:line="560" w:lineRule="exact"/>
        <w:ind w:firstLine="645"/>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年初结转和结余：指以前年度尚未完成、结转到本年按规定继续使用的资金。</w:t>
      </w:r>
    </w:p>
    <w:p>
      <w:pPr>
        <w:keepNext w:val="0"/>
        <w:keepLines w:val="0"/>
        <w:pageBreakBefore w:val="0"/>
        <w:widowControl/>
        <w:numPr>
          <w:ilvl w:val="0"/>
          <w:numId w:val="4"/>
        </w:numPr>
        <w:kinsoku/>
        <w:wordWrap/>
        <w:overflowPunct/>
        <w:topLinePunct w:val="0"/>
        <w:bidi w:val="0"/>
        <w:snapToGrid/>
        <w:spacing w:line="560" w:lineRule="exact"/>
        <w:ind w:firstLine="645"/>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结余分配：指事业单位按规定提取的职工福利基金、事业基金和缴纳的所得税，以及建设单位按规定应交回的基本建设竣工项目结余资金。</w:t>
      </w:r>
    </w:p>
    <w:p>
      <w:pPr>
        <w:keepNext w:val="0"/>
        <w:keepLines w:val="0"/>
        <w:pageBreakBefore w:val="0"/>
        <w:widowControl/>
        <w:numPr>
          <w:ilvl w:val="0"/>
          <w:numId w:val="4"/>
        </w:numPr>
        <w:kinsoku/>
        <w:wordWrap/>
        <w:overflowPunct/>
        <w:topLinePunct w:val="0"/>
        <w:bidi w:val="0"/>
        <w:snapToGrid/>
        <w:spacing w:line="560" w:lineRule="exact"/>
        <w:ind w:firstLine="645"/>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年末结转和结余：指本年度或以前年度预算安排、因客观条件发生变化无法按原计划实施，需延迟到以后年度按有关规定继续使用的资金。</w:t>
      </w:r>
    </w:p>
    <w:p>
      <w:pPr>
        <w:keepNext w:val="0"/>
        <w:keepLines w:val="0"/>
        <w:pageBreakBefore w:val="0"/>
        <w:widowControl/>
        <w:numPr>
          <w:ilvl w:val="0"/>
          <w:numId w:val="4"/>
        </w:numPr>
        <w:kinsoku/>
        <w:wordWrap/>
        <w:overflowPunct/>
        <w:topLinePunct w:val="0"/>
        <w:bidi w:val="0"/>
        <w:snapToGrid/>
        <w:spacing w:line="560" w:lineRule="exact"/>
        <w:ind w:firstLine="645"/>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基本支出：指为保障机构正常运转、完成日常工作任务而发生的人员支出和公用支出。</w:t>
      </w:r>
    </w:p>
    <w:p>
      <w:pPr>
        <w:keepNext w:val="0"/>
        <w:keepLines w:val="0"/>
        <w:pageBreakBefore w:val="0"/>
        <w:widowControl/>
        <w:numPr>
          <w:ilvl w:val="0"/>
          <w:numId w:val="4"/>
        </w:numPr>
        <w:kinsoku/>
        <w:wordWrap/>
        <w:overflowPunct/>
        <w:topLinePunct w:val="0"/>
        <w:bidi w:val="0"/>
        <w:snapToGrid/>
        <w:spacing w:line="560" w:lineRule="exact"/>
        <w:ind w:firstLine="645"/>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项目支出：指在基本支出之外为完成特定行政任务和事业发展目标所发生的支出。</w:t>
      </w:r>
    </w:p>
    <w:p>
      <w:pPr>
        <w:keepNext w:val="0"/>
        <w:keepLines w:val="0"/>
        <w:pageBreakBefore w:val="0"/>
        <w:widowControl/>
        <w:numPr>
          <w:ilvl w:val="0"/>
          <w:numId w:val="4"/>
        </w:numPr>
        <w:kinsoku/>
        <w:wordWrap/>
        <w:overflowPunct/>
        <w:topLinePunct w:val="0"/>
        <w:bidi w:val="0"/>
        <w:snapToGrid/>
        <w:spacing w:line="560" w:lineRule="exact"/>
        <w:ind w:firstLine="645"/>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经营支出：指事业单位在专业业务活动及其辅助活动之外开展非独立核算经营活动发生的支出。</w:t>
      </w:r>
    </w:p>
    <w:p>
      <w:pPr>
        <w:keepNext w:val="0"/>
        <w:keepLines w:val="0"/>
        <w:pageBreakBefore w:val="0"/>
        <w:widowControl/>
        <w:numPr>
          <w:ilvl w:val="0"/>
          <w:numId w:val="4"/>
        </w:numPr>
        <w:kinsoku/>
        <w:wordWrap/>
        <w:overflowPunct/>
        <w:topLinePunct w:val="0"/>
        <w:bidi w:val="0"/>
        <w:snapToGrid/>
        <w:spacing w:line="560" w:lineRule="exact"/>
        <w:ind w:firstLine="645"/>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公”经费：纳入县本级财政预决算管理的“三公”经费，是指县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numPr>
          <w:ilvl w:val="0"/>
          <w:numId w:val="4"/>
        </w:numPr>
        <w:kinsoku/>
        <w:wordWrap/>
        <w:overflowPunct/>
        <w:topLinePunct w:val="0"/>
        <w:bidi w:val="0"/>
        <w:snapToGrid/>
        <w:spacing w:line="560" w:lineRule="exact"/>
        <w:ind w:firstLine="645"/>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sectPr>
      <w:pgSz w:w="11906" w:h="16838"/>
      <w:pgMar w:top="1440" w:right="1797" w:bottom="936" w:left="1797" w:header="851" w:footer="56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MingLiU">
    <w:panose1 w:val="02020309000000000000"/>
    <w:charset w:val="88"/>
    <w:family w:val="modern"/>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80"/>
      <w:jc w:val="center"/>
      <w:rPr>
        <w:rFonts w:ascii="宋体"/>
        <w:sz w:val="24"/>
        <w:szCs w:val="24"/>
      </w:rPr>
    </w:pPr>
    <w:r>
      <w:rPr>
        <w:rFonts w:ascii="宋体" w:hAnsi="宋体" w:cs="宋体"/>
        <w:sz w:val="24"/>
        <w:szCs w:val="24"/>
      </w:rPr>
      <w:t xml:space="preserve">- </w:t>
    </w:r>
    <w:r>
      <w:rPr>
        <w:rFonts w:ascii="宋体" w:hAnsi="宋体" w:cs="宋体"/>
        <w:sz w:val="24"/>
        <w:szCs w:val="24"/>
      </w:rPr>
      <w:fldChar w:fldCharType="begin"/>
    </w:r>
    <w:r>
      <w:rPr>
        <w:rFonts w:ascii="宋体" w:hAnsi="宋体" w:cs="宋体"/>
        <w:sz w:val="24"/>
        <w:szCs w:val="24"/>
      </w:rPr>
      <w:instrText xml:space="preserve">PAGE   \* MERGEFORMAT</w:instrText>
    </w:r>
    <w:r>
      <w:rPr>
        <w:rFonts w:ascii="宋体" w:hAnsi="宋体" w:cs="宋体"/>
        <w:sz w:val="24"/>
        <w:szCs w:val="24"/>
      </w:rPr>
      <w:fldChar w:fldCharType="separate"/>
    </w:r>
    <w:r>
      <w:rPr>
        <w:rFonts w:ascii="宋体" w:hAnsi="宋体" w:cs="宋体"/>
        <w:sz w:val="24"/>
        <w:szCs w:val="24"/>
        <w:lang w:val="zh-CN"/>
      </w:rPr>
      <w:t>5</w:t>
    </w:r>
    <w:r>
      <w:rPr>
        <w:rFonts w:ascii="宋体" w:hAnsi="宋体" w:cs="宋体"/>
        <w:sz w:val="24"/>
        <w:szCs w:val="24"/>
      </w:rPr>
      <w:fldChar w:fldCharType="end"/>
    </w:r>
    <w:r>
      <w:rPr>
        <w:rFonts w:ascii="宋体" w:hAnsi="宋体" w:cs="宋体"/>
        <w:sz w:val="24"/>
        <w:szCs w:val="24"/>
      </w:rPr>
      <w:t xml:space="preserve"> -</w:t>
    </w:r>
  </w:p>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9"/>
        <w:sz w:val="30"/>
        <w:szCs w:val="30"/>
      </w:rPr>
    </w:pPr>
    <w:r>
      <w:rPr>
        <w:rStyle w:val="19"/>
        <w:sz w:val="30"/>
        <w:szCs w:val="30"/>
      </w:rPr>
      <w:fldChar w:fldCharType="begin"/>
    </w:r>
    <w:r>
      <w:rPr>
        <w:rStyle w:val="19"/>
        <w:sz w:val="30"/>
        <w:szCs w:val="30"/>
      </w:rPr>
      <w:instrText xml:space="preserve">PAGE  </w:instrText>
    </w:r>
    <w:r>
      <w:rPr>
        <w:rStyle w:val="19"/>
        <w:sz w:val="30"/>
        <w:szCs w:val="30"/>
      </w:rPr>
      <w:fldChar w:fldCharType="separate"/>
    </w:r>
    <w:r>
      <w:rPr>
        <w:rStyle w:val="19"/>
        <w:sz w:val="30"/>
        <w:szCs w:val="30"/>
      </w:rPr>
      <w:t>- 21 -</w:t>
    </w:r>
    <w:r>
      <w:rPr>
        <w:rStyle w:val="19"/>
        <w:sz w:val="30"/>
        <w:szCs w:val="30"/>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AA4D2"/>
    <w:multiLevelType w:val="singleLevel"/>
    <w:tmpl w:val="80CAA4D2"/>
    <w:lvl w:ilvl="0" w:tentative="0">
      <w:start w:val="3"/>
      <w:numFmt w:val="chineseCounting"/>
      <w:suff w:val="nothing"/>
      <w:lvlText w:val="（%1）"/>
      <w:lvlJc w:val="left"/>
      <w:rPr>
        <w:rFonts w:hint="eastAsia"/>
      </w:rPr>
    </w:lvl>
  </w:abstractNum>
  <w:abstractNum w:abstractNumId="1">
    <w:nsid w:val="1CCC9329"/>
    <w:multiLevelType w:val="singleLevel"/>
    <w:tmpl w:val="1CCC9329"/>
    <w:lvl w:ilvl="0" w:tentative="0">
      <w:start w:val="1"/>
      <w:numFmt w:val="chineseCounting"/>
      <w:suff w:val="nothing"/>
      <w:lvlText w:val="%1、"/>
      <w:lvlJc w:val="left"/>
      <w:rPr>
        <w:rFonts w:hint="eastAsia"/>
      </w:rPr>
    </w:lvl>
  </w:abstractNum>
  <w:abstractNum w:abstractNumId="2">
    <w:nsid w:val="5B3C894F"/>
    <w:multiLevelType w:val="singleLevel"/>
    <w:tmpl w:val="5B3C894F"/>
    <w:lvl w:ilvl="0" w:tentative="0">
      <w:start w:val="1"/>
      <w:numFmt w:val="chineseCounting"/>
      <w:suff w:val="nothing"/>
      <w:lvlText w:val="（%1）"/>
      <w:lvlJc w:val="left"/>
      <w:rPr>
        <w:rFonts w:cs="Times New Roman"/>
      </w:rPr>
    </w:lvl>
  </w:abstractNum>
  <w:abstractNum w:abstractNumId="3">
    <w:nsid w:val="5B3C8BA7"/>
    <w:multiLevelType w:val="singleLevel"/>
    <w:tmpl w:val="5B3C8BA7"/>
    <w:lvl w:ilvl="0" w:tentative="0">
      <w:start w:val="1"/>
      <w:numFmt w:val="chineseCounting"/>
      <w:suff w:val="nothing"/>
      <w:lvlText w:val="%1、"/>
      <w:lvlJc w:val="left"/>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7"/>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03A"/>
    <w:rsid w:val="00000C19"/>
    <w:rsid w:val="000025D7"/>
    <w:rsid w:val="000029C9"/>
    <w:rsid w:val="00011970"/>
    <w:rsid w:val="000132BE"/>
    <w:rsid w:val="00014B7F"/>
    <w:rsid w:val="000157A9"/>
    <w:rsid w:val="00017F54"/>
    <w:rsid w:val="000206F8"/>
    <w:rsid w:val="0002142A"/>
    <w:rsid w:val="000222ED"/>
    <w:rsid w:val="000275C8"/>
    <w:rsid w:val="00030D95"/>
    <w:rsid w:val="00032D5F"/>
    <w:rsid w:val="000355EC"/>
    <w:rsid w:val="000373C3"/>
    <w:rsid w:val="0004145E"/>
    <w:rsid w:val="00046498"/>
    <w:rsid w:val="00050F20"/>
    <w:rsid w:val="00053DFF"/>
    <w:rsid w:val="000624C1"/>
    <w:rsid w:val="00062651"/>
    <w:rsid w:val="00065761"/>
    <w:rsid w:val="00075941"/>
    <w:rsid w:val="000772EB"/>
    <w:rsid w:val="00082694"/>
    <w:rsid w:val="00084D65"/>
    <w:rsid w:val="00084D7B"/>
    <w:rsid w:val="000855C8"/>
    <w:rsid w:val="00086800"/>
    <w:rsid w:val="00087056"/>
    <w:rsid w:val="00090B5D"/>
    <w:rsid w:val="000910E5"/>
    <w:rsid w:val="00091768"/>
    <w:rsid w:val="00094416"/>
    <w:rsid w:val="00094BD1"/>
    <w:rsid w:val="0009684C"/>
    <w:rsid w:val="00096F23"/>
    <w:rsid w:val="0009722B"/>
    <w:rsid w:val="000A0914"/>
    <w:rsid w:val="000A2AB8"/>
    <w:rsid w:val="000A6054"/>
    <w:rsid w:val="000A6C6F"/>
    <w:rsid w:val="000B28CB"/>
    <w:rsid w:val="000B3150"/>
    <w:rsid w:val="000B4991"/>
    <w:rsid w:val="000B50F0"/>
    <w:rsid w:val="000B6ADF"/>
    <w:rsid w:val="000C5BEC"/>
    <w:rsid w:val="000C63B9"/>
    <w:rsid w:val="000C6D5F"/>
    <w:rsid w:val="000C6FCB"/>
    <w:rsid w:val="000D2E1E"/>
    <w:rsid w:val="000D3F04"/>
    <w:rsid w:val="000D4FEF"/>
    <w:rsid w:val="000D59C5"/>
    <w:rsid w:val="000E0EF2"/>
    <w:rsid w:val="000E46F0"/>
    <w:rsid w:val="000F1C31"/>
    <w:rsid w:val="000F2C94"/>
    <w:rsid w:val="000F6708"/>
    <w:rsid w:val="000F7869"/>
    <w:rsid w:val="0010068C"/>
    <w:rsid w:val="00100FAF"/>
    <w:rsid w:val="00102D27"/>
    <w:rsid w:val="00103347"/>
    <w:rsid w:val="0010639B"/>
    <w:rsid w:val="00107921"/>
    <w:rsid w:val="001112C5"/>
    <w:rsid w:val="00112FD8"/>
    <w:rsid w:val="001142CD"/>
    <w:rsid w:val="0011491B"/>
    <w:rsid w:val="00122319"/>
    <w:rsid w:val="00123033"/>
    <w:rsid w:val="00124337"/>
    <w:rsid w:val="00124374"/>
    <w:rsid w:val="00124696"/>
    <w:rsid w:val="00127C35"/>
    <w:rsid w:val="00131E61"/>
    <w:rsid w:val="00134300"/>
    <w:rsid w:val="0014054D"/>
    <w:rsid w:val="00140B11"/>
    <w:rsid w:val="001452D0"/>
    <w:rsid w:val="0014564C"/>
    <w:rsid w:val="00146528"/>
    <w:rsid w:val="00146943"/>
    <w:rsid w:val="00146A23"/>
    <w:rsid w:val="00152434"/>
    <w:rsid w:val="00154352"/>
    <w:rsid w:val="00154359"/>
    <w:rsid w:val="00155313"/>
    <w:rsid w:val="00170279"/>
    <w:rsid w:val="001718C7"/>
    <w:rsid w:val="0017498B"/>
    <w:rsid w:val="001847E1"/>
    <w:rsid w:val="00184C71"/>
    <w:rsid w:val="00184D07"/>
    <w:rsid w:val="00185888"/>
    <w:rsid w:val="00186585"/>
    <w:rsid w:val="0018764F"/>
    <w:rsid w:val="00191280"/>
    <w:rsid w:val="00194E59"/>
    <w:rsid w:val="00196A9B"/>
    <w:rsid w:val="001A0C25"/>
    <w:rsid w:val="001A1448"/>
    <w:rsid w:val="001A6FD4"/>
    <w:rsid w:val="001B0307"/>
    <w:rsid w:val="001B166A"/>
    <w:rsid w:val="001B4B53"/>
    <w:rsid w:val="001B5D25"/>
    <w:rsid w:val="001C104A"/>
    <w:rsid w:val="001D0189"/>
    <w:rsid w:val="001D3D99"/>
    <w:rsid w:val="001D676E"/>
    <w:rsid w:val="001D6B9B"/>
    <w:rsid w:val="001E1E8E"/>
    <w:rsid w:val="001E263B"/>
    <w:rsid w:val="001E5C0E"/>
    <w:rsid w:val="001F5DC2"/>
    <w:rsid w:val="002018A2"/>
    <w:rsid w:val="00201E52"/>
    <w:rsid w:val="0020576C"/>
    <w:rsid w:val="00207EAA"/>
    <w:rsid w:val="002109FE"/>
    <w:rsid w:val="00215D56"/>
    <w:rsid w:val="002160E7"/>
    <w:rsid w:val="002208D1"/>
    <w:rsid w:val="00220F16"/>
    <w:rsid w:val="00222800"/>
    <w:rsid w:val="00224936"/>
    <w:rsid w:val="00226542"/>
    <w:rsid w:val="00232489"/>
    <w:rsid w:val="00237501"/>
    <w:rsid w:val="00237B04"/>
    <w:rsid w:val="00237B7A"/>
    <w:rsid w:val="00240535"/>
    <w:rsid w:val="00240953"/>
    <w:rsid w:val="002416AE"/>
    <w:rsid w:val="00241DEE"/>
    <w:rsid w:val="0024429E"/>
    <w:rsid w:val="00246C1D"/>
    <w:rsid w:val="00250261"/>
    <w:rsid w:val="002504E7"/>
    <w:rsid w:val="002514D7"/>
    <w:rsid w:val="0025158F"/>
    <w:rsid w:val="00251F64"/>
    <w:rsid w:val="00251FA3"/>
    <w:rsid w:val="0025461A"/>
    <w:rsid w:val="0025506D"/>
    <w:rsid w:val="002603EE"/>
    <w:rsid w:val="0026094C"/>
    <w:rsid w:val="00260D24"/>
    <w:rsid w:val="002633F3"/>
    <w:rsid w:val="00266617"/>
    <w:rsid w:val="002675C3"/>
    <w:rsid w:val="00267CC9"/>
    <w:rsid w:val="00271677"/>
    <w:rsid w:val="002752E2"/>
    <w:rsid w:val="002803AA"/>
    <w:rsid w:val="002804E0"/>
    <w:rsid w:val="00291736"/>
    <w:rsid w:val="002A02D0"/>
    <w:rsid w:val="002A2CDC"/>
    <w:rsid w:val="002A3928"/>
    <w:rsid w:val="002A3E37"/>
    <w:rsid w:val="002A555C"/>
    <w:rsid w:val="002B1412"/>
    <w:rsid w:val="002B2E03"/>
    <w:rsid w:val="002B6EA5"/>
    <w:rsid w:val="002C0E9F"/>
    <w:rsid w:val="002C281F"/>
    <w:rsid w:val="002C3C22"/>
    <w:rsid w:val="002C5A6A"/>
    <w:rsid w:val="002D4A30"/>
    <w:rsid w:val="002E03AA"/>
    <w:rsid w:val="002E0420"/>
    <w:rsid w:val="002E3BED"/>
    <w:rsid w:val="002E7A82"/>
    <w:rsid w:val="002F0CED"/>
    <w:rsid w:val="002F3061"/>
    <w:rsid w:val="002F3CF8"/>
    <w:rsid w:val="002F497A"/>
    <w:rsid w:val="002F7B1D"/>
    <w:rsid w:val="00300BB4"/>
    <w:rsid w:val="00300FD9"/>
    <w:rsid w:val="00301C94"/>
    <w:rsid w:val="003103DF"/>
    <w:rsid w:val="00311100"/>
    <w:rsid w:val="003122D0"/>
    <w:rsid w:val="003127B5"/>
    <w:rsid w:val="003130DD"/>
    <w:rsid w:val="0031372E"/>
    <w:rsid w:val="00315574"/>
    <w:rsid w:val="00320B55"/>
    <w:rsid w:val="00323399"/>
    <w:rsid w:val="0032366E"/>
    <w:rsid w:val="00323731"/>
    <w:rsid w:val="00326265"/>
    <w:rsid w:val="00326B01"/>
    <w:rsid w:val="00332392"/>
    <w:rsid w:val="0033707D"/>
    <w:rsid w:val="00337891"/>
    <w:rsid w:val="00340BE4"/>
    <w:rsid w:val="00341BFA"/>
    <w:rsid w:val="0034272A"/>
    <w:rsid w:val="003447DA"/>
    <w:rsid w:val="0034512A"/>
    <w:rsid w:val="00346FB4"/>
    <w:rsid w:val="003557F0"/>
    <w:rsid w:val="0036023B"/>
    <w:rsid w:val="00360F0D"/>
    <w:rsid w:val="00361A06"/>
    <w:rsid w:val="00362E12"/>
    <w:rsid w:val="00363267"/>
    <w:rsid w:val="0036427C"/>
    <w:rsid w:val="00364511"/>
    <w:rsid w:val="00365C50"/>
    <w:rsid w:val="00366B82"/>
    <w:rsid w:val="00367236"/>
    <w:rsid w:val="00370055"/>
    <w:rsid w:val="00370E78"/>
    <w:rsid w:val="003720EC"/>
    <w:rsid w:val="0037296A"/>
    <w:rsid w:val="00372DDA"/>
    <w:rsid w:val="00373228"/>
    <w:rsid w:val="003733D5"/>
    <w:rsid w:val="00376419"/>
    <w:rsid w:val="00376599"/>
    <w:rsid w:val="003813FB"/>
    <w:rsid w:val="00381DD6"/>
    <w:rsid w:val="003851D3"/>
    <w:rsid w:val="00386927"/>
    <w:rsid w:val="0039174F"/>
    <w:rsid w:val="003925EC"/>
    <w:rsid w:val="003929E5"/>
    <w:rsid w:val="00395A70"/>
    <w:rsid w:val="00396BF6"/>
    <w:rsid w:val="00397445"/>
    <w:rsid w:val="003A03A2"/>
    <w:rsid w:val="003A04DC"/>
    <w:rsid w:val="003A08D0"/>
    <w:rsid w:val="003A12A9"/>
    <w:rsid w:val="003A2C6C"/>
    <w:rsid w:val="003A447D"/>
    <w:rsid w:val="003A637E"/>
    <w:rsid w:val="003A6BD2"/>
    <w:rsid w:val="003A7E38"/>
    <w:rsid w:val="003B00AF"/>
    <w:rsid w:val="003B0F5F"/>
    <w:rsid w:val="003B3F82"/>
    <w:rsid w:val="003B45F8"/>
    <w:rsid w:val="003B5F91"/>
    <w:rsid w:val="003C1AB3"/>
    <w:rsid w:val="003C26AA"/>
    <w:rsid w:val="003C291D"/>
    <w:rsid w:val="003C48C5"/>
    <w:rsid w:val="003D1E99"/>
    <w:rsid w:val="003D3A37"/>
    <w:rsid w:val="003D3CAA"/>
    <w:rsid w:val="003D4E96"/>
    <w:rsid w:val="003D527F"/>
    <w:rsid w:val="003D59B7"/>
    <w:rsid w:val="003D6F8F"/>
    <w:rsid w:val="003E2626"/>
    <w:rsid w:val="003E39C8"/>
    <w:rsid w:val="003E39E1"/>
    <w:rsid w:val="003E4405"/>
    <w:rsid w:val="003E46F0"/>
    <w:rsid w:val="003E50BC"/>
    <w:rsid w:val="003E50FC"/>
    <w:rsid w:val="003E56AB"/>
    <w:rsid w:val="003E7F46"/>
    <w:rsid w:val="003F6785"/>
    <w:rsid w:val="00401CB5"/>
    <w:rsid w:val="004025A8"/>
    <w:rsid w:val="00403F6E"/>
    <w:rsid w:val="004109A2"/>
    <w:rsid w:val="004113DD"/>
    <w:rsid w:val="00412029"/>
    <w:rsid w:val="0041229B"/>
    <w:rsid w:val="0041459A"/>
    <w:rsid w:val="00415E90"/>
    <w:rsid w:val="00417299"/>
    <w:rsid w:val="00417659"/>
    <w:rsid w:val="00420E37"/>
    <w:rsid w:val="00426330"/>
    <w:rsid w:val="004265B9"/>
    <w:rsid w:val="004304AE"/>
    <w:rsid w:val="00430D18"/>
    <w:rsid w:val="00430F46"/>
    <w:rsid w:val="004316FD"/>
    <w:rsid w:val="004357B3"/>
    <w:rsid w:val="00440293"/>
    <w:rsid w:val="00441648"/>
    <w:rsid w:val="00442330"/>
    <w:rsid w:val="00443145"/>
    <w:rsid w:val="00444696"/>
    <w:rsid w:val="0044603A"/>
    <w:rsid w:val="00446B3E"/>
    <w:rsid w:val="00447BF6"/>
    <w:rsid w:val="004522B4"/>
    <w:rsid w:val="004522C8"/>
    <w:rsid w:val="00453ED8"/>
    <w:rsid w:val="00454BC7"/>
    <w:rsid w:val="00456362"/>
    <w:rsid w:val="004625E8"/>
    <w:rsid w:val="00462EBD"/>
    <w:rsid w:val="0046358D"/>
    <w:rsid w:val="00465295"/>
    <w:rsid w:val="00465CCE"/>
    <w:rsid w:val="004672EC"/>
    <w:rsid w:val="00471611"/>
    <w:rsid w:val="00477A2E"/>
    <w:rsid w:val="00480B7A"/>
    <w:rsid w:val="004827C4"/>
    <w:rsid w:val="00484FAE"/>
    <w:rsid w:val="00485E6F"/>
    <w:rsid w:val="00486542"/>
    <w:rsid w:val="00491C5B"/>
    <w:rsid w:val="00491D25"/>
    <w:rsid w:val="00493E03"/>
    <w:rsid w:val="0049716A"/>
    <w:rsid w:val="004972EC"/>
    <w:rsid w:val="004A0B63"/>
    <w:rsid w:val="004A3BC5"/>
    <w:rsid w:val="004A449E"/>
    <w:rsid w:val="004A61C9"/>
    <w:rsid w:val="004A6F76"/>
    <w:rsid w:val="004B1101"/>
    <w:rsid w:val="004B1F34"/>
    <w:rsid w:val="004B289F"/>
    <w:rsid w:val="004B35CE"/>
    <w:rsid w:val="004B3DE6"/>
    <w:rsid w:val="004B4DC4"/>
    <w:rsid w:val="004B6E81"/>
    <w:rsid w:val="004B7A7F"/>
    <w:rsid w:val="004B7A9E"/>
    <w:rsid w:val="004C04CD"/>
    <w:rsid w:val="004C1A22"/>
    <w:rsid w:val="004C25F1"/>
    <w:rsid w:val="004C4FBF"/>
    <w:rsid w:val="004C6064"/>
    <w:rsid w:val="004E110C"/>
    <w:rsid w:val="004E1290"/>
    <w:rsid w:val="004E7C99"/>
    <w:rsid w:val="004F10F7"/>
    <w:rsid w:val="004F1C3E"/>
    <w:rsid w:val="004F1D33"/>
    <w:rsid w:val="004F349C"/>
    <w:rsid w:val="004F3E39"/>
    <w:rsid w:val="004F7674"/>
    <w:rsid w:val="004F7C61"/>
    <w:rsid w:val="00500DA6"/>
    <w:rsid w:val="00501090"/>
    <w:rsid w:val="00503EA9"/>
    <w:rsid w:val="00506308"/>
    <w:rsid w:val="00506B9A"/>
    <w:rsid w:val="00507786"/>
    <w:rsid w:val="00507C93"/>
    <w:rsid w:val="00514372"/>
    <w:rsid w:val="00521420"/>
    <w:rsid w:val="00522008"/>
    <w:rsid w:val="0052243C"/>
    <w:rsid w:val="00522B92"/>
    <w:rsid w:val="00523BBE"/>
    <w:rsid w:val="00523CDA"/>
    <w:rsid w:val="00524715"/>
    <w:rsid w:val="00526411"/>
    <w:rsid w:val="00540964"/>
    <w:rsid w:val="00543475"/>
    <w:rsid w:val="00546759"/>
    <w:rsid w:val="00550503"/>
    <w:rsid w:val="00550B77"/>
    <w:rsid w:val="0055168C"/>
    <w:rsid w:val="00552861"/>
    <w:rsid w:val="005531C0"/>
    <w:rsid w:val="00556F27"/>
    <w:rsid w:val="00564A10"/>
    <w:rsid w:val="005658EF"/>
    <w:rsid w:val="00565E23"/>
    <w:rsid w:val="00570EC7"/>
    <w:rsid w:val="0057447A"/>
    <w:rsid w:val="00575BF2"/>
    <w:rsid w:val="00575D10"/>
    <w:rsid w:val="0057611D"/>
    <w:rsid w:val="00577A85"/>
    <w:rsid w:val="00581BAC"/>
    <w:rsid w:val="00583794"/>
    <w:rsid w:val="005854E8"/>
    <w:rsid w:val="00587E2F"/>
    <w:rsid w:val="00590AD9"/>
    <w:rsid w:val="00592E5F"/>
    <w:rsid w:val="0059378D"/>
    <w:rsid w:val="00593DBF"/>
    <w:rsid w:val="005947FA"/>
    <w:rsid w:val="005949F2"/>
    <w:rsid w:val="00597357"/>
    <w:rsid w:val="00597F5E"/>
    <w:rsid w:val="005A0856"/>
    <w:rsid w:val="005A12C2"/>
    <w:rsid w:val="005A52FA"/>
    <w:rsid w:val="005A5EE0"/>
    <w:rsid w:val="005A5FFF"/>
    <w:rsid w:val="005A6379"/>
    <w:rsid w:val="005A6470"/>
    <w:rsid w:val="005B2A50"/>
    <w:rsid w:val="005B3A4E"/>
    <w:rsid w:val="005B6953"/>
    <w:rsid w:val="005C2BB0"/>
    <w:rsid w:val="005C3C61"/>
    <w:rsid w:val="005C76A1"/>
    <w:rsid w:val="005C7829"/>
    <w:rsid w:val="005D5516"/>
    <w:rsid w:val="005D6B9C"/>
    <w:rsid w:val="005D7580"/>
    <w:rsid w:val="005E1010"/>
    <w:rsid w:val="005E26E1"/>
    <w:rsid w:val="005E5A8E"/>
    <w:rsid w:val="005E6D82"/>
    <w:rsid w:val="005F01E6"/>
    <w:rsid w:val="005F0A65"/>
    <w:rsid w:val="005F0F32"/>
    <w:rsid w:val="005F4A57"/>
    <w:rsid w:val="005F6BF4"/>
    <w:rsid w:val="00601671"/>
    <w:rsid w:val="00602CE4"/>
    <w:rsid w:val="00605C9B"/>
    <w:rsid w:val="00605CAA"/>
    <w:rsid w:val="00614F8D"/>
    <w:rsid w:val="0061500F"/>
    <w:rsid w:val="00616EE8"/>
    <w:rsid w:val="0062137B"/>
    <w:rsid w:val="006229E8"/>
    <w:rsid w:val="00624986"/>
    <w:rsid w:val="00625F0E"/>
    <w:rsid w:val="006270F9"/>
    <w:rsid w:val="00632761"/>
    <w:rsid w:val="00634652"/>
    <w:rsid w:val="006356AA"/>
    <w:rsid w:val="00635CE7"/>
    <w:rsid w:val="006366ED"/>
    <w:rsid w:val="00640685"/>
    <w:rsid w:val="0064164F"/>
    <w:rsid w:val="00641757"/>
    <w:rsid w:val="006423B0"/>
    <w:rsid w:val="00642FE1"/>
    <w:rsid w:val="00651EB1"/>
    <w:rsid w:val="006526A9"/>
    <w:rsid w:val="00653A13"/>
    <w:rsid w:val="006544A0"/>
    <w:rsid w:val="00654CF0"/>
    <w:rsid w:val="00655F33"/>
    <w:rsid w:val="0065654E"/>
    <w:rsid w:val="00656982"/>
    <w:rsid w:val="00657E7C"/>
    <w:rsid w:val="00660939"/>
    <w:rsid w:val="00661C0A"/>
    <w:rsid w:val="0066336F"/>
    <w:rsid w:val="00663DF2"/>
    <w:rsid w:val="006656D4"/>
    <w:rsid w:val="00666497"/>
    <w:rsid w:val="00667ECC"/>
    <w:rsid w:val="00671558"/>
    <w:rsid w:val="00671767"/>
    <w:rsid w:val="0067481E"/>
    <w:rsid w:val="00674CF3"/>
    <w:rsid w:val="00681F9C"/>
    <w:rsid w:val="00682A95"/>
    <w:rsid w:val="00682B38"/>
    <w:rsid w:val="006851F9"/>
    <w:rsid w:val="0069307B"/>
    <w:rsid w:val="006972ED"/>
    <w:rsid w:val="006A2761"/>
    <w:rsid w:val="006A3A31"/>
    <w:rsid w:val="006A7174"/>
    <w:rsid w:val="006A7688"/>
    <w:rsid w:val="006B1881"/>
    <w:rsid w:val="006B1E13"/>
    <w:rsid w:val="006B2177"/>
    <w:rsid w:val="006B22C2"/>
    <w:rsid w:val="006B5F57"/>
    <w:rsid w:val="006B65CA"/>
    <w:rsid w:val="006C3C3A"/>
    <w:rsid w:val="006C4FA3"/>
    <w:rsid w:val="006C4FE5"/>
    <w:rsid w:val="006C6837"/>
    <w:rsid w:val="006C7E2F"/>
    <w:rsid w:val="006F0B05"/>
    <w:rsid w:val="006F3EAD"/>
    <w:rsid w:val="006F40FC"/>
    <w:rsid w:val="007031EA"/>
    <w:rsid w:val="00711AEC"/>
    <w:rsid w:val="007122D1"/>
    <w:rsid w:val="00720DA9"/>
    <w:rsid w:val="007211BB"/>
    <w:rsid w:val="00721B73"/>
    <w:rsid w:val="007248A8"/>
    <w:rsid w:val="00726149"/>
    <w:rsid w:val="00726CE4"/>
    <w:rsid w:val="00726F52"/>
    <w:rsid w:val="00730F3D"/>
    <w:rsid w:val="007315DD"/>
    <w:rsid w:val="007332FF"/>
    <w:rsid w:val="00737545"/>
    <w:rsid w:val="00737D11"/>
    <w:rsid w:val="007422D1"/>
    <w:rsid w:val="00745247"/>
    <w:rsid w:val="00745B18"/>
    <w:rsid w:val="00746ABB"/>
    <w:rsid w:val="007509D4"/>
    <w:rsid w:val="007539A3"/>
    <w:rsid w:val="00755474"/>
    <w:rsid w:val="00756D28"/>
    <w:rsid w:val="00757FA8"/>
    <w:rsid w:val="00760979"/>
    <w:rsid w:val="00761354"/>
    <w:rsid w:val="00764C11"/>
    <w:rsid w:val="00764F6A"/>
    <w:rsid w:val="00765E74"/>
    <w:rsid w:val="007715E8"/>
    <w:rsid w:val="00772614"/>
    <w:rsid w:val="00775163"/>
    <w:rsid w:val="00775640"/>
    <w:rsid w:val="007764D0"/>
    <w:rsid w:val="00777398"/>
    <w:rsid w:val="00777A8E"/>
    <w:rsid w:val="00777CA1"/>
    <w:rsid w:val="007801C9"/>
    <w:rsid w:val="007803F3"/>
    <w:rsid w:val="00782D73"/>
    <w:rsid w:val="00785517"/>
    <w:rsid w:val="007870D1"/>
    <w:rsid w:val="0079081E"/>
    <w:rsid w:val="00794153"/>
    <w:rsid w:val="007A239C"/>
    <w:rsid w:val="007A3A19"/>
    <w:rsid w:val="007A43ED"/>
    <w:rsid w:val="007A46F8"/>
    <w:rsid w:val="007A5846"/>
    <w:rsid w:val="007A7EBA"/>
    <w:rsid w:val="007B17C6"/>
    <w:rsid w:val="007B6945"/>
    <w:rsid w:val="007B6D8F"/>
    <w:rsid w:val="007C0CB7"/>
    <w:rsid w:val="007C13FA"/>
    <w:rsid w:val="007C17DC"/>
    <w:rsid w:val="007C44FE"/>
    <w:rsid w:val="007C586A"/>
    <w:rsid w:val="007C5EE5"/>
    <w:rsid w:val="007C623B"/>
    <w:rsid w:val="007D15F0"/>
    <w:rsid w:val="007D7589"/>
    <w:rsid w:val="007E168C"/>
    <w:rsid w:val="007E1B9F"/>
    <w:rsid w:val="007E2F28"/>
    <w:rsid w:val="007E3268"/>
    <w:rsid w:val="007E3960"/>
    <w:rsid w:val="007E6BB9"/>
    <w:rsid w:val="007F3565"/>
    <w:rsid w:val="007F42C7"/>
    <w:rsid w:val="007F4A6E"/>
    <w:rsid w:val="00804325"/>
    <w:rsid w:val="00805F4E"/>
    <w:rsid w:val="008073D4"/>
    <w:rsid w:val="00807404"/>
    <w:rsid w:val="0080788D"/>
    <w:rsid w:val="00810BA1"/>
    <w:rsid w:val="00811874"/>
    <w:rsid w:val="00811CE7"/>
    <w:rsid w:val="00815C03"/>
    <w:rsid w:val="0081731A"/>
    <w:rsid w:val="008177E7"/>
    <w:rsid w:val="00823F17"/>
    <w:rsid w:val="00823F5A"/>
    <w:rsid w:val="0083153A"/>
    <w:rsid w:val="00831EC1"/>
    <w:rsid w:val="00836AAF"/>
    <w:rsid w:val="00837A84"/>
    <w:rsid w:val="00837AA7"/>
    <w:rsid w:val="00841433"/>
    <w:rsid w:val="0084343C"/>
    <w:rsid w:val="00846659"/>
    <w:rsid w:val="00846A84"/>
    <w:rsid w:val="00852334"/>
    <w:rsid w:val="00856285"/>
    <w:rsid w:val="00857730"/>
    <w:rsid w:val="00862A1D"/>
    <w:rsid w:val="00864703"/>
    <w:rsid w:val="00864D34"/>
    <w:rsid w:val="00865781"/>
    <w:rsid w:val="008719CB"/>
    <w:rsid w:val="0087280A"/>
    <w:rsid w:val="008738AB"/>
    <w:rsid w:val="0087406C"/>
    <w:rsid w:val="0087494D"/>
    <w:rsid w:val="00875C79"/>
    <w:rsid w:val="00875E6D"/>
    <w:rsid w:val="00881153"/>
    <w:rsid w:val="0088331A"/>
    <w:rsid w:val="00890504"/>
    <w:rsid w:val="0089154B"/>
    <w:rsid w:val="0089315C"/>
    <w:rsid w:val="00896FB6"/>
    <w:rsid w:val="008A500A"/>
    <w:rsid w:val="008B364B"/>
    <w:rsid w:val="008B5042"/>
    <w:rsid w:val="008B5FCB"/>
    <w:rsid w:val="008B61C2"/>
    <w:rsid w:val="008B7339"/>
    <w:rsid w:val="008B7ADF"/>
    <w:rsid w:val="008C721F"/>
    <w:rsid w:val="008D08D9"/>
    <w:rsid w:val="008D5336"/>
    <w:rsid w:val="008D5AD1"/>
    <w:rsid w:val="008D607F"/>
    <w:rsid w:val="008D6102"/>
    <w:rsid w:val="008D62C7"/>
    <w:rsid w:val="008D70F9"/>
    <w:rsid w:val="008E12C1"/>
    <w:rsid w:val="008E166D"/>
    <w:rsid w:val="008E16EF"/>
    <w:rsid w:val="008E210F"/>
    <w:rsid w:val="008E4DF0"/>
    <w:rsid w:val="008E526A"/>
    <w:rsid w:val="008E5B85"/>
    <w:rsid w:val="008F1457"/>
    <w:rsid w:val="008F162A"/>
    <w:rsid w:val="008F5504"/>
    <w:rsid w:val="00904E22"/>
    <w:rsid w:val="00905BA1"/>
    <w:rsid w:val="00913E50"/>
    <w:rsid w:val="00914E39"/>
    <w:rsid w:val="0091557F"/>
    <w:rsid w:val="00915ED0"/>
    <w:rsid w:val="00916BD0"/>
    <w:rsid w:val="0092058F"/>
    <w:rsid w:val="00920E28"/>
    <w:rsid w:val="00923CE8"/>
    <w:rsid w:val="0092579F"/>
    <w:rsid w:val="009271EC"/>
    <w:rsid w:val="009331C5"/>
    <w:rsid w:val="00933389"/>
    <w:rsid w:val="009406C2"/>
    <w:rsid w:val="00941171"/>
    <w:rsid w:val="00941969"/>
    <w:rsid w:val="00942727"/>
    <w:rsid w:val="009469E5"/>
    <w:rsid w:val="0094717A"/>
    <w:rsid w:val="009479DB"/>
    <w:rsid w:val="009513E6"/>
    <w:rsid w:val="009521FE"/>
    <w:rsid w:val="00953686"/>
    <w:rsid w:val="00963C93"/>
    <w:rsid w:val="009640EC"/>
    <w:rsid w:val="00964A52"/>
    <w:rsid w:val="009670CB"/>
    <w:rsid w:val="009677CC"/>
    <w:rsid w:val="009711B2"/>
    <w:rsid w:val="00971623"/>
    <w:rsid w:val="009727A0"/>
    <w:rsid w:val="009732B4"/>
    <w:rsid w:val="00974A81"/>
    <w:rsid w:val="00974FC9"/>
    <w:rsid w:val="0097570A"/>
    <w:rsid w:val="009828A4"/>
    <w:rsid w:val="00983D49"/>
    <w:rsid w:val="00984CD6"/>
    <w:rsid w:val="009857B1"/>
    <w:rsid w:val="00987A53"/>
    <w:rsid w:val="00990B57"/>
    <w:rsid w:val="00993F99"/>
    <w:rsid w:val="0099721A"/>
    <w:rsid w:val="009A0986"/>
    <w:rsid w:val="009A10BF"/>
    <w:rsid w:val="009A45C8"/>
    <w:rsid w:val="009A59C7"/>
    <w:rsid w:val="009A60B0"/>
    <w:rsid w:val="009A7E67"/>
    <w:rsid w:val="009B1F15"/>
    <w:rsid w:val="009B30CF"/>
    <w:rsid w:val="009B3782"/>
    <w:rsid w:val="009B6741"/>
    <w:rsid w:val="009C130B"/>
    <w:rsid w:val="009C202A"/>
    <w:rsid w:val="009C37C0"/>
    <w:rsid w:val="009C447C"/>
    <w:rsid w:val="009C5EF4"/>
    <w:rsid w:val="009D5762"/>
    <w:rsid w:val="009D5DAA"/>
    <w:rsid w:val="009D6899"/>
    <w:rsid w:val="009D79C1"/>
    <w:rsid w:val="009D7FCC"/>
    <w:rsid w:val="009E08FB"/>
    <w:rsid w:val="009E10AB"/>
    <w:rsid w:val="009E26CF"/>
    <w:rsid w:val="009E2F21"/>
    <w:rsid w:val="009E59B0"/>
    <w:rsid w:val="009F4063"/>
    <w:rsid w:val="009F4DC5"/>
    <w:rsid w:val="009F5FE7"/>
    <w:rsid w:val="009F63DE"/>
    <w:rsid w:val="009F7181"/>
    <w:rsid w:val="009F7A4D"/>
    <w:rsid w:val="00A01520"/>
    <w:rsid w:val="00A01CBE"/>
    <w:rsid w:val="00A02E22"/>
    <w:rsid w:val="00A11758"/>
    <w:rsid w:val="00A13C0D"/>
    <w:rsid w:val="00A14149"/>
    <w:rsid w:val="00A142C9"/>
    <w:rsid w:val="00A143D7"/>
    <w:rsid w:val="00A14979"/>
    <w:rsid w:val="00A15312"/>
    <w:rsid w:val="00A20F48"/>
    <w:rsid w:val="00A22010"/>
    <w:rsid w:val="00A26FC1"/>
    <w:rsid w:val="00A30A00"/>
    <w:rsid w:val="00A3398D"/>
    <w:rsid w:val="00A34603"/>
    <w:rsid w:val="00A3556A"/>
    <w:rsid w:val="00A36862"/>
    <w:rsid w:val="00A432AF"/>
    <w:rsid w:val="00A43D57"/>
    <w:rsid w:val="00A44CF2"/>
    <w:rsid w:val="00A45E59"/>
    <w:rsid w:val="00A45E80"/>
    <w:rsid w:val="00A45EC3"/>
    <w:rsid w:val="00A50A8E"/>
    <w:rsid w:val="00A56BA7"/>
    <w:rsid w:val="00A577F6"/>
    <w:rsid w:val="00A57AD0"/>
    <w:rsid w:val="00A676AA"/>
    <w:rsid w:val="00A679E5"/>
    <w:rsid w:val="00A7165E"/>
    <w:rsid w:val="00A718FE"/>
    <w:rsid w:val="00A7250A"/>
    <w:rsid w:val="00A73BCC"/>
    <w:rsid w:val="00A760C8"/>
    <w:rsid w:val="00A772F6"/>
    <w:rsid w:val="00A80298"/>
    <w:rsid w:val="00A80F6A"/>
    <w:rsid w:val="00A82A65"/>
    <w:rsid w:val="00A8503E"/>
    <w:rsid w:val="00A850E0"/>
    <w:rsid w:val="00A86014"/>
    <w:rsid w:val="00A910EE"/>
    <w:rsid w:val="00A94D03"/>
    <w:rsid w:val="00A96D19"/>
    <w:rsid w:val="00AA0F15"/>
    <w:rsid w:val="00AA579D"/>
    <w:rsid w:val="00AA764D"/>
    <w:rsid w:val="00AA7BD6"/>
    <w:rsid w:val="00AB0FD7"/>
    <w:rsid w:val="00AB4560"/>
    <w:rsid w:val="00AC0721"/>
    <w:rsid w:val="00AC0DDC"/>
    <w:rsid w:val="00AC3648"/>
    <w:rsid w:val="00AC6B2C"/>
    <w:rsid w:val="00AC747D"/>
    <w:rsid w:val="00AD0867"/>
    <w:rsid w:val="00AD1AEC"/>
    <w:rsid w:val="00AD2AF1"/>
    <w:rsid w:val="00AD67F5"/>
    <w:rsid w:val="00AE00E6"/>
    <w:rsid w:val="00AE18C7"/>
    <w:rsid w:val="00AE5A90"/>
    <w:rsid w:val="00AF03CA"/>
    <w:rsid w:val="00AF2549"/>
    <w:rsid w:val="00B02F00"/>
    <w:rsid w:val="00B0580E"/>
    <w:rsid w:val="00B107A7"/>
    <w:rsid w:val="00B10EBE"/>
    <w:rsid w:val="00B11BB3"/>
    <w:rsid w:val="00B12AE7"/>
    <w:rsid w:val="00B139B3"/>
    <w:rsid w:val="00B14F49"/>
    <w:rsid w:val="00B16BC2"/>
    <w:rsid w:val="00B238D0"/>
    <w:rsid w:val="00B25422"/>
    <w:rsid w:val="00B2626E"/>
    <w:rsid w:val="00B30629"/>
    <w:rsid w:val="00B31F36"/>
    <w:rsid w:val="00B32FC4"/>
    <w:rsid w:val="00B3359F"/>
    <w:rsid w:val="00B3505D"/>
    <w:rsid w:val="00B3773E"/>
    <w:rsid w:val="00B42A1E"/>
    <w:rsid w:val="00B518AD"/>
    <w:rsid w:val="00B52CDA"/>
    <w:rsid w:val="00B531DC"/>
    <w:rsid w:val="00B54A7E"/>
    <w:rsid w:val="00B5561B"/>
    <w:rsid w:val="00B60455"/>
    <w:rsid w:val="00B60787"/>
    <w:rsid w:val="00B62A17"/>
    <w:rsid w:val="00B63739"/>
    <w:rsid w:val="00B63ED0"/>
    <w:rsid w:val="00B64E02"/>
    <w:rsid w:val="00B655FB"/>
    <w:rsid w:val="00B65677"/>
    <w:rsid w:val="00B67893"/>
    <w:rsid w:val="00B766F9"/>
    <w:rsid w:val="00B76EDE"/>
    <w:rsid w:val="00B80114"/>
    <w:rsid w:val="00B8112B"/>
    <w:rsid w:val="00B82076"/>
    <w:rsid w:val="00B83F6C"/>
    <w:rsid w:val="00B84589"/>
    <w:rsid w:val="00B85222"/>
    <w:rsid w:val="00B8660A"/>
    <w:rsid w:val="00B866F0"/>
    <w:rsid w:val="00B87120"/>
    <w:rsid w:val="00B90113"/>
    <w:rsid w:val="00B91F01"/>
    <w:rsid w:val="00B92A8C"/>
    <w:rsid w:val="00B936F7"/>
    <w:rsid w:val="00B93F45"/>
    <w:rsid w:val="00BA0F97"/>
    <w:rsid w:val="00BA211B"/>
    <w:rsid w:val="00BA5FF4"/>
    <w:rsid w:val="00BB0D14"/>
    <w:rsid w:val="00BB23DC"/>
    <w:rsid w:val="00BB2F83"/>
    <w:rsid w:val="00BB4A71"/>
    <w:rsid w:val="00BB52BD"/>
    <w:rsid w:val="00BC1857"/>
    <w:rsid w:val="00BC20FD"/>
    <w:rsid w:val="00BC27C2"/>
    <w:rsid w:val="00BC42E8"/>
    <w:rsid w:val="00BC44A4"/>
    <w:rsid w:val="00BD1990"/>
    <w:rsid w:val="00BE4143"/>
    <w:rsid w:val="00BE7805"/>
    <w:rsid w:val="00BF3B1A"/>
    <w:rsid w:val="00BF6C43"/>
    <w:rsid w:val="00BF761E"/>
    <w:rsid w:val="00C01E04"/>
    <w:rsid w:val="00C02113"/>
    <w:rsid w:val="00C03996"/>
    <w:rsid w:val="00C06322"/>
    <w:rsid w:val="00C06B8E"/>
    <w:rsid w:val="00C07356"/>
    <w:rsid w:val="00C114E8"/>
    <w:rsid w:val="00C11E13"/>
    <w:rsid w:val="00C12633"/>
    <w:rsid w:val="00C128D5"/>
    <w:rsid w:val="00C16273"/>
    <w:rsid w:val="00C16DDF"/>
    <w:rsid w:val="00C2086A"/>
    <w:rsid w:val="00C2270C"/>
    <w:rsid w:val="00C22E43"/>
    <w:rsid w:val="00C25938"/>
    <w:rsid w:val="00C25F58"/>
    <w:rsid w:val="00C27807"/>
    <w:rsid w:val="00C30B8C"/>
    <w:rsid w:val="00C30BF2"/>
    <w:rsid w:val="00C32E97"/>
    <w:rsid w:val="00C33E59"/>
    <w:rsid w:val="00C33ED2"/>
    <w:rsid w:val="00C37DF9"/>
    <w:rsid w:val="00C40799"/>
    <w:rsid w:val="00C435D1"/>
    <w:rsid w:val="00C44FCE"/>
    <w:rsid w:val="00C45363"/>
    <w:rsid w:val="00C46B5A"/>
    <w:rsid w:val="00C50DFF"/>
    <w:rsid w:val="00C53FC9"/>
    <w:rsid w:val="00C55B5E"/>
    <w:rsid w:val="00C56A4E"/>
    <w:rsid w:val="00C61F6E"/>
    <w:rsid w:val="00C635D6"/>
    <w:rsid w:val="00C65972"/>
    <w:rsid w:val="00C663E4"/>
    <w:rsid w:val="00C66FF6"/>
    <w:rsid w:val="00C6723F"/>
    <w:rsid w:val="00C67A5E"/>
    <w:rsid w:val="00C70B45"/>
    <w:rsid w:val="00C72838"/>
    <w:rsid w:val="00C73A3E"/>
    <w:rsid w:val="00C76A20"/>
    <w:rsid w:val="00C76F51"/>
    <w:rsid w:val="00C867FF"/>
    <w:rsid w:val="00C86A05"/>
    <w:rsid w:val="00C87CE6"/>
    <w:rsid w:val="00C91B33"/>
    <w:rsid w:val="00C921C8"/>
    <w:rsid w:val="00C9267A"/>
    <w:rsid w:val="00C92EBF"/>
    <w:rsid w:val="00C93C90"/>
    <w:rsid w:val="00C944DA"/>
    <w:rsid w:val="00CA4630"/>
    <w:rsid w:val="00CA6595"/>
    <w:rsid w:val="00CA6682"/>
    <w:rsid w:val="00CB40C4"/>
    <w:rsid w:val="00CB460B"/>
    <w:rsid w:val="00CB621C"/>
    <w:rsid w:val="00CC21B0"/>
    <w:rsid w:val="00CD2D1D"/>
    <w:rsid w:val="00CD5F94"/>
    <w:rsid w:val="00CD6B2B"/>
    <w:rsid w:val="00CE18D8"/>
    <w:rsid w:val="00CE208B"/>
    <w:rsid w:val="00CE2AA2"/>
    <w:rsid w:val="00CE33AE"/>
    <w:rsid w:val="00CE3BE3"/>
    <w:rsid w:val="00CE3F74"/>
    <w:rsid w:val="00CE4469"/>
    <w:rsid w:val="00CE46EF"/>
    <w:rsid w:val="00CF05E5"/>
    <w:rsid w:val="00CF11BD"/>
    <w:rsid w:val="00CF3FB9"/>
    <w:rsid w:val="00CF5257"/>
    <w:rsid w:val="00CF5F2E"/>
    <w:rsid w:val="00CF6165"/>
    <w:rsid w:val="00CF6CBA"/>
    <w:rsid w:val="00CF7EA2"/>
    <w:rsid w:val="00D0044D"/>
    <w:rsid w:val="00D01008"/>
    <w:rsid w:val="00D0224D"/>
    <w:rsid w:val="00D02826"/>
    <w:rsid w:val="00D034DB"/>
    <w:rsid w:val="00D100A5"/>
    <w:rsid w:val="00D17AB6"/>
    <w:rsid w:val="00D200C6"/>
    <w:rsid w:val="00D20C37"/>
    <w:rsid w:val="00D23CD6"/>
    <w:rsid w:val="00D25BB2"/>
    <w:rsid w:val="00D32A39"/>
    <w:rsid w:val="00D3313C"/>
    <w:rsid w:val="00D35B35"/>
    <w:rsid w:val="00D431E8"/>
    <w:rsid w:val="00D46A7B"/>
    <w:rsid w:val="00D52703"/>
    <w:rsid w:val="00D542BA"/>
    <w:rsid w:val="00D5506F"/>
    <w:rsid w:val="00D564EE"/>
    <w:rsid w:val="00D57E8C"/>
    <w:rsid w:val="00D60368"/>
    <w:rsid w:val="00D64936"/>
    <w:rsid w:val="00D64F1A"/>
    <w:rsid w:val="00D66A72"/>
    <w:rsid w:val="00D713DC"/>
    <w:rsid w:val="00D72F4D"/>
    <w:rsid w:val="00D736AC"/>
    <w:rsid w:val="00D7671D"/>
    <w:rsid w:val="00D77A08"/>
    <w:rsid w:val="00D81413"/>
    <w:rsid w:val="00D8315A"/>
    <w:rsid w:val="00D85F8F"/>
    <w:rsid w:val="00D860A8"/>
    <w:rsid w:val="00D87E57"/>
    <w:rsid w:val="00D87EFA"/>
    <w:rsid w:val="00D93B91"/>
    <w:rsid w:val="00D94A5A"/>
    <w:rsid w:val="00D954FC"/>
    <w:rsid w:val="00DA1BA5"/>
    <w:rsid w:val="00DA580C"/>
    <w:rsid w:val="00DA5C13"/>
    <w:rsid w:val="00DA5CAA"/>
    <w:rsid w:val="00DA5D90"/>
    <w:rsid w:val="00DA6C29"/>
    <w:rsid w:val="00DA6E8D"/>
    <w:rsid w:val="00DA7222"/>
    <w:rsid w:val="00DA7312"/>
    <w:rsid w:val="00DA761F"/>
    <w:rsid w:val="00DB0CD1"/>
    <w:rsid w:val="00DB15EA"/>
    <w:rsid w:val="00DB2FF6"/>
    <w:rsid w:val="00DB6260"/>
    <w:rsid w:val="00DC134B"/>
    <w:rsid w:val="00DC3BF6"/>
    <w:rsid w:val="00DC6DD2"/>
    <w:rsid w:val="00DD15D1"/>
    <w:rsid w:val="00DD2575"/>
    <w:rsid w:val="00DD3185"/>
    <w:rsid w:val="00DD7E12"/>
    <w:rsid w:val="00DE0CF4"/>
    <w:rsid w:val="00DE0E63"/>
    <w:rsid w:val="00DE3DC6"/>
    <w:rsid w:val="00DE41A9"/>
    <w:rsid w:val="00DE4819"/>
    <w:rsid w:val="00DF5F8A"/>
    <w:rsid w:val="00DF6BA3"/>
    <w:rsid w:val="00DF7B1D"/>
    <w:rsid w:val="00E00756"/>
    <w:rsid w:val="00E04622"/>
    <w:rsid w:val="00E0553E"/>
    <w:rsid w:val="00E062DB"/>
    <w:rsid w:val="00E06486"/>
    <w:rsid w:val="00E101FB"/>
    <w:rsid w:val="00E2064E"/>
    <w:rsid w:val="00E22246"/>
    <w:rsid w:val="00E2359B"/>
    <w:rsid w:val="00E24230"/>
    <w:rsid w:val="00E3006E"/>
    <w:rsid w:val="00E3107A"/>
    <w:rsid w:val="00E32BC9"/>
    <w:rsid w:val="00E35388"/>
    <w:rsid w:val="00E366F4"/>
    <w:rsid w:val="00E40CE6"/>
    <w:rsid w:val="00E41662"/>
    <w:rsid w:val="00E41861"/>
    <w:rsid w:val="00E421D7"/>
    <w:rsid w:val="00E43757"/>
    <w:rsid w:val="00E43E07"/>
    <w:rsid w:val="00E454FE"/>
    <w:rsid w:val="00E46464"/>
    <w:rsid w:val="00E572F8"/>
    <w:rsid w:val="00E57AFA"/>
    <w:rsid w:val="00E63FB0"/>
    <w:rsid w:val="00E6479A"/>
    <w:rsid w:val="00E64E04"/>
    <w:rsid w:val="00E66D45"/>
    <w:rsid w:val="00E67F27"/>
    <w:rsid w:val="00E7021D"/>
    <w:rsid w:val="00E703A1"/>
    <w:rsid w:val="00E75E18"/>
    <w:rsid w:val="00E80717"/>
    <w:rsid w:val="00E84179"/>
    <w:rsid w:val="00E85410"/>
    <w:rsid w:val="00E865D8"/>
    <w:rsid w:val="00E86F20"/>
    <w:rsid w:val="00E913F3"/>
    <w:rsid w:val="00E95BDA"/>
    <w:rsid w:val="00EA05E3"/>
    <w:rsid w:val="00EA4368"/>
    <w:rsid w:val="00EA5AD9"/>
    <w:rsid w:val="00EB1658"/>
    <w:rsid w:val="00EB38C5"/>
    <w:rsid w:val="00EB395C"/>
    <w:rsid w:val="00EB4A9B"/>
    <w:rsid w:val="00EB6F95"/>
    <w:rsid w:val="00EC4E95"/>
    <w:rsid w:val="00EC582D"/>
    <w:rsid w:val="00EC6E2F"/>
    <w:rsid w:val="00EC7B03"/>
    <w:rsid w:val="00ED2066"/>
    <w:rsid w:val="00ED34E5"/>
    <w:rsid w:val="00ED623D"/>
    <w:rsid w:val="00ED6426"/>
    <w:rsid w:val="00ED76B8"/>
    <w:rsid w:val="00EF0A7A"/>
    <w:rsid w:val="00EF100A"/>
    <w:rsid w:val="00EF164D"/>
    <w:rsid w:val="00EF19EA"/>
    <w:rsid w:val="00EF1F97"/>
    <w:rsid w:val="00EF74A8"/>
    <w:rsid w:val="00F003FB"/>
    <w:rsid w:val="00F00A7A"/>
    <w:rsid w:val="00F03686"/>
    <w:rsid w:val="00F04F30"/>
    <w:rsid w:val="00F139D7"/>
    <w:rsid w:val="00F161F4"/>
    <w:rsid w:val="00F21729"/>
    <w:rsid w:val="00F224F9"/>
    <w:rsid w:val="00F25B5B"/>
    <w:rsid w:val="00F32283"/>
    <w:rsid w:val="00F32B1D"/>
    <w:rsid w:val="00F32FB0"/>
    <w:rsid w:val="00F330A3"/>
    <w:rsid w:val="00F35690"/>
    <w:rsid w:val="00F4500D"/>
    <w:rsid w:val="00F45CDA"/>
    <w:rsid w:val="00F512BD"/>
    <w:rsid w:val="00F536D1"/>
    <w:rsid w:val="00F55D95"/>
    <w:rsid w:val="00F60CF8"/>
    <w:rsid w:val="00F6102B"/>
    <w:rsid w:val="00F65542"/>
    <w:rsid w:val="00F670CB"/>
    <w:rsid w:val="00F717BE"/>
    <w:rsid w:val="00F76DBA"/>
    <w:rsid w:val="00F77EA7"/>
    <w:rsid w:val="00F845ED"/>
    <w:rsid w:val="00F85878"/>
    <w:rsid w:val="00F85B3B"/>
    <w:rsid w:val="00F86C5D"/>
    <w:rsid w:val="00F87147"/>
    <w:rsid w:val="00F874A7"/>
    <w:rsid w:val="00F906FA"/>
    <w:rsid w:val="00F90735"/>
    <w:rsid w:val="00F908C7"/>
    <w:rsid w:val="00F92E09"/>
    <w:rsid w:val="00FA0CC0"/>
    <w:rsid w:val="00FA3248"/>
    <w:rsid w:val="00FA35CA"/>
    <w:rsid w:val="00FA700B"/>
    <w:rsid w:val="00FB2E39"/>
    <w:rsid w:val="00FB4013"/>
    <w:rsid w:val="00FC2319"/>
    <w:rsid w:val="00FC4DCD"/>
    <w:rsid w:val="00FC530C"/>
    <w:rsid w:val="00FD3110"/>
    <w:rsid w:val="00FD4814"/>
    <w:rsid w:val="00FD5774"/>
    <w:rsid w:val="00FE02B0"/>
    <w:rsid w:val="00FE1350"/>
    <w:rsid w:val="00FE20C9"/>
    <w:rsid w:val="00FE449D"/>
    <w:rsid w:val="00FE46A9"/>
    <w:rsid w:val="00FE53B2"/>
    <w:rsid w:val="00FE59C3"/>
    <w:rsid w:val="00FE697B"/>
    <w:rsid w:val="00FE73A4"/>
    <w:rsid w:val="00FF073E"/>
    <w:rsid w:val="010B3C76"/>
    <w:rsid w:val="019D37F9"/>
    <w:rsid w:val="019E4454"/>
    <w:rsid w:val="01AC7C90"/>
    <w:rsid w:val="024862F5"/>
    <w:rsid w:val="033E3AA2"/>
    <w:rsid w:val="03D30521"/>
    <w:rsid w:val="03F36DC4"/>
    <w:rsid w:val="045A6A7C"/>
    <w:rsid w:val="047272CD"/>
    <w:rsid w:val="04B012F4"/>
    <w:rsid w:val="058515B4"/>
    <w:rsid w:val="05942489"/>
    <w:rsid w:val="05B4231D"/>
    <w:rsid w:val="05DE173C"/>
    <w:rsid w:val="05F02EAB"/>
    <w:rsid w:val="05FD0FA4"/>
    <w:rsid w:val="06100205"/>
    <w:rsid w:val="06116438"/>
    <w:rsid w:val="06596B2C"/>
    <w:rsid w:val="06BF69BB"/>
    <w:rsid w:val="07132725"/>
    <w:rsid w:val="07530E34"/>
    <w:rsid w:val="07EE76AA"/>
    <w:rsid w:val="07F9680C"/>
    <w:rsid w:val="080111C2"/>
    <w:rsid w:val="082454B5"/>
    <w:rsid w:val="08643E91"/>
    <w:rsid w:val="08C0033B"/>
    <w:rsid w:val="092F155E"/>
    <w:rsid w:val="09775012"/>
    <w:rsid w:val="098E190F"/>
    <w:rsid w:val="099D0853"/>
    <w:rsid w:val="09A95FB7"/>
    <w:rsid w:val="0A004747"/>
    <w:rsid w:val="0A080A81"/>
    <w:rsid w:val="0A3C12DA"/>
    <w:rsid w:val="0A4F449F"/>
    <w:rsid w:val="0A5048C4"/>
    <w:rsid w:val="0BAF3606"/>
    <w:rsid w:val="0BB33343"/>
    <w:rsid w:val="0BC76175"/>
    <w:rsid w:val="0BDF218A"/>
    <w:rsid w:val="0C445680"/>
    <w:rsid w:val="0C4E092B"/>
    <w:rsid w:val="0CDE2CCB"/>
    <w:rsid w:val="0D0E0464"/>
    <w:rsid w:val="0D1A56DE"/>
    <w:rsid w:val="0D443866"/>
    <w:rsid w:val="0DBF3C2F"/>
    <w:rsid w:val="0DE31F2B"/>
    <w:rsid w:val="0E2F6E27"/>
    <w:rsid w:val="0E5A3175"/>
    <w:rsid w:val="0F0958D0"/>
    <w:rsid w:val="0F370470"/>
    <w:rsid w:val="0F4C0B87"/>
    <w:rsid w:val="10102DE0"/>
    <w:rsid w:val="1019297E"/>
    <w:rsid w:val="104C35BF"/>
    <w:rsid w:val="104D44A0"/>
    <w:rsid w:val="1096195D"/>
    <w:rsid w:val="10992A56"/>
    <w:rsid w:val="10A47F95"/>
    <w:rsid w:val="112A17BF"/>
    <w:rsid w:val="1334434D"/>
    <w:rsid w:val="14057626"/>
    <w:rsid w:val="14515A7B"/>
    <w:rsid w:val="14892A9A"/>
    <w:rsid w:val="1506750D"/>
    <w:rsid w:val="159C422E"/>
    <w:rsid w:val="164D3186"/>
    <w:rsid w:val="16624FCD"/>
    <w:rsid w:val="17E55DA1"/>
    <w:rsid w:val="180771E5"/>
    <w:rsid w:val="18537CAC"/>
    <w:rsid w:val="18744263"/>
    <w:rsid w:val="18B8654C"/>
    <w:rsid w:val="18F9090D"/>
    <w:rsid w:val="19A04343"/>
    <w:rsid w:val="1A4004A6"/>
    <w:rsid w:val="1AAA3C10"/>
    <w:rsid w:val="1ADF09B9"/>
    <w:rsid w:val="1AE66270"/>
    <w:rsid w:val="1AF00AF0"/>
    <w:rsid w:val="1B0A6347"/>
    <w:rsid w:val="1B0B3800"/>
    <w:rsid w:val="1B6E50B6"/>
    <w:rsid w:val="1B9E2C15"/>
    <w:rsid w:val="1BC05E35"/>
    <w:rsid w:val="1BC16B69"/>
    <w:rsid w:val="1C136274"/>
    <w:rsid w:val="1C152691"/>
    <w:rsid w:val="1C2C0657"/>
    <w:rsid w:val="1C3F4DE6"/>
    <w:rsid w:val="1C6027D4"/>
    <w:rsid w:val="1D4B2C3C"/>
    <w:rsid w:val="1D7B56E3"/>
    <w:rsid w:val="1DD6116B"/>
    <w:rsid w:val="1E596C7F"/>
    <w:rsid w:val="1E63412E"/>
    <w:rsid w:val="1E6F4B9D"/>
    <w:rsid w:val="1E733B4C"/>
    <w:rsid w:val="1EAC07A5"/>
    <w:rsid w:val="1F2E7A4D"/>
    <w:rsid w:val="1F712241"/>
    <w:rsid w:val="1F89494A"/>
    <w:rsid w:val="1FA953CC"/>
    <w:rsid w:val="20136A0C"/>
    <w:rsid w:val="21353B71"/>
    <w:rsid w:val="2152711A"/>
    <w:rsid w:val="22823F68"/>
    <w:rsid w:val="22987BF4"/>
    <w:rsid w:val="229D247A"/>
    <w:rsid w:val="23134F09"/>
    <w:rsid w:val="23457C83"/>
    <w:rsid w:val="23704BE6"/>
    <w:rsid w:val="246F5B74"/>
    <w:rsid w:val="247F0F5C"/>
    <w:rsid w:val="24C64B91"/>
    <w:rsid w:val="25032392"/>
    <w:rsid w:val="2505224E"/>
    <w:rsid w:val="260A0A14"/>
    <w:rsid w:val="260C18D0"/>
    <w:rsid w:val="26315C82"/>
    <w:rsid w:val="265E0445"/>
    <w:rsid w:val="26E30028"/>
    <w:rsid w:val="26E55224"/>
    <w:rsid w:val="270B4802"/>
    <w:rsid w:val="27396114"/>
    <w:rsid w:val="279C4222"/>
    <w:rsid w:val="27A93FCC"/>
    <w:rsid w:val="27E72BD6"/>
    <w:rsid w:val="280267F4"/>
    <w:rsid w:val="28284378"/>
    <w:rsid w:val="285E1D4B"/>
    <w:rsid w:val="28714C99"/>
    <w:rsid w:val="28B06367"/>
    <w:rsid w:val="28D02A82"/>
    <w:rsid w:val="28E82E09"/>
    <w:rsid w:val="29151D69"/>
    <w:rsid w:val="2956282D"/>
    <w:rsid w:val="29A00DDF"/>
    <w:rsid w:val="29B27A19"/>
    <w:rsid w:val="2A38268A"/>
    <w:rsid w:val="2A5111E6"/>
    <w:rsid w:val="2A6C7ACA"/>
    <w:rsid w:val="2A7113B8"/>
    <w:rsid w:val="2A7A50E0"/>
    <w:rsid w:val="2AF6518D"/>
    <w:rsid w:val="2B0D3D61"/>
    <w:rsid w:val="2CB23E4E"/>
    <w:rsid w:val="2D806AAB"/>
    <w:rsid w:val="2E2151FF"/>
    <w:rsid w:val="2E2D1509"/>
    <w:rsid w:val="2E830C64"/>
    <w:rsid w:val="2E9A27AE"/>
    <w:rsid w:val="2EA04391"/>
    <w:rsid w:val="2EA9000B"/>
    <w:rsid w:val="2F4162E7"/>
    <w:rsid w:val="2F4B2E4F"/>
    <w:rsid w:val="2F627FAB"/>
    <w:rsid w:val="2FB73F54"/>
    <w:rsid w:val="2FF21D74"/>
    <w:rsid w:val="300D0673"/>
    <w:rsid w:val="3028373D"/>
    <w:rsid w:val="307D149D"/>
    <w:rsid w:val="312C059B"/>
    <w:rsid w:val="31C22F85"/>
    <w:rsid w:val="322C5455"/>
    <w:rsid w:val="32891083"/>
    <w:rsid w:val="328E5853"/>
    <w:rsid w:val="32A550C9"/>
    <w:rsid w:val="32AD39E5"/>
    <w:rsid w:val="32B20281"/>
    <w:rsid w:val="32C75D58"/>
    <w:rsid w:val="33CD760B"/>
    <w:rsid w:val="33DB76BD"/>
    <w:rsid w:val="34026534"/>
    <w:rsid w:val="344E283B"/>
    <w:rsid w:val="34873923"/>
    <w:rsid w:val="36516772"/>
    <w:rsid w:val="36610150"/>
    <w:rsid w:val="36802261"/>
    <w:rsid w:val="36E75596"/>
    <w:rsid w:val="36E828A6"/>
    <w:rsid w:val="377C1B8D"/>
    <w:rsid w:val="385015C9"/>
    <w:rsid w:val="38582183"/>
    <w:rsid w:val="385C1F48"/>
    <w:rsid w:val="39154D1F"/>
    <w:rsid w:val="396408C5"/>
    <w:rsid w:val="39792CC7"/>
    <w:rsid w:val="39C04663"/>
    <w:rsid w:val="3A161F54"/>
    <w:rsid w:val="3A2B710F"/>
    <w:rsid w:val="3A6D62BE"/>
    <w:rsid w:val="3B3B3B9E"/>
    <w:rsid w:val="3BBD66E4"/>
    <w:rsid w:val="3C21506E"/>
    <w:rsid w:val="3C4D619C"/>
    <w:rsid w:val="3CA51E2E"/>
    <w:rsid w:val="3D7A51B5"/>
    <w:rsid w:val="3EC44C69"/>
    <w:rsid w:val="3F563115"/>
    <w:rsid w:val="3F7B2AE5"/>
    <w:rsid w:val="3FAA08C6"/>
    <w:rsid w:val="40016C41"/>
    <w:rsid w:val="401D16FB"/>
    <w:rsid w:val="406C64B2"/>
    <w:rsid w:val="41823137"/>
    <w:rsid w:val="4193660A"/>
    <w:rsid w:val="41D81CE0"/>
    <w:rsid w:val="42D23735"/>
    <w:rsid w:val="43440D8D"/>
    <w:rsid w:val="43941FE0"/>
    <w:rsid w:val="43D616DC"/>
    <w:rsid w:val="43EC3972"/>
    <w:rsid w:val="43F3036C"/>
    <w:rsid w:val="44441EF3"/>
    <w:rsid w:val="44741DA1"/>
    <w:rsid w:val="448864FC"/>
    <w:rsid w:val="45DD72EB"/>
    <w:rsid w:val="462F2062"/>
    <w:rsid w:val="4641599B"/>
    <w:rsid w:val="467576A4"/>
    <w:rsid w:val="470170A4"/>
    <w:rsid w:val="471C06CC"/>
    <w:rsid w:val="48332681"/>
    <w:rsid w:val="48AE0768"/>
    <w:rsid w:val="490871FD"/>
    <w:rsid w:val="492B0493"/>
    <w:rsid w:val="49B57ECE"/>
    <w:rsid w:val="4A2926D9"/>
    <w:rsid w:val="4A3B133E"/>
    <w:rsid w:val="4A7E23B5"/>
    <w:rsid w:val="4AF4310C"/>
    <w:rsid w:val="4AFE1063"/>
    <w:rsid w:val="4B1033E2"/>
    <w:rsid w:val="4B3D3674"/>
    <w:rsid w:val="4B8946FA"/>
    <w:rsid w:val="4C9604B3"/>
    <w:rsid w:val="4CAB097B"/>
    <w:rsid w:val="4CD80BFE"/>
    <w:rsid w:val="4CF9373F"/>
    <w:rsid w:val="4D3A2EBD"/>
    <w:rsid w:val="4D4337EC"/>
    <w:rsid w:val="4DB41133"/>
    <w:rsid w:val="4DCC328F"/>
    <w:rsid w:val="4DEE2C6F"/>
    <w:rsid w:val="4E5E69FA"/>
    <w:rsid w:val="4E750951"/>
    <w:rsid w:val="4F132169"/>
    <w:rsid w:val="4FD023F6"/>
    <w:rsid w:val="4FF727AC"/>
    <w:rsid w:val="50F437EF"/>
    <w:rsid w:val="51472A8A"/>
    <w:rsid w:val="51932AAD"/>
    <w:rsid w:val="51B11F3C"/>
    <w:rsid w:val="523D7FDB"/>
    <w:rsid w:val="5263768C"/>
    <w:rsid w:val="527F5F72"/>
    <w:rsid w:val="528855FB"/>
    <w:rsid w:val="52AD177A"/>
    <w:rsid w:val="530068E5"/>
    <w:rsid w:val="5314475B"/>
    <w:rsid w:val="5399131C"/>
    <w:rsid w:val="53A60B06"/>
    <w:rsid w:val="53C12228"/>
    <w:rsid w:val="53E5159F"/>
    <w:rsid w:val="540649C3"/>
    <w:rsid w:val="552B6954"/>
    <w:rsid w:val="554A1391"/>
    <w:rsid w:val="554E29AC"/>
    <w:rsid w:val="55BD1906"/>
    <w:rsid w:val="55FA31E3"/>
    <w:rsid w:val="56623FC6"/>
    <w:rsid w:val="57075B50"/>
    <w:rsid w:val="57157529"/>
    <w:rsid w:val="572005F2"/>
    <w:rsid w:val="575C6BE3"/>
    <w:rsid w:val="58204968"/>
    <w:rsid w:val="58286D04"/>
    <w:rsid w:val="58BA430C"/>
    <w:rsid w:val="58CB256D"/>
    <w:rsid w:val="598039A5"/>
    <w:rsid w:val="59C76913"/>
    <w:rsid w:val="59D20529"/>
    <w:rsid w:val="59E029D0"/>
    <w:rsid w:val="59E04E2B"/>
    <w:rsid w:val="5A0D7863"/>
    <w:rsid w:val="5A4F2935"/>
    <w:rsid w:val="5AB242FC"/>
    <w:rsid w:val="5AB30479"/>
    <w:rsid w:val="5AEA7F8B"/>
    <w:rsid w:val="5B9B27B5"/>
    <w:rsid w:val="5D853572"/>
    <w:rsid w:val="5DC05975"/>
    <w:rsid w:val="5DF81DA1"/>
    <w:rsid w:val="5DFD1100"/>
    <w:rsid w:val="5E947C3D"/>
    <w:rsid w:val="5ED01A2D"/>
    <w:rsid w:val="5ED30089"/>
    <w:rsid w:val="5F900BA5"/>
    <w:rsid w:val="601D1B4D"/>
    <w:rsid w:val="6040695D"/>
    <w:rsid w:val="621D11CE"/>
    <w:rsid w:val="625632BD"/>
    <w:rsid w:val="62A55C45"/>
    <w:rsid w:val="634240E5"/>
    <w:rsid w:val="63FE06F2"/>
    <w:rsid w:val="6471434F"/>
    <w:rsid w:val="64C428B7"/>
    <w:rsid w:val="653073AA"/>
    <w:rsid w:val="65527B66"/>
    <w:rsid w:val="65693E6B"/>
    <w:rsid w:val="65866504"/>
    <w:rsid w:val="668B7BE4"/>
    <w:rsid w:val="6757402D"/>
    <w:rsid w:val="6778257C"/>
    <w:rsid w:val="67F12CBB"/>
    <w:rsid w:val="680F2612"/>
    <w:rsid w:val="68141746"/>
    <w:rsid w:val="682F2D8D"/>
    <w:rsid w:val="68461B5A"/>
    <w:rsid w:val="689E12E0"/>
    <w:rsid w:val="69385CE7"/>
    <w:rsid w:val="6A2031BB"/>
    <w:rsid w:val="6A567379"/>
    <w:rsid w:val="6A70633A"/>
    <w:rsid w:val="6AB9643C"/>
    <w:rsid w:val="6B3B3D30"/>
    <w:rsid w:val="6B7047E5"/>
    <w:rsid w:val="6BB802C8"/>
    <w:rsid w:val="6C061EF0"/>
    <w:rsid w:val="6C0D0AED"/>
    <w:rsid w:val="6C496B90"/>
    <w:rsid w:val="6C9F2E3A"/>
    <w:rsid w:val="6CAC5CB8"/>
    <w:rsid w:val="6D627813"/>
    <w:rsid w:val="6D6A66FD"/>
    <w:rsid w:val="6DAE7473"/>
    <w:rsid w:val="6DDE40CD"/>
    <w:rsid w:val="6E8D7A53"/>
    <w:rsid w:val="6EB31540"/>
    <w:rsid w:val="6EBE3CDC"/>
    <w:rsid w:val="6EDB0934"/>
    <w:rsid w:val="6F594990"/>
    <w:rsid w:val="6F7E05CF"/>
    <w:rsid w:val="6FC53236"/>
    <w:rsid w:val="6FFE67A3"/>
    <w:rsid w:val="70053CAB"/>
    <w:rsid w:val="70210823"/>
    <w:rsid w:val="707D0CCC"/>
    <w:rsid w:val="709D68BB"/>
    <w:rsid w:val="70D13FB2"/>
    <w:rsid w:val="713153B0"/>
    <w:rsid w:val="71461589"/>
    <w:rsid w:val="71693A3F"/>
    <w:rsid w:val="71F50C62"/>
    <w:rsid w:val="721652FA"/>
    <w:rsid w:val="722605AE"/>
    <w:rsid w:val="72453D27"/>
    <w:rsid w:val="7248497C"/>
    <w:rsid w:val="728219F7"/>
    <w:rsid w:val="72AD429E"/>
    <w:rsid w:val="72C566E3"/>
    <w:rsid w:val="72CA0A8F"/>
    <w:rsid w:val="72CE079A"/>
    <w:rsid w:val="73912E45"/>
    <w:rsid w:val="73F354DE"/>
    <w:rsid w:val="74597E1B"/>
    <w:rsid w:val="749B14C0"/>
    <w:rsid w:val="754B71DF"/>
    <w:rsid w:val="754F1A23"/>
    <w:rsid w:val="755F02A4"/>
    <w:rsid w:val="75F93DC6"/>
    <w:rsid w:val="75FB1038"/>
    <w:rsid w:val="75FF414A"/>
    <w:rsid w:val="76772B20"/>
    <w:rsid w:val="77B358FB"/>
    <w:rsid w:val="78A27026"/>
    <w:rsid w:val="78AC565B"/>
    <w:rsid w:val="78FA0F94"/>
    <w:rsid w:val="79294ED6"/>
    <w:rsid w:val="79C434BC"/>
    <w:rsid w:val="79D33C6E"/>
    <w:rsid w:val="7A1E3092"/>
    <w:rsid w:val="7AAC3B13"/>
    <w:rsid w:val="7AE13F04"/>
    <w:rsid w:val="7B666CAA"/>
    <w:rsid w:val="7C2C1000"/>
    <w:rsid w:val="7C5075A0"/>
    <w:rsid w:val="7C695D7D"/>
    <w:rsid w:val="7C90793A"/>
    <w:rsid w:val="7D043EE7"/>
    <w:rsid w:val="7D0B5146"/>
    <w:rsid w:val="7E2F572A"/>
    <w:rsid w:val="7E3936CD"/>
    <w:rsid w:val="7E9902AB"/>
    <w:rsid w:val="7ED160FF"/>
    <w:rsid w:val="7ED238D6"/>
    <w:rsid w:val="7F0E5C16"/>
    <w:rsid w:val="7F2F2B74"/>
    <w:rsid w:val="7FA43B19"/>
    <w:rsid w:val="7FC66DB2"/>
    <w:rsid w:val="7FD25008"/>
    <w:rsid w:val="7FE80C0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52" w:lineRule="auto"/>
    </w:pPr>
    <w:rPr>
      <w:rFonts w:ascii="Cambria" w:hAnsi="Cambria" w:eastAsia="宋体" w:cs="Cambria"/>
      <w:kern w:val="0"/>
      <w:sz w:val="22"/>
      <w:szCs w:val="22"/>
      <w:lang w:val="en-US" w:eastAsia="en-US" w:bidi="ar-SA"/>
    </w:rPr>
  </w:style>
  <w:style w:type="paragraph" w:styleId="2">
    <w:name w:val="heading 1"/>
    <w:basedOn w:val="1"/>
    <w:next w:val="1"/>
    <w:link w:val="23"/>
    <w:qFormat/>
    <w:uiPriority w:val="99"/>
    <w:pPr>
      <w:pBdr>
        <w:bottom w:val="thinThickSmallGap" w:color="943634" w:sz="12" w:space="1"/>
      </w:pBdr>
      <w:spacing w:before="400"/>
      <w:jc w:val="center"/>
      <w:outlineLvl w:val="0"/>
    </w:pPr>
    <w:rPr>
      <w:caps/>
      <w:color w:val="632423"/>
      <w:spacing w:val="20"/>
      <w:sz w:val="28"/>
      <w:szCs w:val="28"/>
    </w:rPr>
  </w:style>
  <w:style w:type="paragraph" w:styleId="3">
    <w:name w:val="heading 2"/>
    <w:basedOn w:val="1"/>
    <w:next w:val="1"/>
    <w:link w:val="24"/>
    <w:qFormat/>
    <w:uiPriority w:val="99"/>
    <w:pPr>
      <w:pBdr>
        <w:bottom w:val="single" w:color="622423" w:sz="4" w:space="1"/>
      </w:pBdr>
      <w:spacing w:before="400"/>
      <w:jc w:val="center"/>
      <w:outlineLvl w:val="1"/>
    </w:pPr>
    <w:rPr>
      <w:caps/>
      <w:color w:val="632423"/>
      <w:spacing w:val="15"/>
      <w:sz w:val="24"/>
      <w:szCs w:val="24"/>
    </w:rPr>
  </w:style>
  <w:style w:type="paragraph" w:styleId="4">
    <w:name w:val="heading 3"/>
    <w:basedOn w:val="1"/>
    <w:next w:val="1"/>
    <w:link w:val="25"/>
    <w:qFormat/>
    <w:uiPriority w:val="99"/>
    <w:pPr>
      <w:pBdr>
        <w:top w:val="dotted" w:color="622423" w:sz="4" w:space="1"/>
        <w:bottom w:val="dotted" w:color="622423" w:sz="4" w:space="1"/>
      </w:pBdr>
      <w:spacing w:before="300"/>
      <w:jc w:val="center"/>
      <w:outlineLvl w:val="2"/>
    </w:pPr>
    <w:rPr>
      <w:caps/>
      <w:color w:val="622423"/>
      <w:sz w:val="24"/>
      <w:szCs w:val="24"/>
    </w:rPr>
  </w:style>
  <w:style w:type="paragraph" w:styleId="5">
    <w:name w:val="heading 4"/>
    <w:basedOn w:val="1"/>
    <w:next w:val="1"/>
    <w:link w:val="26"/>
    <w:qFormat/>
    <w:uiPriority w:val="99"/>
    <w:pPr>
      <w:pBdr>
        <w:bottom w:val="dotted" w:color="943634" w:sz="4" w:space="1"/>
      </w:pBdr>
      <w:spacing w:after="120"/>
      <w:jc w:val="center"/>
      <w:outlineLvl w:val="3"/>
    </w:pPr>
    <w:rPr>
      <w:caps/>
      <w:color w:val="622423"/>
      <w:spacing w:val="10"/>
    </w:rPr>
  </w:style>
  <w:style w:type="paragraph" w:styleId="6">
    <w:name w:val="heading 5"/>
    <w:basedOn w:val="1"/>
    <w:next w:val="1"/>
    <w:link w:val="27"/>
    <w:qFormat/>
    <w:uiPriority w:val="99"/>
    <w:pPr>
      <w:spacing w:before="320" w:after="120"/>
      <w:jc w:val="center"/>
      <w:outlineLvl w:val="4"/>
    </w:pPr>
    <w:rPr>
      <w:caps/>
      <w:color w:val="622423"/>
      <w:spacing w:val="10"/>
    </w:rPr>
  </w:style>
  <w:style w:type="paragraph" w:styleId="7">
    <w:name w:val="heading 6"/>
    <w:basedOn w:val="1"/>
    <w:next w:val="1"/>
    <w:link w:val="28"/>
    <w:qFormat/>
    <w:uiPriority w:val="99"/>
    <w:pPr>
      <w:spacing w:after="120"/>
      <w:jc w:val="center"/>
      <w:outlineLvl w:val="5"/>
    </w:pPr>
    <w:rPr>
      <w:caps/>
      <w:color w:val="943634"/>
      <w:spacing w:val="10"/>
    </w:rPr>
  </w:style>
  <w:style w:type="paragraph" w:styleId="8">
    <w:name w:val="heading 7"/>
    <w:basedOn w:val="1"/>
    <w:next w:val="1"/>
    <w:link w:val="29"/>
    <w:qFormat/>
    <w:uiPriority w:val="99"/>
    <w:pPr>
      <w:spacing w:after="120"/>
      <w:jc w:val="center"/>
      <w:outlineLvl w:val="6"/>
    </w:pPr>
    <w:rPr>
      <w:i/>
      <w:iCs/>
      <w:caps/>
      <w:color w:val="943634"/>
      <w:spacing w:val="10"/>
    </w:rPr>
  </w:style>
  <w:style w:type="paragraph" w:styleId="9">
    <w:name w:val="heading 8"/>
    <w:basedOn w:val="1"/>
    <w:next w:val="1"/>
    <w:link w:val="30"/>
    <w:qFormat/>
    <w:uiPriority w:val="99"/>
    <w:pPr>
      <w:spacing w:after="120"/>
      <w:jc w:val="center"/>
      <w:outlineLvl w:val="7"/>
    </w:pPr>
    <w:rPr>
      <w:caps/>
      <w:spacing w:val="10"/>
      <w:sz w:val="20"/>
      <w:szCs w:val="20"/>
    </w:rPr>
  </w:style>
  <w:style w:type="paragraph" w:styleId="10">
    <w:name w:val="heading 9"/>
    <w:basedOn w:val="1"/>
    <w:next w:val="1"/>
    <w:link w:val="31"/>
    <w:qFormat/>
    <w:uiPriority w:val="99"/>
    <w:pPr>
      <w:spacing w:after="120"/>
      <w:jc w:val="center"/>
      <w:outlineLvl w:val="8"/>
    </w:pPr>
    <w:rPr>
      <w:i/>
      <w:iCs/>
      <w:caps/>
      <w:spacing w:val="10"/>
      <w:sz w:val="20"/>
      <w:szCs w:val="20"/>
    </w:rPr>
  </w:style>
  <w:style w:type="character" w:default="1" w:styleId="17">
    <w:name w:val="Default Paragraph Font"/>
    <w:semiHidden/>
    <w:qFormat/>
    <w:uiPriority w:val="99"/>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11">
    <w:name w:val="caption"/>
    <w:basedOn w:val="1"/>
    <w:next w:val="1"/>
    <w:qFormat/>
    <w:uiPriority w:val="99"/>
    <w:rPr>
      <w:caps/>
      <w:spacing w:val="10"/>
      <w:sz w:val="18"/>
      <w:szCs w:val="18"/>
    </w:rPr>
  </w:style>
  <w:style w:type="paragraph" w:styleId="12">
    <w:name w:val="Balloon Text"/>
    <w:basedOn w:val="1"/>
    <w:link w:val="36"/>
    <w:semiHidden/>
    <w:qFormat/>
    <w:uiPriority w:val="99"/>
    <w:rPr>
      <w:sz w:val="18"/>
      <w:szCs w:val="18"/>
    </w:rPr>
  </w:style>
  <w:style w:type="paragraph" w:styleId="13">
    <w:name w:val="footer"/>
    <w:basedOn w:val="1"/>
    <w:link w:val="34"/>
    <w:qFormat/>
    <w:uiPriority w:val="99"/>
    <w:pPr>
      <w:tabs>
        <w:tab w:val="center" w:pos="4153"/>
        <w:tab w:val="right" w:pos="8306"/>
      </w:tabs>
      <w:snapToGrid w:val="0"/>
    </w:pPr>
    <w:rPr>
      <w:rFonts w:cs="Times New Roman"/>
      <w:kern w:val="2"/>
      <w:sz w:val="18"/>
      <w:szCs w:val="18"/>
      <w:lang w:eastAsia="zh-CN"/>
    </w:rPr>
  </w:style>
  <w:style w:type="paragraph" w:styleId="14">
    <w:name w:val="header"/>
    <w:basedOn w:val="1"/>
    <w:link w:val="35"/>
    <w:qFormat/>
    <w:uiPriority w:val="99"/>
    <w:pPr>
      <w:pBdr>
        <w:bottom w:val="single" w:color="auto" w:sz="6" w:space="1"/>
      </w:pBdr>
      <w:tabs>
        <w:tab w:val="center" w:pos="4153"/>
        <w:tab w:val="right" w:pos="8306"/>
      </w:tabs>
      <w:snapToGrid w:val="0"/>
      <w:jc w:val="center"/>
    </w:pPr>
    <w:rPr>
      <w:rFonts w:cs="Times New Roman"/>
      <w:kern w:val="2"/>
      <w:sz w:val="18"/>
      <w:szCs w:val="18"/>
      <w:lang w:eastAsia="zh-CN"/>
    </w:rPr>
  </w:style>
  <w:style w:type="paragraph" w:styleId="15">
    <w:name w:val="Subtitle"/>
    <w:basedOn w:val="1"/>
    <w:next w:val="1"/>
    <w:link w:val="38"/>
    <w:qFormat/>
    <w:uiPriority w:val="99"/>
    <w:pPr>
      <w:spacing w:after="560" w:line="240" w:lineRule="auto"/>
      <w:jc w:val="center"/>
    </w:pPr>
    <w:rPr>
      <w:caps/>
      <w:spacing w:val="20"/>
      <w:sz w:val="18"/>
      <w:szCs w:val="18"/>
    </w:rPr>
  </w:style>
  <w:style w:type="paragraph" w:styleId="16">
    <w:name w:val="Title"/>
    <w:basedOn w:val="1"/>
    <w:next w:val="1"/>
    <w:link w:val="37"/>
    <w:qFormat/>
    <w:uiPriority w:val="99"/>
    <w:pPr>
      <w:pBdr>
        <w:top w:val="dotted" w:color="632423" w:sz="2" w:space="1"/>
        <w:bottom w:val="dotted" w:color="632423" w:sz="2" w:space="6"/>
      </w:pBdr>
      <w:spacing w:before="500" w:after="300" w:line="240" w:lineRule="auto"/>
      <w:jc w:val="center"/>
    </w:pPr>
    <w:rPr>
      <w:caps/>
      <w:color w:val="632423"/>
      <w:spacing w:val="50"/>
      <w:sz w:val="44"/>
      <w:szCs w:val="44"/>
    </w:rPr>
  </w:style>
  <w:style w:type="character" w:styleId="18">
    <w:name w:val="Strong"/>
    <w:basedOn w:val="17"/>
    <w:qFormat/>
    <w:uiPriority w:val="99"/>
    <w:rPr>
      <w:rFonts w:cs="Times New Roman"/>
      <w:b/>
      <w:bCs/>
      <w:color w:val="943634"/>
      <w:spacing w:val="5"/>
    </w:rPr>
  </w:style>
  <w:style w:type="character" w:styleId="19">
    <w:name w:val="page number"/>
    <w:basedOn w:val="17"/>
    <w:qFormat/>
    <w:uiPriority w:val="99"/>
    <w:rPr>
      <w:rFonts w:cs="Times New Roman"/>
    </w:rPr>
  </w:style>
  <w:style w:type="character" w:styleId="20">
    <w:name w:val="Emphasis"/>
    <w:basedOn w:val="17"/>
    <w:qFormat/>
    <w:uiPriority w:val="99"/>
    <w:rPr>
      <w:rFonts w:cs="Times New Roman"/>
      <w:caps/>
      <w:spacing w:val="5"/>
      <w:sz w:val="20"/>
      <w:szCs w:val="20"/>
    </w:rPr>
  </w:style>
  <w:style w:type="character" w:styleId="21">
    <w:name w:val="Hyperlink"/>
    <w:basedOn w:val="17"/>
    <w:unhideWhenUsed/>
    <w:qFormat/>
    <w:locked/>
    <w:uiPriority w:val="99"/>
    <w:rPr>
      <w:color w:val="0000FF"/>
      <w:u w:val="single"/>
    </w:rPr>
  </w:style>
  <w:style w:type="character" w:customStyle="1" w:styleId="23">
    <w:name w:val="Heading 1 Char"/>
    <w:basedOn w:val="17"/>
    <w:link w:val="2"/>
    <w:qFormat/>
    <w:locked/>
    <w:uiPriority w:val="99"/>
    <w:rPr>
      <w:rFonts w:eastAsia="宋体" w:cs="Times New Roman"/>
      <w:caps/>
      <w:color w:val="632423"/>
      <w:spacing w:val="20"/>
      <w:sz w:val="28"/>
      <w:szCs w:val="28"/>
    </w:rPr>
  </w:style>
  <w:style w:type="character" w:customStyle="1" w:styleId="24">
    <w:name w:val="Heading 2 Char"/>
    <w:basedOn w:val="17"/>
    <w:link w:val="3"/>
    <w:semiHidden/>
    <w:qFormat/>
    <w:locked/>
    <w:uiPriority w:val="99"/>
    <w:rPr>
      <w:rFonts w:cs="Times New Roman"/>
      <w:caps/>
      <w:color w:val="632423"/>
      <w:spacing w:val="15"/>
      <w:sz w:val="24"/>
      <w:szCs w:val="24"/>
    </w:rPr>
  </w:style>
  <w:style w:type="character" w:customStyle="1" w:styleId="25">
    <w:name w:val="Heading 3 Char"/>
    <w:basedOn w:val="17"/>
    <w:link w:val="4"/>
    <w:semiHidden/>
    <w:qFormat/>
    <w:locked/>
    <w:uiPriority w:val="99"/>
    <w:rPr>
      <w:rFonts w:eastAsia="宋体" w:cs="Times New Roman"/>
      <w:caps/>
      <w:color w:val="622423"/>
      <w:sz w:val="24"/>
      <w:szCs w:val="24"/>
    </w:rPr>
  </w:style>
  <w:style w:type="character" w:customStyle="1" w:styleId="26">
    <w:name w:val="Heading 4 Char"/>
    <w:basedOn w:val="17"/>
    <w:link w:val="5"/>
    <w:semiHidden/>
    <w:qFormat/>
    <w:locked/>
    <w:uiPriority w:val="99"/>
    <w:rPr>
      <w:rFonts w:eastAsia="宋体" w:cs="Times New Roman"/>
      <w:caps/>
      <w:color w:val="622423"/>
      <w:spacing w:val="10"/>
    </w:rPr>
  </w:style>
  <w:style w:type="character" w:customStyle="1" w:styleId="27">
    <w:name w:val="Heading 5 Char"/>
    <w:basedOn w:val="17"/>
    <w:link w:val="6"/>
    <w:semiHidden/>
    <w:qFormat/>
    <w:locked/>
    <w:uiPriority w:val="99"/>
    <w:rPr>
      <w:rFonts w:eastAsia="宋体" w:cs="Times New Roman"/>
      <w:caps/>
      <w:color w:val="622423"/>
      <w:spacing w:val="10"/>
    </w:rPr>
  </w:style>
  <w:style w:type="character" w:customStyle="1" w:styleId="28">
    <w:name w:val="Heading 6 Char"/>
    <w:basedOn w:val="17"/>
    <w:link w:val="7"/>
    <w:semiHidden/>
    <w:qFormat/>
    <w:locked/>
    <w:uiPriority w:val="99"/>
    <w:rPr>
      <w:rFonts w:eastAsia="宋体" w:cs="Times New Roman"/>
      <w:caps/>
      <w:color w:val="943634"/>
      <w:spacing w:val="10"/>
    </w:rPr>
  </w:style>
  <w:style w:type="character" w:customStyle="1" w:styleId="29">
    <w:name w:val="Heading 7 Char"/>
    <w:basedOn w:val="17"/>
    <w:link w:val="8"/>
    <w:semiHidden/>
    <w:qFormat/>
    <w:locked/>
    <w:uiPriority w:val="99"/>
    <w:rPr>
      <w:rFonts w:eastAsia="宋体" w:cs="Times New Roman"/>
      <w:i/>
      <w:iCs/>
      <w:caps/>
      <w:color w:val="943634"/>
      <w:spacing w:val="10"/>
    </w:rPr>
  </w:style>
  <w:style w:type="character" w:customStyle="1" w:styleId="30">
    <w:name w:val="Heading 8 Char"/>
    <w:basedOn w:val="17"/>
    <w:link w:val="9"/>
    <w:semiHidden/>
    <w:qFormat/>
    <w:locked/>
    <w:uiPriority w:val="99"/>
    <w:rPr>
      <w:rFonts w:eastAsia="宋体" w:cs="Times New Roman"/>
      <w:caps/>
      <w:spacing w:val="10"/>
      <w:sz w:val="20"/>
      <w:szCs w:val="20"/>
    </w:rPr>
  </w:style>
  <w:style w:type="character" w:customStyle="1" w:styleId="31">
    <w:name w:val="Heading 9 Char"/>
    <w:basedOn w:val="17"/>
    <w:link w:val="10"/>
    <w:semiHidden/>
    <w:qFormat/>
    <w:locked/>
    <w:uiPriority w:val="99"/>
    <w:rPr>
      <w:rFonts w:eastAsia="宋体" w:cs="Times New Roman"/>
      <w:i/>
      <w:iCs/>
      <w:caps/>
      <w:spacing w:val="10"/>
      <w:sz w:val="20"/>
      <w:szCs w:val="20"/>
    </w:rPr>
  </w:style>
  <w:style w:type="character" w:customStyle="1" w:styleId="32">
    <w:name w:val="Footer Char"/>
    <w:qFormat/>
    <w:locked/>
    <w:uiPriority w:val="99"/>
    <w:rPr>
      <w:rFonts w:eastAsia="宋体"/>
      <w:kern w:val="2"/>
      <w:sz w:val="18"/>
      <w:lang w:val="en-US" w:eastAsia="zh-CN"/>
    </w:rPr>
  </w:style>
  <w:style w:type="character" w:customStyle="1" w:styleId="33">
    <w:name w:val="Header Char"/>
    <w:qFormat/>
    <w:locked/>
    <w:uiPriority w:val="99"/>
    <w:rPr>
      <w:rFonts w:eastAsia="宋体"/>
      <w:kern w:val="2"/>
      <w:sz w:val="18"/>
      <w:lang w:val="en-US" w:eastAsia="zh-CN"/>
    </w:rPr>
  </w:style>
  <w:style w:type="character" w:customStyle="1" w:styleId="34">
    <w:name w:val="Footer Char1"/>
    <w:basedOn w:val="17"/>
    <w:link w:val="13"/>
    <w:semiHidden/>
    <w:qFormat/>
    <w:locked/>
    <w:uiPriority w:val="99"/>
    <w:rPr>
      <w:rFonts w:cs="Times New Roman"/>
      <w:kern w:val="0"/>
      <w:sz w:val="18"/>
      <w:szCs w:val="18"/>
      <w:lang w:eastAsia="en-US"/>
    </w:rPr>
  </w:style>
  <w:style w:type="character" w:customStyle="1" w:styleId="35">
    <w:name w:val="Header Char1"/>
    <w:basedOn w:val="17"/>
    <w:link w:val="14"/>
    <w:semiHidden/>
    <w:qFormat/>
    <w:locked/>
    <w:uiPriority w:val="99"/>
    <w:rPr>
      <w:rFonts w:cs="Times New Roman"/>
      <w:kern w:val="0"/>
      <w:sz w:val="18"/>
      <w:szCs w:val="18"/>
      <w:lang w:eastAsia="en-US"/>
    </w:rPr>
  </w:style>
  <w:style w:type="character" w:customStyle="1" w:styleId="36">
    <w:name w:val="Balloon Text Char"/>
    <w:basedOn w:val="17"/>
    <w:link w:val="12"/>
    <w:semiHidden/>
    <w:qFormat/>
    <w:locked/>
    <w:uiPriority w:val="99"/>
    <w:rPr>
      <w:rFonts w:cs="Times New Roman"/>
      <w:kern w:val="0"/>
      <w:sz w:val="2"/>
      <w:szCs w:val="2"/>
      <w:lang w:eastAsia="en-US"/>
    </w:rPr>
  </w:style>
  <w:style w:type="character" w:customStyle="1" w:styleId="37">
    <w:name w:val="Title Char"/>
    <w:basedOn w:val="17"/>
    <w:link w:val="16"/>
    <w:qFormat/>
    <w:locked/>
    <w:uiPriority w:val="99"/>
    <w:rPr>
      <w:rFonts w:eastAsia="宋体" w:cs="Times New Roman"/>
      <w:caps/>
      <w:color w:val="632423"/>
      <w:spacing w:val="50"/>
      <w:sz w:val="44"/>
      <w:szCs w:val="44"/>
    </w:rPr>
  </w:style>
  <w:style w:type="character" w:customStyle="1" w:styleId="38">
    <w:name w:val="Subtitle Char"/>
    <w:basedOn w:val="17"/>
    <w:link w:val="15"/>
    <w:qFormat/>
    <w:locked/>
    <w:uiPriority w:val="99"/>
    <w:rPr>
      <w:rFonts w:eastAsia="宋体" w:cs="Times New Roman"/>
      <w:caps/>
      <w:spacing w:val="20"/>
      <w:sz w:val="18"/>
      <w:szCs w:val="18"/>
    </w:rPr>
  </w:style>
  <w:style w:type="paragraph" w:styleId="39">
    <w:name w:val="No Spacing"/>
    <w:basedOn w:val="1"/>
    <w:link w:val="40"/>
    <w:qFormat/>
    <w:uiPriority w:val="99"/>
    <w:pPr>
      <w:spacing w:after="0" w:line="240" w:lineRule="auto"/>
    </w:pPr>
  </w:style>
  <w:style w:type="character" w:customStyle="1" w:styleId="40">
    <w:name w:val="No Spacing Char"/>
    <w:basedOn w:val="17"/>
    <w:link w:val="39"/>
    <w:qFormat/>
    <w:locked/>
    <w:uiPriority w:val="99"/>
    <w:rPr>
      <w:rFonts w:cs="Times New Roman"/>
    </w:rPr>
  </w:style>
  <w:style w:type="paragraph" w:styleId="41">
    <w:name w:val="List Paragraph"/>
    <w:basedOn w:val="1"/>
    <w:qFormat/>
    <w:uiPriority w:val="99"/>
    <w:pPr>
      <w:ind w:left="720"/>
    </w:pPr>
  </w:style>
  <w:style w:type="paragraph" w:styleId="42">
    <w:name w:val="Quote"/>
    <w:basedOn w:val="1"/>
    <w:next w:val="1"/>
    <w:link w:val="43"/>
    <w:qFormat/>
    <w:uiPriority w:val="99"/>
    <w:rPr>
      <w:i/>
      <w:iCs/>
    </w:rPr>
  </w:style>
  <w:style w:type="character" w:customStyle="1" w:styleId="43">
    <w:name w:val="Quote Char"/>
    <w:basedOn w:val="17"/>
    <w:link w:val="42"/>
    <w:qFormat/>
    <w:locked/>
    <w:uiPriority w:val="99"/>
    <w:rPr>
      <w:rFonts w:eastAsia="宋体" w:cs="Times New Roman"/>
      <w:i/>
      <w:iCs/>
    </w:rPr>
  </w:style>
  <w:style w:type="paragraph" w:styleId="44">
    <w:name w:val="Intense Quote"/>
    <w:basedOn w:val="1"/>
    <w:next w:val="1"/>
    <w:link w:val="45"/>
    <w:qFormat/>
    <w:uiPriority w:val="99"/>
    <w:pPr>
      <w:pBdr>
        <w:top w:val="dotted" w:color="632423" w:sz="2" w:space="10"/>
        <w:bottom w:val="dotted" w:color="632423" w:sz="2" w:space="4"/>
      </w:pBdr>
      <w:spacing w:before="160" w:line="300" w:lineRule="auto"/>
      <w:ind w:left="1440" w:right="1440"/>
    </w:pPr>
    <w:rPr>
      <w:caps/>
      <w:color w:val="622423"/>
      <w:spacing w:val="5"/>
      <w:sz w:val="20"/>
      <w:szCs w:val="20"/>
    </w:rPr>
  </w:style>
  <w:style w:type="character" w:customStyle="1" w:styleId="45">
    <w:name w:val="Intense Quote Char"/>
    <w:basedOn w:val="17"/>
    <w:link w:val="44"/>
    <w:qFormat/>
    <w:locked/>
    <w:uiPriority w:val="99"/>
    <w:rPr>
      <w:rFonts w:eastAsia="宋体" w:cs="Times New Roman"/>
      <w:caps/>
      <w:color w:val="622423"/>
      <w:spacing w:val="5"/>
      <w:sz w:val="20"/>
      <w:szCs w:val="20"/>
    </w:rPr>
  </w:style>
  <w:style w:type="character" w:customStyle="1" w:styleId="46">
    <w:name w:val="Subtle Emphasis"/>
    <w:basedOn w:val="17"/>
    <w:qFormat/>
    <w:uiPriority w:val="99"/>
    <w:rPr>
      <w:rFonts w:cs="Times New Roman"/>
      <w:i/>
      <w:iCs/>
    </w:rPr>
  </w:style>
  <w:style w:type="character" w:customStyle="1" w:styleId="47">
    <w:name w:val="Intense Emphasis"/>
    <w:basedOn w:val="17"/>
    <w:qFormat/>
    <w:uiPriority w:val="99"/>
    <w:rPr>
      <w:rFonts w:cs="Times New Roman"/>
      <w:i/>
      <w:iCs/>
      <w:caps/>
      <w:spacing w:val="10"/>
      <w:sz w:val="20"/>
      <w:szCs w:val="20"/>
    </w:rPr>
  </w:style>
  <w:style w:type="character" w:customStyle="1" w:styleId="48">
    <w:name w:val="Subtle Reference"/>
    <w:basedOn w:val="17"/>
    <w:qFormat/>
    <w:uiPriority w:val="99"/>
    <w:rPr>
      <w:rFonts w:ascii="Calibri" w:hAnsi="Calibri" w:eastAsia="宋体" w:cs="Calibri"/>
      <w:i/>
      <w:iCs/>
      <w:color w:val="622423"/>
    </w:rPr>
  </w:style>
  <w:style w:type="character" w:customStyle="1" w:styleId="49">
    <w:name w:val="Intense Reference"/>
    <w:basedOn w:val="17"/>
    <w:qFormat/>
    <w:uiPriority w:val="99"/>
    <w:rPr>
      <w:rFonts w:ascii="Calibri" w:hAnsi="Calibri" w:eastAsia="宋体" w:cs="Calibri"/>
      <w:b/>
      <w:bCs/>
      <w:i/>
      <w:iCs/>
      <w:color w:val="622423"/>
    </w:rPr>
  </w:style>
  <w:style w:type="character" w:customStyle="1" w:styleId="50">
    <w:name w:val="Book Title"/>
    <w:basedOn w:val="17"/>
    <w:qFormat/>
    <w:uiPriority w:val="99"/>
    <w:rPr>
      <w:rFonts w:cs="Times New Roman"/>
      <w:caps/>
      <w:color w:val="622423"/>
      <w:spacing w:val="5"/>
      <w:u w:color="622423"/>
    </w:rPr>
  </w:style>
  <w:style w:type="paragraph" w:customStyle="1" w:styleId="51">
    <w:name w:val="TOC Heading"/>
    <w:basedOn w:val="2"/>
    <w:next w:val="1"/>
    <w:qFormat/>
    <w:uiPriority w:val="99"/>
    <w:pPr>
      <w:outlineLvl w:val="9"/>
    </w:pPr>
  </w:style>
  <w:style w:type="character" w:customStyle="1" w:styleId="52">
    <w:name w:val="font51"/>
    <w:basedOn w:val="1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21</Pages>
  <Words>1286</Words>
  <Characters>7333</Characters>
  <Lines>0</Lines>
  <Paragraphs>0</Paragraphs>
  <TotalTime>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2018-07-31T09:39:00Z</dcterms:created>
  <dc:creator>莫先孔</dc:creator>
  <cp:lastModifiedBy>Administrator</cp:lastModifiedBy>
  <cp:lastPrinted>2018-08-30T12:29:00Z</cp:lastPrinted>
  <dcterms:modified xsi:type="dcterms:W3CDTF">2018-09-03T00:52:57Z</dcterms:modified>
  <dc:title>附件：（部门决算公开格式）</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