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Times New Roman"/>
          <w:sz w:val="32"/>
          <w:szCs w:val="32"/>
          <w:lang w:eastAsia="zh-CN"/>
        </w:rPr>
      </w:pPr>
    </w:p>
    <w:p>
      <w:pPr>
        <w:rPr>
          <w:rFonts w:ascii="黑体" w:eastAsia="黑体" w:cs="Times New Roman"/>
          <w:sz w:val="72"/>
          <w:szCs w:val="72"/>
        </w:rPr>
      </w:pPr>
    </w:p>
    <w:p>
      <w:pPr>
        <w:rPr>
          <w:rFonts w:ascii="黑体" w:eastAsia="黑体" w:cs="Times New Roman"/>
          <w:sz w:val="72"/>
          <w:szCs w:val="72"/>
        </w:rPr>
      </w:pPr>
    </w:p>
    <w:p>
      <w:pPr>
        <w:jc w:val="center"/>
        <w:rPr>
          <w:rFonts w:hint="eastAsia" w:ascii="黑体" w:hAnsi="黑体" w:eastAsia="黑体" w:cs="Times New Roman"/>
          <w:color w:val="000000"/>
          <w:sz w:val="52"/>
          <w:szCs w:val="52"/>
          <w:lang w:val="en-US" w:eastAsia="zh-CN"/>
        </w:rPr>
      </w:pPr>
      <w:r>
        <w:rPr>
          <w:rFonts w:hint="eastAsia" w:ascii="黑体" w:eastAsia="黑体" w:cs="黑体"/>
          <w:sz w:val="52"/>
          <w:szCs w:val="52"/>
          <w:lang w:eastAsia="zh-CN"/>
        </w:rPr>
        <w:t>鹿寨县水产畜牧兽医局</w:t>
      </w:r>
    </w:p>
    <w:p>
      <w:pPr>
        <w:jc w:val="center"/>
        <w:rPr>
          <w:rFonts w:ascii="黑体" w:eastAsia="黑体" w:cs="Times New Roman"/>
          <w:sz w:val="52"/>
          <w:szCs w:val="52"/>
          <w:lang w:eastAsia="zh-CN"/>
        </w:rPr>
      </w:pPr>
      <w:r>
        <w:rPr>
          <w:rFonts w:ascii="黑体" w:eastAsia="黑体" w:cs="黑体"/>
          <w:sz w:val="52"/>
          <w:szCs w:val="52"/>
          <w:lang w:eastAsia="zh-CN"/>
        </w:rPr>
        <w:t>2017</w:t>
      </w:r>
      <w:r>
        <w:rPr>
          <w:rFonts w:hint="eastAsia" w:ascii="黑体" w:eastAsia="黑体" w:cs="黑体"/>
          <w:sz w:val="52"/>
          <w:szCs w:val="52"/>
          <w:lang w:eastAsia="zh-CN"/>
        </w:rPr>
        <w:t>年度部门决算</w:t>
      </w:r>
    </w:p>
    <w:p>
      <w:pPr>
        <w:rPr>
          <w:rFonts w:ascii="ArialUnicodeMS" w:eastAsia="ArialUnicodeMS" w:cs="Times New Roman"/>
          <w:sz w:val="84"/>
          <w:szCs w:val="84"/>
          <w:lang w:eastAsia="zh-CN"/>
        </w:rPr>
      </w:pPr>
    </w:p>
    <w:p>
      <w:pPr>
        <w:rPr>
          <w:rFonts w:ascii="ArialUnicodeMS" w:eastAsia="ArialUnicodeMS" w:cs="Times New Roman"/>
          <w:sz w:val="84"/>
          <w:szCs w:val="84"/>
          <w:lang w:eastAsia="zh-CN"/>
        </w:rPr>
      </w:pPr>
    </w:p>
    <w:p>
      <w:pPr>
        <w:rPr>
          <w:rFonts w:ascii="ArialUnicodeMS" w:eastAsia="ArialUnicodeMS" w:cs="Times New Roman"/>
          <w:sz w:val="84"/>
          <w:szCs w:val="84"/>
          <w:lang w:eastAsia="zh-CN"/>
        </w:rPr>
      </w:pPr>
    </w:p>
    <w:p>
      <w:pPr>
        <w:rPr>
          <w:rFonts w:ascii="ArialUnicodeMS" w:eastAsia="ArialUnicodeMS" w:cs="Times New Roman"/>
          <w:sz w:val="84"/>
          <w:szCs w:val="84"/>
          <w:lang w:eastAsia="zh-CN"/>
        </w:rPr>
      </w:pPr>
    </w:p>
    <w:p>
      <w:pPr>
        <w:rPr>
          <w:rFonts w:ascii="ArialUnicodeMS" w:eastAsia="ArialUnicodeMS" w:cs="Times New Roman"/>
          <w:sz w:val="84"/>
          <w:szCs w:val="84"/>
          <w:lang w:eastAsia="zh-CN"/>
        </w:rPr>
      </w:pPr>
    </w:p>
    <w:p>
      <w:pPr>
        <w:jc w:val="center"/>
        <w:rPr>
          <w:rFonts w:ascii="黑体" w:eastAsia="黑体" w:cs="Times New Roman"/>
          <w:sz w:val="44"/>
          <w:szCs w:val="44"/>
          <w:lang w:eastAsia="zh-CN"/>
        </w:rPr>
      </w:pPr>
    </w:p>
    <w:p>
      <w:pPr>
        <w:ind w:firstLine="646"/>
        <w:jc w:val="center"/>
        <w:rPr>
          <w:rFonts w:ascii="方正小标宋简体" w:eastAsia="方正小标宋简体" w:cs="Times New Roman"/>
          <w:b/>
          <w:bCs/>
          <w:sz w:val="44"/>
          <w:szCs w:val="44"/>
          <w:lang w:eastAsia="zh-CN"/>
        </w:rPr>
      </w:pPr>
      <w:r>
        <w:rPr>
          <w:rFonts w:hint="eastAsia" w:ascii="方正小标宋简体" w:eastAsia="方正小标宋简体" w:cs="方正小标宋简体"/>
          <w:b/>
          <w:bCs/>
          <w:sz w:val="44"/>
          <w:szCs w:val="44"/>
          <w:lang w:eastAsia="zh-CN"/>
        </w:rPr>
        <w:t>目</w:t>
      </w:r>
      <w:r>
        <w:rPr>
          <w:rFonts w:ascii="方正小标宋简体" w:eastAsia="方正小标宋简体" w:cs="方正小标宋简体"/>
          <w:b/>
          <w:bCs/>
          <w:sz w:val="44"/>
          <w:szCs w:val="44"/>
          <w:lang w:eastAsia="zh-CN"/>
        </w:rPr>
        <w:t xml:space="preserve">    </w:t>
      </w:r>
      <w:r>
        <w:rPr>
          <w:rFonts w:hint="eastAsia" w:ascii="方正小标宋简体" w:eastAsia="方正小标宋简体" w:cs="方正小标宋简体"/>
          <w:b/>
          <w:bCs/>
          <w:sz w:val="44"/>
          <w:szCs w:val="44"/>
          <w:lang w:eastAsia="zh-CN"/>
        </w:rPr>
        <w:t>录</w:t>
      </w:r>
    </w:p>
    <w:p>
      <w:pPr>
        <w:ind w:firstLine="645"/>
        <w:rPr>
          <w:rFonts w:ascii="仿宋_GB2312" w:eastAsia="仿宋_GB2312" w:cs="Times New Roman"/>
          <w:b/>
          <w:bCs/>
          <w:sz w:val="32"/>
          <w:szCs w:val="32"/>
          <w:lang w:eastAsia="zh-CN"/>
        </w:rPr>
      </w:pPr>
    </w:p>
    <w:p>
      <w:pPr>
        <w:ind w:firstLine="645"/>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第一部分：鹿寨县水产畜牧兽医局概况</w:t>
      </w:r>
    </w:p>
    <w:p>
      <w:p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一、主要职能</w:t>
      </w:r>
    </w:p>
    <w:p>
      <w:p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二、部门决算单位构成</w:t>
      </w:r>
    </w:p>
    <w:p>
      <w:pPr>
        <w:ind w:firstLine="645"/>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第二部分：鹿寨县水产畜牧兽医局</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年部门决算报表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表一：收入支出决算总表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表二：收入决算表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表三：支出决算表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表四：财政拨款收入支出决算总表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表五：一般公共预算财政拨款支出决算表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表六：一般公共预算财政拨款基本支出决算表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表七：一般公共预算财政拨款安排的“三公”经费支出决算表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表八：政府性基金</w:t>
      </w:r>
      <w:r>
        <w:rPr>
          <w:rFonts w:hint="eastAsia" w:ascii="仿宋_GB2312" w:hAnsi="黑体" w:eastAsia="仿宋_GB2312" w:cs="仿宋_GB2312"/>
          <w:sz w:val="32"/>
          <w:szCs w:val="32"/>
          <w:lang w:eastAsia="zh-CN"/>
        </w:rPr>
        <w:t>预算财政拨款</w:t>
      </w:r>
      <w:r>
        <w:rPr>
          <w:rFonts w:hint="eastAsia" w:ascii="仿宋_GB2312" w:eastAsia="仿宋_GB2312" w:cs="仿宋_GB2312"/>
          <w:sz w:val="32"/>
          <w:szCs w:val="32"/>
          <w:lang w:eastAsia="zh-CN"/>
        </w:rPr>
        <w:t>收入支出决算表</w:t>
      </w:r>
    </w:p>
    <w:p>
      <w:pPr>
        <w:ind w:firstLine="645"/>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第三部分：鹿寨县水产畜牧兽医局</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年度部门决算情况说明</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一、</w:t>
      </w:r>
      <w:r>
        <w:rPr>
          <w:rFonts w:eastAsia="仿宋_GB2312"/>
          <w:sz w:val="32"/>
          <w:szCs w:val="32"/>
          <w:lang w:eastAsia="zh-CN"/>
        </w:rPr>
        <w:t xml:space="preserve">2017 </w:t>
      </w:r>
      <w:r>
        <w:rPr>
          <w:rFonts w:hint="eastAsia" w:ascii="仿宋_GB2312" w:eastAsia="仿宋_GB2312" w:cs="仿宋_GB2312"/>
          <w:sz w:val="32"/>
          <w:szCs w:val="32"/>
          <w:lang w:eastAsia="zh-CN"/>
        </w:rPr>
        <w:t>年度收入支出决算总体情况。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二、</w:t>
      </w:r>
      <w:r>
        <w:rPr>
          <w:rFonts w:eastAsia="仿宋_GB2312"/>
          <w:sz w:val="32"/>
          <w:szCs w:val="32"/>
          <w:lang w:eastAsia="zh-CN"/>
        </w:rPr>
        <w:t xml:space="preserve">2017 </w:t>
      </w:r>
      <w:r>
        <w:rPr>
          <w:rFonts w:hint="eastAsia" w:ascii="仿宋_GB2312" w:eastAsia="仿宋_GB2312" w:cs="仿宋_GB2312"/>
          <w:sz w:val="32"/>
          <w:szCs w:val="32"/>
          <w:lang w:eastAsia="zh-CN"/>
        </w:rPr>
        <w:t>年度收入决算情况。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三、</w:t>
      </w:r>
      <w:r>
        <w:rPr>
          <w:rFonts w:eastAsia="仿宋_GB2312"/>
          <w:sz w:val="32"/>
          <w:szCs w:val="32"/>
          <w:lang w:eastAsia="zh-CN"/>
        </w:rPr>
        <w:t xml:space="preserve">2017 </w:t>
      </w:r>
      <w:r>
        <w:rPr>
          <w:rFonts w:hint="eastAsia" w:ascii="仿宋_GB2312" w:eastAsia="仿宋_GB2312" w:cs="仿宋_GB2312"/>
          <w:sz w:val="32"/>
          <w:szCs w:val="32"/>
          <w:lang w:eastAsia="zh-CN"/>
        </w:rPr>
        <w:t>年度支出决算情况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四、</w:t>
      </w:r>
      <w:r>
        <w:rPr>
          <w:rFonts w:eastAsia="仿宋_GB2312"/>
          <w:sz w:val="32"/>
          <w:szCs w:val="32"/>
          <w:lang w:eastAsia="zh-CN"/>
        </w:rPr>
        <w:t>2017</w:t>
      </w:r>
      <w:r>
        <w:rPr>
          <w:rFonts w:hint="eastAsia" w:ascii="仿宋_GB2312" w:eastAsia="仿宋_GB2312" w:cs="仿宋_GB2312"/>
          <w:sz w:val="32"/>
          <w:szCs w:val="32"/>
          <w:lang w:eastAsia="zh-CN"/>
        </w:rPr>
        <w:t>年度财政拨款收入支出决算情况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五、</w:t>
      </w:r>
      <w:r>
        <w:rPr>
          <w:rFonts w:eastAsia="仿宋_GB2312"/>
          <w:sz w:val="32"/>
          <w:szCs w:val="32"/>
          <w:lang w:eastAsia="zh-CN"/>
        </w:rPr>
        <w:t xml:space="preserve">2017 </w:t>
      </w:r>
      <w:r>
        <w:rPr>
          <w:rFonts w:hint="eastAsia" w:ascii="仿宋_GB2312" w:eastAsia="仿宋_GB2312" w:cs="仿宋_GB2312"/>
          <w:sz w:val="32"/>
          <w:szCs w:val="32"/>
          <w:lang w:eastAsia="zh-CN"/>
        </w:rPr>
        <w:t>年度一般公共预算财政拨款支出决算情况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六、</w:t>
      </w:r>
      <w:r>
        <w:rPr>
          <w:rFonts w:eastAsia="仿宋_GB2312"/>
          <w:sz w:val="32"/>
          <w:szCs w:val="32"/>
          <w:lang w:eastAsia="zh-CN"/>
        </w:rPr>
        <w:t xml:space="preserve">2017 </w:t>
      </w:r>
      <w:r>
        <w:rPr>
          <w:rFonts w:hint="eastAsia" w:ascii="仿宋_GB2312" w:eastAsia="仿宋_GB2312" w:cs="仿宋_GB2312"/>
          <w:sz w:val="32"/>
          <w:szCs w:val="32"/>
          <w:lang w:eastAsia="zh-CN"/>
        </w:rPr>
        <w:t>年度一般公共预算财政拨款基本支出决算情况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七、</w:t>
      </w:r>
      <w:r>
        <w:rPr>
          <w:rFonts w:eastAsia="仿宋_GB2312"/>
          <w:sz w:val="32"/>
          <w:szCs w:val="32"/>
          <w:lang w:eastAsia="zh-CN"/>
        </w:rPr>
        <w:t xml:space="preserve">2017 </w:t>
      </w:r>
      <w:r>
        <w:rPr>
          <w:rFonts w:hint="eastAsia" w:ascii="仿宋_GB2312" w:eastAsia="仿宋_GB2312" w:cs="仿宋_GB2312"/>
          <w:sz w:val="32"/>
          <w:szCs w:val="32"/>
          <w:lang w:eastAsia="zh-CN"/>
        </w:rPr>
        <w:t>年度一般公共预算财政拨款“三公”经费支出决算情况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八、</w:t>
      </w:r>
      <w:r>
        <w:rPr>
          <w:rFonts w:eastAsia="仿宋_GB2312"/>
          <w:sz w:val="32"/>
          <w:szCs w:val="32"/>
          <w:lang w:eastAsia="zh-CN"/>
        </w:rPr>
        <w:t>2017</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年度政府性基金预算财政拨款收入支出决算情况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九、</w:t>
      </w:r>
      <w:r>
        <w:rPr>
          <w:rFonts w:eastAsia="仿宋_GB2312"/>
          <w:sz w:val="32"/>
          <w:szCs w:val="32"/>
          <w:lang w:eastAsia="zh-CN"/>
        </w:rPr>
        <w:t>2017</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年度预算绩效情况说明</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十、其他重要事项的情况说明</w:t>
      </w:r>
    </w:p>
    <w:p>
      <w:pPr>
        <w:ind w:firstLine="645"/>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第四部分：名词解释</w:t>
      </w:r>
    </w:p>
    <w:p>
      <w:pPr>
        <w:ind w:firstLine="646"/>
        <w:jc w:val="center"/>
        <w:rPr>
          <w:rFonts w:ascii="仿宋_GB2312" w:eastAsia="仿宋_GB2312" w:cs="Times New Roman"/>
          <w:b/>
          <w:bCs/>
          <w:sz w:val="32"/>
          <w:szCs w:val="32"/>
          <w:lang w:eastAsia="zh-CN"/>
        </w:rPr>
      </w:pPr>
      <w:r>
        <w:rPr>
          <w:rFonts w:ascii="仿宋_GB2312" w:eastAsia="仿宋_GB2312" w:cs="Times New Roman"/>
          <w:sz w:val="32"/>
          <w:szCs w:val="32"/>
          <w:lang w:eastAsia="zh-CN"/>
        </w:rPr>
        <w:br w:type="page"/>
      </w:r>
      <w:r>
        <w:rPr>
          <w:rFonts w:hint="eastAsia" w:ascii="仿宋_GB2312" w:eastAsia="仿宋_GB2312" w:cs="仿宋_GB2312"/>
          <w:b/>
          <w:bCs/>
          <w:sz w:val="32"/>
          <w:szCs w:val="32"/>
          <w:lang w:eastAsia="zh-CN"/>
        </w:rPr>
        <w:t>第一部分：鹿寨县水产畜牧兽医局概况</w:t>
      </w:r>
    </w:p>
    <w:p>
      <w:pPr>
        <w:numPr>
          <w:ilvl w:val="0"/>
          <w:numId w:val="1"/>
        </w:numPr>
        <w:ind w:firstLine="646"/>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主要职能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50" w:firstLineChars="150"/>
        <w:jc w:val="both"/>
        <w:textAlignment w:val="auto"/>
        <w:outlineLvl w:val="9"/>
        <w:rPr>
          <w:rFonts w:hint="eastAsia" w:ascii="宋体" w:hAnsi="宋体"/>
          <w:sz w:val="30"/>
          <w:szCs w:val="30"/>
        </w:rPr>
      </w:pPr>
      <w:r>
        <w:rPr>
          <w:rFonts w:hint="eastAsia" w:ascii="宋体" w:hAnsi="宋体"/>
          <w:sz w:val="30"/>
          <w:szCs w:val="30"/>
          <w:lang w:eastAsia="zh-CN"/>
        </w:rPr>
        <w:t>鹿寨县水产畜牧兽医</w:t>
      </w:r>
      <w:r>
        <w:rPr>
          <w:rFonts w:hint="eastAsia" w:ascii="宋体" w:hAnsi="宋体"/>
          <w:sz w:val="30"/>
          <w:szCs w:val="30"/>
        </w:rPr>
        <w:t>局负责拟定全县水产畜牧业、饲料工业中长期发展规划，组织指导水产畜牧业生产，引导水产畜牧业产业结构合理调整和产品质量的改善，负责渔政管理，负责重大动物疫病防控，负责生猪定点屠宰监督管理，承担水产畜牧业防灾减灾责任。</w:t>
      </w:r>
    </w:p>
    <w:p>
      <w:pPr>
        <w:ind w:firstLine="600" w:firstLineChars="200"/>
        <w:rPr>
          <w:rFonts w:hint="eastAsia" w:ascii="宋体" w:hAnsi="宋体"/>
          <w:sz w:val="30"/>
          <w:szCs w:val="30"/>
        </w:rPr>
      </w:pPr>
      <w:r>
        <w:rPr>
          <w:rFonts w:hint="eastAsia" w:ascii="宋体" w:hAnsi="宋体"/>
          <w:sz w:val="30"/>
          <w:szCs w:val="30"/>
        </w:rPr>
        <w:t>鹿寨县动物卫生监督所负责全县动物、动物产品的检验工作和其他有关动物防疫的监督管理执法工作。</w:t>
      </w:r>
    </w:p>
    <w:p>
      <w:pPr>
        <w:ind w:firstLine="450" w:firstLineChars="150"/>
        <w:rPr>
          <w:rFonts w:hint="eastAsia" w:ascii="宋体" w:hAnsi="宋体"/>
          <w:sz w:val="30"/>
          <w:szCs w:val="30"/>
        </w:rPr>
      </w:pPr>
      <w:r>
        <w:rPr>
          <w:rFonts w:hint="eastAsia" w:ascii="宋体" w:hAnsi="宋体"/>
          <w:sz w:val="30"/>
          <w:szCs w:val="30"/>
        </w:rPr>
        <w:t>鹿寨县动物疫病预防控制中心负责动物疫病监测、预警预报、实验室诊断、流行病学调查、疫情报告等工作。</w:t>
      </w:r>
    </w:p>
    <w:p>
      <w:pPr>
        <w:ind w:firstLine="450" w:firstLineChars="150"/>
        <w:rPr>
          <w:rFonts w:hint="eastAsia" w:ascii="宋体" w:hAnsi="宋体"/>
          <w:sz w:val="30"/>
          <w:szCs w:val="30"/>
        </w:rPr>
      </w:pPr>
      <w:r>
        <w:rPr>
          <w:rFonts w:hint="eastAsia" w:ascii="宋体" w:hAnsi="宋体"/>
          <w:sz w:val="30"/>
          <w:szCs w:val="30"/>
        </w:rPr>
        <w:t>鹿寨县畜牧工作站承担中畜禽生产经营管理、畜牧业良种和技术推广、饲养管理技术推广和服务。</w:t>
      </w:r>
    </w:p>
    <w:p>
      <w:pPr>
        <w:ind w:firstLine="450" w:firstLineChars="150"/>
        <w:rPr>
          <w:rFonts w:hint="eastAsia" w:ascii="宋体" w:hAnsi="宋体"/>
          <w:sz w:val="30"/>
          <w:szCs w:val="30"/>
        </w:rPr>
      </w:pPr>
      <w:r>
        <w:rPr>
          <w:rFonts w:hint="eastAsia" w:ascii="宋体" w:hAnsi="宋体"/>
          <w:sz w:val="30"/>
          <w:szCs w:val="30"/>
        </w:rPr>
        <w:t>鹿寨县水产技术推广站负责全县水生动物的防疫、水产苗种生产管理、水产养殖病害防治工作。</w:t>
      </w:r>
    </w:p>
    <w:p>
      <w:pPr>
        <w:ind w:firstLine="450" w:firstLineChars="150"/>
        <w:rPr>
          <w:rFonts w:hint="eastAsia" w:ascii="宋体" w:hAnsi="宋体"/>
          <w:sz w:val="30"/>
          <w:szCs w:val="30"/>
        </w:rPr>
      </w:pPr>
      <w:r>
        <w:rPr>
          <w:rFonts w:hint="eastAsia" w:ascii="宋体" w:hAnsi="宋体"/>
          <w:sz w:val="30"/>
          <w:szCs w:val="30"/>
        </w:rPr>
        <w:t>鹿寨县渔政渔港监督管理站负责全县渔业资源、渔业水域生态环境、水产野生动物资源环境保护；组织开展渔业行政执法检查；负责渔业增殖放流；调查处理渔业水域污染事故以及电、炸、毒鱼事件。</w:t>
      </w:r>
    </w:p>
    <w:p>
      <w:pPr>
        <w:ind w:firstLine="450" w:firstLineChars="150"/>
        <w:rPr>
          <w:rFonts w:hint="eastAsia" w:ascii="宋体" w:hAnsi="宋体"/>
          <w:sz w:val="30"/>
          <w:szCs w:val="30"/>
        </w:rPr>
      </w:pPr>
      <w:r>
        <w:rPr>
          <w:rFonts w:hint="eastAsia" w:ascii="宋体" w:hAnsi="宋体"/>
          <w:sz w:val="30"/>
          <w:szCs w:val="30"/>
        </w:rPr>
        <w:t>鹿寨县渔种场负责全县鱼苗鱼种的选育、繁殖。</w:t>
      </w:r>
    </w:p>
    <w:p>
      <w:pPr>
        <w:numPr>
          <w:ilvl w:val="0"/>
          <w:numId w:val="0"/>
        </w:numPr>
        <w:rPr>
          <w:rFonts w:hint="eastAsia" w:ascii="仿宋_GB2312" w:eastAsia="仿宋_GB2312" w:cs="仿宋_GB2312"/>
          <w:sz w:val="32"/>
          <w:szCs w:val="32"/>
          <w:lang w:eastAsia="zh-CN"/>
        </w:rPr>
      </w:pPr>
    </w:p>
    <w:p>
      <w:pPr>
        <w:ind w:firstLine="646"/>
        <w:rPr>
          <w:rFonts w:ascii="仿宋_GB2312" w:eastAsia="仿宋_GB2312" w:cs="Times New Roman"/>
          <w:sz w:val="32"/>
          <w:szCs w:val="32"/>
          <w:lang w:eastAsia="zh-CN"/>
        </w:rPr>
      </w:pPr>
      <w:r>
        <w:rPr>
          <w:rFonts w:hint="eastAsia" w:ascii="仿宋_GB2312" w:eastAsia="仿宋_GB2312" w:cs="仿宋_GB2312"/>
          <w:sz w:val="32"/>
          <w:szCs w:val="32"/>
          <w:lang w:eastAsia="zh-CN"/>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50" w:firstLineChars="150"/>
        <w:jc w:val="both"/>
        <w:textAlignment w:val="auto"/>
        <w:outlineLvl w:val="9"/>
        <w:rPr>
          <w:rFonts w:hint="eastAsia" w:ascii="宋体" w:hAnsi="宋体"/>
          <w:sz w:val="30"/>
          <w:szCs w:val="30"/>
        </w:rPr>
      </w:pPr>
      <w:r>
        <w:rPr>
          <w:rFonts w:hint="eastAsia" w:ascii="宋体" w:hAnsi="宋体"/>
          <w:sz w:val="30"/>
          <w:szCs w:val="30"/>
          <w:lang w:eastAsia="zh-CN"/>
        </w:rPr>
        <w:t>畜牧</w:t>
      </w:r>
      <w:r>
        <w:rPr>
          <w:rFonts w:hint="eastAsia" w:ascii="宋体" w:hAnsi="宋体"/>
          <w:sz w:val="30"/>
          <w:szCs w:val="30"/>
        </w:rPr>
        <w:t>局</w:t>
      </w:r>
      <w:r>
        <w:rPr>
          <w:rFonts w:hint="eastAsia" w:ascii="宋体" w:hAnsi="宋体"/>
          <w:sz w:val="30"/>
          <w:szCs w:val="30"/>
          <w:lang w:eastAsia="zh-CN"/>
        </w:rPr>
        <w:t>内部</w:t>
      </w:r>
      <w:r>
        <w:rPr>
          <w:rFonts w:hint="eastAsia" w:ascii="宋体" w:hAnsi="宋体"/>
          <w:sz w:val="30"/>
          <w:szCs w:val="30"/>
        </w:rPr>
        <w:t>设置办公室、计划财务室、综合业务股、综合执法股、行政审批股</w:t>
      </w:r>
      <w:r>
        <w:rPr>
          <w:rFonts w:hint="eastAsia"/>
          <w:sz w:val="30"/>
          <w:szCs w:val="30"/>
        </w:rPr>
        <w:t>5</w:t>
      </w:r>
      <w:r>
        <w:rPr>
          <w:rFonts w:hint="eastAsia" w:ascii="宋体" w:hAnsi="宋体"/>
          <w:sz w:val="30"/>
          <w:szCs w:val="30"/>
        </w:rPr>
        <w:t>个职能股室。</w:t>
      </w:r>
    </w:p>
    <w:p>
      <w:pPr>
        <w:ind w:firstLine="450" w:firstLineChars="150"/>
        <w:rPr>
          <w:rFonts w:hint="eastAsia" w:ascii="宋体" w:hAnsi="宋体"/>
          <w:sz w:val="30"/>
          <w:szCs w:val="30"/>
        </w:rPr>
      </w:pPr>
      <w:r>
        <w:rPr>
          <w:rFonts w:hint="eastAsia" w:ascii="宋体" w:hAnsi="宋体"/>
          <w:sz w:val="30"/>
          <w:szCs w:val="30"/>
        </w:rPr>
        <w:t>县水产畜牧兽医局下设县动物卫生监督所、县动物疫病预防控制中心、县畜牧工作站、县水产技术推广站、县渔政渔港监督管理站、县渔种场等</w:t>
      </w:r>
      <w:r>
        <w:rPr>
          <w:rFonts w:hint="eastAsia"/>
          <w:sz w:val="30"/>
          <w:szCs w:val="30"/>
        </w:rPr>
        <w:t>6</w:t>
      </w:r>
      <w:r>
        <w:rPr>
          <w:rFonts w:hint="eastAsia" w:ascii="宋体" w:hAnsi="宋体"/>
          <w:sz w:val="30"/>
          <w:szCs w:val="30"/>
        </w:rPr>
        <w:t>各二层机构。全县设</w:t>
      </w:r>
      <w:r>
        <w:rPr>
          <w:rFonts w:hint="eastAsia"/>
          <w:sz w:val="30"/>
          <w:szCs w:val="30"/>
        </w:rPr>
        <w:t>9</w:t>
      </w:r>
      <w:r>
        <w:rPr>
          <w:rFonts w:hint="eastAsia" w:ascii="宋体" w:hAnsi="宋体"/>
          <w:sz w:val="30"/>
          <w:szCs w:val="30"/>
        </w:rPr>
        <w:t>个乡镇水产畜牧兽医站。</w:t>
      </w:r>
    </w:p>
    <w:p>
      <w:pPr>
        <w:ind w:firstLine="964" w:firstLineChars="3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第二部分：鹿寨县水产畜牧兽医局</w:t>
      </w:r>
      <w:r>
        <w:rPr>
          <w:rFonts w:ascii="仿宋_GB2312" w:eastAsia="仿宋_GB2312" w:cs="仿宋_GB2312"/>
          <w:b/>
          <w:bCs/>
          <w:sz w:val="32"/>
          <w:szCs w:val="32"/>
          <w:lang w:eastAsia="zh-CN"/>
        </w:rPr>
        <w:t xml:space="preserve"> 2017</w:t>
      </w:r>
      <w:r>
        <w:rPr>
          <w:rFonts w:hint="eastAsia" w:ascii="仿宋_GB2312" w:eastAsia="仿宋_GB2312" w:cs="仿宋_GB2312"/>
          <w:b/>
          <w:bCs/>
          <w:sz w:val="32"/>
          <w:szCs w:val="32"/>
          <w:lang w:eastAsia="zh-CN"/>
        </w:rPr>
        <w:t>年部门决算报表</w:t>
      </w:r>
    </w:p>
    <w:tbl>
      <w:tblPr>
        <w:tblStyle w:val="21"/>
        <w:tblW w:w="8720" w:type="dxa"/>
        <w:jc w:val="center"/>
        <w:tblInd w:w="0" w:type="dxa"/>
        <w:tblLayout w:type="fixed"/>
        <w:tblCellMar>
          <w:top w:w="0" w:type="dxa"/>
          <w:left w:w="108" w:type="dxa"/>
          <w:bottom w:w="0" w:type="dxa"/>
          <w:right w:w="108" w:type="dxa"/>
        </w:tblCellMar>
      </w:tblPr>
      <w:tblGrid>
        <w:gridCol w:w="2895"/>
        <w:gridCol w:w="1085"/>
        <w:gridCol w:w="3123"/>
        <w:gridCol w:w="1552"/>
        <w:gridCol w:w="65"/>
      </w:tblGrid>
      <w:tr>
        <w:tblPrEx>
          <w:tblLayout w:type="fixed"/>
          <w:tblCellMar>
            <w:top w:w="0" w:type="dxa"/>
            <w:left w:w="108" w:type="dxa"/>
            <w:bottom w:w="0" w:type="dxa"/>
            <w:right w:w="108" w:type="dxa"/>
          </w:tblCellMar>
        </w:tblPrEx>
        <w:trPr>
          <w:gridAfter w:val="1"/>
          <w:wAfter w:w="65" w:type="dxa"/>
          <w:trHeight w:val="570" w:hRule="atLeast"/>
          <w:jc w:val="center"/>
        </w:trPr>
        <w:tc>
          <w:tcPr>
            <w:tcW w:w="8655" w:type="dxa"/>
            <w:gridSpan w:val="4"/>
            <w:tcBorders>
              <w:top w:val="nil"/>
              <w:left w:val="nil"/>
              <w:bottom w:val="nil"/>
              <w:right w:val="nil"/>
            </w:tcBorders>
            <w:vAlign w:val="bottom"/>
          </w:tcPr>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表一：收入支出决算总表</w:t>
            </w:r>
          </w:p>
          <w:p>
            <w:pPr>
              <w:jc w:val="right"/>
              <w:rPr>
                <w:rFonts w:ascii="宋体" w:cs="Times New Roman"/>
              </w:rPr>
            </w:pPr>
            <w:r>
              <w:rPr>
                <w:rFonts w:hint="eastAsia" w:ascii="宋体" w:hAnsi="宋体" w:cs="宋体"/>
              </w:rPr>
              <w:t>单位：万元</w:t>
            </w:r>
          </w:p>
        </w:tc>
      </w:tr>
      <w:tr>
        <w:tblPrEx>
          <w:tblLayout w:type="fixed"/>
          <w:tblCellMar>
            <w:top w:w="0" w:type="dxa"/>
            <w:left w:w="108" w:type="dxa"/>
            <w:bottom w:w="0" w:type="dxa"/>
            <w:right w:w="108" w:type="dxa"/>
          </w:tblCellMar>
        </w:tblPrEx>
        <w:trPr>
          <w:trHeight w:val="270" w:hRule="atLeast"/>
          <w:jc w:val="center"/>
        </w:trPr>
        <w:tc>
          <w:tcPr>
            <w:tcW w:w="3980" w:type="dxa"/>
            <w:gridSpan w:val="2"/>
            <w:tcBorders>
              <w:top w:val="single" w:color="auto" w:sz="4" w:space="0"/>
              <w:left w:val="single" w:color="auto" w:sz="4" w:space="0"/>
              <w:bottom w:val="single" w:color="auto" w:sz="4" w:space="0"/>
              <w:right w:val="single" w:color="auto" w:sz="4" w:space="0"/>
            </w:tcBorders>
            <w:vAlign w:val="center"/>
          </w:tcPr>
          <w:p>
            <w:pPr>
              <w:ind w:firstLine="400"/>
              <w:jc w:val="center"/>
              <w:rPr>
                <w:rFonts w:ascii="宋体" w:cs="Times New Roman"/>
                <w:color w:val="000000"/>
              </w:rPr>
            </w:pPr>
            <w:r>
              <w:rPr>
                <w:rFonts w:hint="eastAsia" w:ascii="宋体" w:hAnsi="宋体" w:cs="宋体"/>
                <w:color w:val="000000"/>
              </w:rPr>
              <w:t>收</w:t>
            </w:r>
            <w:r>
              <w:rPr>
                <w:rFonts w:ascii="宋体" w:hAnsi="宋体" w:cs="宋体"/>
                <w:color w:val="000000"/>
              </w:rPr>
              <w:t xml:space="preserve">    </w:t>
            </w:r>
            <w:r>
              <w:rPr>
                <w:rFonts w:hint="eastAsia" w:ascii="宋体" w:hAnsi="宋体" w:cs="宋体"/>
                <w:color w:val="000000"/>
              </w:rPr>
              <w:t>入</w:t>
            </w:r>
          </w:p>
        </w:tc>
        <w:tc>
          <w:tcPr>
            <w:tcW w:w="4740"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支</w:t>
            </w:r>
            <w:r>
              <w:rPr>
                <w:rFonts w:ascii="宋体" w:hAnsi="宋体" w:cs="宋体"/>
                <w:color w:val="000000"/>
              </w:rPr>
              <w:t xml:space="preserve">    </w:t>
            </w:r>
            <w:r>
              <w:rPr>
                <w:rFonts w:hint="eastAsia" w:ascii="宋体" w:hAnsi="宋体" w:cs="宋体"/>
                <w:color w:val="000000"/>
              </w:rPr>
              <w:t>出</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项目</w:t>
            </w:r>
          </w:p>
        </w:tc>
        <w:tc>
          <w:tcPr>
            <w:tcW w:w="1085"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决算数</w:t>
            </w:r>
          </w:p>
        </w:tc>
        <w:tc>
          <w:tcPr>
            <w:tcW w:w="312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项目</w:t>
            </w:r>
          </w:p>
        </w:tc>
        <w:tc>
          <w:tcPr>
            <w:tcW w:w="1617" w:type="dxa"/>
            <w:gridSpan w:val="2"/>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决算数</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一、财政拨款</w:t>
            </w:r>
          </w:p>
        </w:tc>
        <w:tc>
          <w:tcPr>
            <w:tcW w:w="1085" w:type="dxa"/>
            <w:tcBorders>
              <w:top w:val="nil"/>
              <w:left w:val="nil"/>
              <w:bottom w:val="single" w:color="auto" w:sz="4" w:space="0"/>
              <w:right w:val="single" w:color="auto" w:sz="4" w:space="0"/>
            </w:tcBorders>
            <w:vAlign w:val="top"/>
          </w:tcPr>
          <w:p>
            <w:pPr>
              <w:rPr>
                <w:rFonts w:ascii="宋体" w:cs="Times New Roman"/>
                <w:color w:val="000000"/>
                <w:lang w:val="en-US"/>
              </w:rPr>
            </w:pPr>
            <w:r>
              <w:rPr>
                <w:rFonts w:hint="eastAsia" w:ascii="宋体" w:hAnsi="宋体" w:cs="宋体"/>
                <w:color w:val="7030A0"/>
                <w:lang w:val="en-US" w:eastAsia="zh-CN"/>
              </w:rPr>
              <w:t>1991.18</w:t>
            </w:r>
            <w:r>
              <w:rPr>
                <w:rFonts w:hint="eastAsia" w:ascii="宋体" w:hAnsi="宋体" w:cs="宋体"/>
                <w:color w:val="7030A0"/>
              </w:rPr>
              <w:t>　</w:t>
            </w:r>
          </w:p>
        </w:tc>
        <w:tc>
          <w:tcPr>
            <w:tcW w:w="3123"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一、一般公共服务支出</w:t>
            </w:r>
          </w:p>
        </w:tc>
        <w:tc>
          <w:tcPr>
            <w:tcW w:w="1617" w:type="dxa"/>
            <w:gridSpan w:val="2"/>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二、事业收入</w:t>
            </w:r>
          </w:p>
        </w:tc>
        <w:tc>
          <w:tcPr>
            <w:tcW w:w="1085"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123"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二、外交支出</w:t>
            </w:r>
          </w:p>
        </w:tc>
        <w:tc>
          <w:tcPr>
            <w:tcW w:w="1617"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三、事业单位经营收入</w:t>
            </w:r>
          </w:p>
        </w:tc>
        <w:tc>
          <w:tcPr>
            <w:tcW w:w="1085"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c>
          <w:tcPr>
            <w:tcW w:w="3123"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三、教育支出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四、其他收入</w:t>
            </w:r>
          </w:p>
        </w:tc>
        <w:tc>
          <w:tcPr>
            <w:tcW w:w="1085"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123"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四、科学技术支出</w:t>
            </w:r>
          </w:p>
        </w:tc>
        <w:tc>
          <w:tcPr>
            <w:tcW w:w="1617" w:type="dxa"/>
            <w:gridSpan w:val="2"/>
            <w:tcBorders>
              <w:top w:val="nil"/>
              <w:left w:val="nil"/>
              <w:bottom w:val="single" w:color="auto" w:sz="4" w:space="0"/>
              <w:right w:val="single" w:color="auto" w:sz="4" w:space="0"/>
            </w:tcBorders>
            <w:vAlign w:val="center"/>
          </w:tcPr>
          <w:p>
            <w:pPr>
              <w:rPr>
                <w:rFonts w:ascii="宋体" w:cs="Times New Roman"/>
                <w:color w:val="FF0000"/>
              </w:rPr>
            </w:pPr>
            <w:r>
              <w:rPr>
                <w:rFonts w:hint="eastAsia" w:ascii="宋体" w:hAnsi="宋体" w:cs="宋体"/>
                <w:color w:val="FF0000"/>
                <w:lang w:val="en-US" w:eastAsia="zh-CN"/>
              </w:rPr>
              <w:t>92.44</w:t>
            </w:r>
            <w:r>
              <w:rPr>
                <w:rFonts w:hint="eastAsia" w:ascii="宋体" w:hAnsi="宋体" w:cs="宋体"/>
                <w:color w:val="FF0000"/>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085"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123"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五、文化体育与传媒支出</w:t>
            </w:r>
          </w:p>
        </w:tc>
        <w:tc>
          <w:tcPr>
            <w:tcW w:w="1617" w:type="dxa"/>
            <w:gridSpan w:val="2"/>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p>
        </w:tc>
        <w:tc>
          <w:tcPr>
            <w:tcW w:w="1085"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c>
          <w:tcPr>
            <w:tcW w:w="3123"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lang w:eastAsia="zh-CN"/>
              </w:rPr>
              <w:t>六</w:t>
            </w:r>
            <w:r>
              <w:rPr>
                <w:rFonts w:hint="eastAsia" w:ascii="宋体" w:hAnsi="宋体" w:cs="宋体"/>
                <w:color w:val="000000"/>
              </w:rPr>
              <w:t>、社会保障和就业支出</w:t>
            </w:r>
          </w:p>
        </w:tc>
        <w:tc>
          <w:tcPr>
            <w:tcW w:w="1617" w:type="dxa"/>
            <w:gridSpan w:val="2"/>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181.08</w:t>
            </w:r>
            <w:r>
              <w:rPr>
                <w:rFonts w:hint="eastAsia" w:ascii="宋体" w:hAnsi="宋体" w:cs="宋体"/>
                <w:color w:val="FF0000"/>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center"/>
              <w:rPr>
                <w:rFonts w:hint="eastAsia" w:ascii="宋体" w:hAnsi="宋体" w:cs="宋体"/>
                <w:b/>
                <w:bCs/>
                <w:color w:val="000000"/>
              </w:rPr>
            </w:pPr>
          </w:p>
        </w:tc>
        <w:tc>
          <w:tcPr>
            <w:tcW w:w="1085" w:type="dxa"/>
            <w:tcBorders>
              <w:top w:val="nil"/>
              <w:left w:val="nil"/>
              <w:bottom w:val="single" w:color="auto" w:sz="4" w:space="0"/>
              <w:right w:val="single" w:color="auto" w:sz="4" w:space="0"/>
            </w:tcBorders>
            <w:vAlign w:val="center"/>
          </w:tcPr>
          <w:p>
            <w:pPr>
              <w:jc w:val="center"/>
              <w:rPr>
                <w:rFonts w:ascii="宋体" w:cs="Times New Roman"/>
                <w:b/>
                <w:bCs/>
                <w:color w:val="000000"/>
              </w:rPr>
            </w:pPr>
          </w:p>
        </w:tc>
        <w:tc>
          <w:tcPr>
            <w:tcW w:w="3123" w:type="dxa"/>
            <w:tcBorders>
              <w:top w:val="nil"/>
              <w:left w:val="nil"/>
              <w:bottom w:val="single" w:color="auto" w:sz="4" w:space="0"/>
              <w:right w:val="single" w:color="auto" w:sz="4" w:space="0"/>
            </w:tcBorders>
            <w:vAlign w:val="center"/>
          </w:tcPr>
          <w:p>
            <w:pPr>
              <w:jc w:val="center"/>
              <w:rPr>
                <w:rFonts w:hint="eastAsia" w:ascii="宋体" w:hAnsi="宋体" w:cs="宋体"/>
                <w:b w:val="0"/>
                <w:bCs w:val="0"/>
                <w:color w:val="000000"/>
              </w:rPr>
            </w:pPr>
            <w:r>
              <w:rPr>
                <w:rFonts w:hint="eastAsia" w:ascii="宋体" w:hAnsi="宋体" w:cs="宋体"/>
                <w:b w:val="0"/>
                <w:bCs w:val="0"/>
                <w:color w:val="000000"/>
                <w:lang w:eastAsia="zh-CN"/>
              </w:rPr>
              <w:t>七</w:t>
            </w:r>
            <w:r>
              <w:rPr>
                <w:rFonts w:hint="eastAsia" w:ascii="宋体" w:hAnsi="宋体" w:cs="宋体"/>
                <w:b w:val="0"/>
                <w:bCs w:val="0"/>
                <w:color w:val="000000"/>
              </w:rPr>
              <w:t>、医疗卫生与计划生育支出</w:t>
            </w:r>
          </w:p>
        </w:tc>
        <w:tc>
          <w:tcPr>
            <w:tcW w:w="1617" w:type="dxa"/>
            <w:gridSpan w:val="2"/>
            <w:tcBorders>
              <w:top w:val="nil"/>
              <w:left w:val="nil"/>
              <w:bottom w:val="single" w:color="auto" w:sz="4" w:space="0"/>
              <w:right w:val="single" w:color="auto" w:sz="4" w:space="0"/>
            </w:tcBorders>
            <w:vAlign w:val="top"/>
          </w:tcPr>
          <w:p>
            <w:pPr>
              <w:rPr>
                <w:rFonts w:hint="eastAsia" w:ascii="宋体" w:hAnsi="宋体" w:cs="宋体"/>
                <w:b/>
                <w:bCs/>
                <w:color w:val="000000"/>
              </w:rPr>
            </w:pPr>
            <w:r>
              <w:rPr>
                <w:rFonts w:hint="eastAsia" w:ascii="宋体" w:hAnsi="宋体" w:cs="宋体"/>
                <w:color w:val="FF0000"/>
                <w:lang w:val="en-US" w:eastAsia="zh-CN"/>
              </w:rPr>
              <w:t>52.31</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center"/>
              <w:rPr>
                <w:rFonts w:hint="eastAsia" w:ascii="宋体" w:hAnsi="宋体" w:cs="宋体"/>
                <w:b/>
                <w:bCs/>
                <w:color w:val="000000"/>
              </w:rPr>
            </w:pPr>
          </w:p>
        </w:tc>
        <w:tc>
          <w:tcPr>
            <w:tcW w:w="1085" w:type="dxa"/>
            <w:tcBorders>
              <w:top w:val="nil"/>
              <w:left w:val="nil"/>
              <w:bottom w:val="single" w:color="auto" w:sz="4" w:space="0"/>
              <w:right w:val="single" w:color="auto" w:sz="4" w:space="0"/>
            </w:tcBorders>
            <w:vAlign w:val="center"/>
          </w:tcPr>
          <w:p>
            <w:pPr>
              <w:jc w:val="center"/>
              <w:rPr>
                <w:rFonts w:ascii="宋体" w:cs="Times New Roman"/>
                <w:b/>
                <w:bCs/>
                <w:color w:val="000000"/>
              </w:rPr>
            </w:pPr>
          </w:p>
        </w:tc>
        <w:tc>
          <w:tcPr>
            <w:tcW w:w="3123" w:type="dxa"/>
            <w:tcBorders>
              <w:top w:val="nil"/>
              <w:left w:val="nil"/>
              <w:bottom w:val="single" w:color="auto" w:sz="4" w:space="0"/>
              <w:right w:val="single" w:color="auto" w:sz="4" w:space="0"/>
            </w:tcBorders>
            <w:vAlign w:val="center"/>
          </w:tcPr>
          <w:p>
            <w:pPr>
              <w:jc w:val="both"/>
              <w:rPr>
                <w:rFonts w:hint="eastAsia" w:ascii="宋体" w:hAnsi="宋体" w:cs="宋体"/>
                <w:b w:val="0"/>
                <w:bCs w:val="0"/>
                <w:color w:val="000000"/>
              </w:rPr>
            </w:pPr>
            <w:r>
              <w:rPr>
                <w:rFonts w:hint="eastAsia" w:ascii="宋体" w:hAnsi="宋体" w:cs="宋体"/>
                <w:b w:val="0"/>
                <w:bCs w:val="0"/>
                <w:color w:val="000000"/>
                <w:lang w:eastAsia="zh-CN"/>
              </w:rPr>
              <w:t>八</w:t>
            </w:r>
            <w:r>
              <w:rPr>
                <w:rFonts w:hint="eastAsia" w:ascii="宋体" w:hAnsi="宋体" w:cs="宋体"/>
                <w:b w:val="0"/>
                <w:bCs w:val="0"/>
                <w:color w:val="000000"/>
              </w:rPr>
              <w:t>、农林水支出</w:t>
            </w:r>
          </w:p>
        </w:tc>
        <w:tc>
          <w:tcPr>
            <w:tcW w:w="1617" w:type="dxa"/>
            <w:gridSpan w:val="2"/>
            <w:tcBorders>
              <w:top w:val="nil"/>
              <w:left w:val="nil"/>
              <w:bottom w:val="single" w:color="auto" w:sz="4" w:space="0"/>
              <w:right w:val="single" w:color="auto" w:sz="4" w:space="0"/>
            </w:tcBorders>
            <w:vAlign w:val="top"/>
          </w:tcPr>
          <w:p>
            <w:pPr>
              <w:rPr>
                <w:rFonts w:hint="eastAsia" w:ascii="宋体" w:hAnsi="宋体" w:cs="宋体"/>
                <w:b/>
                <w:bCs/>
                <w:color w:val="000000"/>
                <w:lang w:val="en-US"/>
              </w:rPr>
            </w:pPr>
            <w:r>
              <w:rPr>
                <w:rFonts w:hint="eastAsia" w:ascii="宋体" w:hAnsi="宋体" w:cs="宋体"/>
                <w:color w:val="7030A0"/>
                <w:lang w:val="en-US" w:eastAsia="zh-CN"/>
              </w:rPr>
              <w:t>1359.48</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center"/>
              <w:rPr>
                <w:rFonts w:hint="eastAsia" w:ascii="宋体" w:hAnsi="宋体" w:cs="宋体"/>
                <w:b/>
                <w:bCs/>
                <w:color w:val="000000"/>
              </w:rPr>
            </w:pPr>
          </w:p>
        </w:tc>
        <w:tc>
          <w:tcPr>
            <w:tcW w:w="1085" w:type="dxa"/>
            <w:tcBorders>
              <w:top w:val="nil"/>
              <w:left w:val="nil"/>
              <w:bottom w:val="single" w:color="auto" w:sz="4" w:space="0"/>
              <w:right w:val="single" w:color="auto" w:sz="4" w:space="0"/>
            </w:tcBorders>
            <w:vAlign w:val="center"/>
          </w:tcPr>
          <w:p>
            <w:pPr>
              <w:jc w:val="center"/>
              <w:rPr>
                <w:rFonts w:ascii="宋体" w:cs="Times New Roman"/>
                <w:b/>
                <w:bCs/>
                <w:color w:val="000000"/>
              </w:rPr>
            </w:pPr>
          </w:p>
        </w:tc>
        <w:tc>
          <w:tcPr>
            <w:tcW w:w="3123" w:type="dxa"/>
            <w:tcBorders>
              <w:top w:val="nil"/>
              <w:left w:val="nil"/>
              <w:bottom w:val="single" w:color="auto" w:sz="4" w:space="0"/>
              <w:right w:val="single" w:color="auto" w:sz="4" w:space="0"/>
            </w:tcBorders>
            <w:vAlign w:val="center"/>
          </w:tcPr>
          <w:p>
            <w:pPr>
              <w:jc w:val="both"/>
              <w:rPr>
                <w:rFonts w:hint="eastAsia" w:ascii="宋体" w:hAnsi="宋体" w:cs="宋体"/>
                <w:b w:val="0"/>
                <w:bCs w:val="0"/>
                <w:color w:val="000000"/>
              </w:rPr>
            </w:pPr>
            <w:r>
              <w:rPr>
                <w:rFonts w:hint="eastAsia" w:ascii="宋体" w:hAnsi="宋体" w:cs="宋体"/>
                <w:b w:val="0"/>
                <w:bCs w:val="0"/>
                <w:color w:val="000000"/>
                <w:lang w:eastAsia="zh-CN"/>
              </w:rPr>
              <w:t>九</w:t>
            </w:r>
            <w:r>
              <w:rPr>
                <w:rFonts w:hint="eastAsia" w:ascii="宋体" w:hAnsi="宋体" w:cs="宋体"/>
                <w:b w:val="0"/>
                <w:bCs w:val="0"/>
                <w:color w:val="000000"/>
              </w:rPr>
              <w:t>、住房保障支出</w:t>
            </w:r>
          </w:p>
        </w:tc>
        <w:tc>
          <w:tcPr>
            <w:tcW w:w="1617" w:type="dxa"/>
            <w:gridSpan w:val="2"/>
            <w:tcBorders>
              <w:top w:val="nil"/>
              <w:left w:val="nil"/>
              <w:bottom w:val="single" w:color="auto" w:sz="4" w:space="0"/>
              <w:right w:val="single" w:color="auto" w:sz="4" w:space="0"/>
            </w:tcBorders>
            <w:vAlign w:val="top"/>
          </w:tcPr>
          <w:p>
            <w:pPr>
              <w:rPr>
                <w:rFonts w:hint="eastAsia" w:ascii="宋体" w:hAnsi="宋体" w:cs="宋体"/>
                <w:b/>
                <w:bCs/>
                <w:color w:val="000000"/>
                <w:lang w:val="en-US"/>
              </w:rPr>
            </w:pPr>
            <w:r>
              <w:rPr>
                <w:rFonts w:hint="eastAsia" w:ascii="宋体" w:hAnsi="宋体" w:cs="宋体"/>
                <w:color w:val="FF0000"/>
                <w:lang w:val="en-US" w:eastAsia="zh-CN"/>
              </w:rPr>
              <w:t>62.32</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center"/>
              <w:rPr>
                <w:rFonts w:hint="eastAsia" w:ascii="宋体" w:hAnsi="宋体" w:cs="宋体"/>
                <w:b/>
                <w:bCs/>
                <w:color w:val="000000"/>
              </w:rPr>
            </w:pPr>
          </w:p>
        </w:tc>
        <w:tc>
          <w:tcPr>
            <w:tcW w:w="1085" w:type="dxa"/>
            <w:tcBorders>
              <w:top w:val="nil"/>
              <w:left w:val="nil"/>
              <w:bottom w:val="single" w:color="auto" w:sz="4" w:space="0"/>
              <w:right w:val="single" w:color="auto" w:sz="4" w:space="0"/>
            </w:tcBorders>
            <w:vAlign w:val="center"/>
          </w:tcPr>
          <w:p>
            <w:pPr>
              <w:jc w:val="center"/>
              <w:rPr>
                <w:rFonts w:ascii="宋体" w:cs="Times New Roman"/>
                <w:b/>
                <w:bCs/>
                <w:color w:val="000000"/>
              </w:rPr>
            </w:pPr>
          </w:p>
        </w:tc>
        <w:tc>
          <w:tcPr>
            <w:tcW w:w="3123" w:type="dxa"/>
            <w:tcBorders>
              <w:top w:val="nil"/>
              <w:left w:val="nil"/>
              <w:bottom w:val="single" w:color="auto" w:sz="4" w:space="0"/>
              <w:right w:val="single" w:color="auto" w:sz="4" w:space="0"/>
            </w:tcBorders>
            <w:vAlign w:val="center"/>
          </w:tcPr>
          <w:p>
            <w:pPr>
              <w:jc w:val="both"/>
              <w:rPr>
                <w:rFonts w:hint="eastAsia" w:ascii="宋体" w:hAnsi="宋体" w:cs="宋体"/>
                <w:b w:val="0"/>
                <w:bCs w:val="0"/>
                <w:color w:val="000000"/>
              </w:rPr>
            </w:pPr>
            <w:r>
              <w:rPr>
                <w:rFonts w:hint="eastAsia" w:ascii="宋体" w:hAnsi="宋体" w:cs="宋体"/>
                <w:b w:val="0"/>
                <w:bCs w:val="0"/>
                <w:color w:val="000000"/>
              </w:rPr>
              <w:t>十、其他支出</w:t>
            </w:r>
          </w:p>
        </w:tc>
        <w:tc>
          <w:tcPr>
            <w:tcW w:w="1617" w:type="dxa"/>
            <w:gridSpan w:val="2"/>
            <w:tcBorders>
              <w:top w:val="nil"/>
              <w:left w:val="nil"/>
              <w:bottom w:val="single" w:color="auto" w:sz="4" w:space="0"/>
              <w:right w:val="single" w:color="auto" w:sz="4" w:space="0"/>
            </w:tcBorders>
            <w:vAlign w:val="top"/>
          </w:tcPr>
          <w:p>
            <w:pPr>
              <w:rPr>
                <w:rFonts w:hint="eastAsia" w:ascii="宋体" w:hAnsi="宋体" w:cs="宋体"/>
                <w:b/>
                <w:bCs/>
                <w:color w:val="000000"/>
                <w:lang w:val="en-US"/>
              </w:rPr>
            </w:pPr>
            <w:r>
              <w:rPr>
                <w:rFonts w:hint="eastAsia" w:ascii="宋体" w:hAnsi="宋体" w:cs="宋体"/>
                <w:color w:val="FF0000"/>
                <w:lang w:val="en-US" w:eastAsia="zh-CN"/>
              </w:rPr>
              <w:t>25.59</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center"/>
              <w:rPr>
                <w:rFonts w:hint="eastAsia" w:ascii="宋体" w:hAnsi="宋体" w:cs="宋体"/>
                <w:b/>
                <w:bCs/>
                <w:color w:val="000000"/>
              </w:rPr>
            </w:pPr>
          </w:p>
        </w:tc>
        <w:tc>
          <w:tcPr>
            <w:tcW w:w="1085" w:type="dxa"/>
            <w:tcBorders>
              <w:top w:val="nil"/>
              <w:left w:val="nil"/>
              <w:bottom w:val="single" w:color="auto" w:sz="4" w:space="0"/>
              <w:right w:val="single" w:color="auto" w:sz="4" w:space="0"/>
            </w:tcBorders>
            <w:vAlign w:val="center"/>
          </w:tcPr>
          <w:p>
            <w:pPr>
              <w:jc w:val="center"/>
              <w:rPr>
                <w:rFonts w:ascii="宋体" w:cs="Times New Roman"/>
                <w:b/>
                <w:bCs/>
                <w:color w:val="000000"/>
              </w:rPr>
            </w:pPr>
          </w:p>
        </w:tc>
        <w:tc>
          <w:tcPr>
            <w:tcW w:w="3123" w:type="dxa"/>
            <w:tcBorders>
              <w:top w:val="nil"/>
              <w:left w:val="nil"/>
              <w:bottom w:val="single" w:color="auto" w:sz="4" w:space="0"/>
              <w:right w:val="single" w:color="auto" w:sz="4" w:space="0"/>
            </w:tcBorders>
            <w:vAlign w:val="center"/>
          </w:tcPr>
          <w:p>
            <w:pPr>
              <w:jc w:val="center"/>
              <w:rPr>
                <w:rFonts w:hint="eastAsia" w:ascii="宋体" w:hAnsi="宋体" w:cs="宋体"/>
                <w:b/>
                <w:bCs/>
                <w:color w:val="000000"/>
              </w:rPr>
            </w:pPr>
          </w:p>
        </w:tc>
        <w:tc>
          <w:tcPr>
            <w:tcW w:w="1617" w:type="dxa"/>
            <w:gridSpan w:val="2"/>
            <w:tcBorders>
              <w:top w:val="nil"/>
              <w:left w:val="nil"/>
              <w:bottom w:val="single" w:color="auto" w:sz="4" w:space="0"/>
              <w:right w:val="single" w:color="auto" w:sz="4" w:space="0"/>
            </w:tcBorders>
            <w:vAlign w:val="center"/>
          </w:tcPr>
          <w:p>
            <w:pPr>
              <w:rPr>
                <w:rFonts w:hint="eastAsia" w:ascii="宋体" w:hAnsi="宋体" w:cs="宋体"/>
                <w:b/>
                <w:bCs/>
                <w:color w:val="000000"/>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center"/>
              <w:rPr>
                <w:rFonts w:ascii="宋体" w:cs="Times New Roman"/>
                <w:b/>
                <w:bCs/>
                <w:color w:val="000000"/>
              </w:rPr>
            </w:pPr>
            <w:r>
              <w:rPr>
                <w:rFonts w:hint="eastAsia" w:ascii="宋体" w:hAnsi="宋体" w:cs="宋体"/>
                <w:b/>
                <w:bCs/>
                <w:color w:val="000000"/>
              </w:rPr>
              <w:t>本年收入合计</w:t>
            </w:r>
          </w:p>
        </w:tc>
        <w:tc>
          <w:tcPr>
            <w:tcW w:w="1085" w:type="dxa"/>
            <w:tcBorders>
              <w:top w:val="nil"/>
              <w:left w:val="nil"/>
              <w:bottom w:val="single" w:color="auto" w:sz="4" w:space="0"/>
              <w:right w:val="single" w:color="auto" w:sz="4" w:space="0"/>
            </w:tcBorders>
            <w:vAlign w:val="center"/>
          </w:tcPr>
          <w:p>
            <w:pPr>
              <w:jc w:val="center"/>
              <w:rPr>
                <w:rFonts w:hint="eastAsia" w:ascii="宋体" w:eastAsia="宋体" w:cs="Times New Roman"/>
                <w:b/>
                <w:bCs/>
                <w:color w:val="000000"/>
                <w:lang w:val="en-US" w:eastAsia="zh-CN"/>
              </w:rPr>
            </w:pPr>
            <w:r>
              <w:rPr>
                <w:rFonts w:hint="eastAsia" w:ascii="宋体" w:cs="Times New Roman"/>
                <w:b/>
                <w:bCs/>
                <w:color w:val="000000"/>
                <w:lang w:val="en-US" w:eastAsia="zh-CN"/>
              </w:rPr>
              <w:t>1991.18</w:t>
            </w:r>
          </w:p>
        </w:tc>
        <w:tc>
          <w:tcPr>
            <w:tcW w:w="3123" w:type="dxa"/>
            <w:tcBorders>
              <w:top w:val="nil"/>
              <w:left w:val="nil"/>
              <w:bottom w:val="single" w:color="auto" w:sz="4" w:space="0"/>
              <w:right w:val="single" w:color="auto" w:sz="4" w:space="0"/>
            </w:tcBorders>
            <w:vAlign w:val="center"/>
          </w:tcPr>
          <w:p>
            <w:pPr>
              <w:jc w:val="center"/>
              <w:rPr>
                <w:rFonts w:ascii="宋体" w:cs="Times New Roman"/>
                <w:b/>
                <w:bCs/>
                <w:color w:val="000000"/>
              </w:rPr>
            </w:pPr>
            <w:r>
              <w:rPr>
                <w:rFonts w:hint="eastAsia" w:ascii="宋体" w:hAnsi="宋体" w:cs="宋体"/>
                <w:b/>
                <w:bCs/>
                <w:color w:val="000000"/>
              </w:rPr>
              <w:t>本年支出合计</w:t>
            </w:r>
          </w:p>
        </w:tc>
        <w:tc>
          <w:tcPr>
            <w:tcW w:w="1617" w:type="dxa"/>
            <w:gridSpan w:val="2"/>
            <w:tcBorders>
              <w:top w:val="nil"/>
              <w:left w:val="nil"/>
              <w:bottom w:val="single" w:color="auto" w:sz="4" w:space="0"/>
              <w:right w:val="single" w:color="auto" w:sz="4" w:space="0"/>
            </w:tcBorders>
            <w:vAlign w:val="center"/>
          </w:tcPr>
          <w:p>
            <w:pPr>
              <w:rPr>
                <w:rFonts w:ascii="宋体" w:cs="Times New Roman"/>
                <w:b/>
                <w:bCs/>
                <w:color w:val="000000"/>
              </w:rPr>
            </w:pPr>
            <w:r>
              <w:rPr>
                <w:rFonts w:hint="eastAsia" w:ascii="仿宋_GB2312" w:eastAsia="仿宋_GB2312" w:cs="仿宋_GB2312"/>
                <w:b/>
                <w:bCs/>
                <w:sz w:val="22"/>
                <w:szCs w:val="22"/>
              </w:rPr>
              <w:t>1,773.22</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用事业基金弥补收支差额</w:t>
            </w:r>
          </w:p>
        </w:tc>
        <w:tc>
          <w:tcPr>
            <w:tcW w:w="1085"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c>
          <w:tcPr>
            <w:tcW w:w="3123"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结余分配</w:t>
            </w:r>
          </w:p>
        </w:tc>
        <w:tc>
          <w:tcPr>
            <w:tcW w:w="1617"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上年结转</w:t>
            </w:r>
          </w:p>
        </w:tc>
        <w:tc>
          <w:tcPr>
            <w:tcW w:w="1085"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123"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年末结转与结余</w:t>
            </w:r>
          </w:p>
        </w:tc>
        <w:tc>
          <w:tcPr>
            <w:tcW w:w="1617" w:type="dxa"/>
            <w:gridSpan w:val="2"/>
            <w:tcBorders>
              <w:top w:val="nil"/>
              <w:left w:val="nil"/>
              <w:bottom w:val="single" w:color="auto" w:sz="4" w:space="0"/>
              <w:right w:val="single" w:color="auto" w:sz="4" w:space="0"/>
            </w:tcBorders>
            <w:vAlign w:val="center"/>
          </w:tcPr>
          <w:p>
            <w:pPr>
              <w:rPr>
                <w:rFonts w:ascii="宋体" w:cs="Times New Roman"/>
                <w:color w:val="000000"/>
                <w:sz w:val="22"/>
                <w:szCs w:val="22"/>
              </w:rPr>
            </w:pPr>
            <w:r>
              <w:rPr>
                <w:rFonts w:hint="eastAsia" w:ascii="宋体" w:hAnsi="宋体" w:cs="宋体"/>
                <w:b/>
                <w:bCs/>
                <w:color w:val="000000"/>
                <w:sz w:val="22"/>
                <w:szCs w:val="22"/>
              </w:rPr>
              <w:t>　</w:t>
            </w:r>
            <w:r>
              <w:rPr>
                <w:rFonts w:hint="eastAsia" w:ascii="仿宋_GB2312" w:eastAsia="仿宋_GB2312" w:cs="仿宋_GB2312"/>
                <w:b/>
                <w:bCs/>
                <w:sz w:val="22"/>
                <w:szCs w:val="22"/>
              </w:rPr>
              <w:t>217.96</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1085"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123" w:type="dxa"/>
            <w:tcBorders>
              <w:top w:val="nil"/>
              <w:left w:val="nil"/>
              <w:bottom w:val="single" w:color="auto" w:sz="4" w:space="0"/>
              <w:right w:val="single" w:color="auto" w:sz="4" w:space="0"/>
            </w:tcBorders>
            <w:vAlign w:val="center"/>
          </w:tcPr>
          <w:p>
            <w:pPr>
              <w:rPr>
                <w:rFonts w:ascii="宋体" w:cs="Times New Roman"/>
                <w:color w:val="000000"/>
              </w:rPr>
            </w:pPr>
          </w:p>
        </w:tc>
        <w:tc>
          <w:tcPr>
            <w:tcW w:w="1617"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center"/>
              <w:rPr>
                <w:rFonts w:ascii="宋体" w:cs="Times New Roman"/>
                <w:b/>
                <w:bCs/>
                <w:color w:val="000000"/>
              </w:rPr>
            </w:pPr>
            <w:r>
              <w:rPr>
                <w:rFonts w:hint="eastAsia" w:ascii="宋体" w:hAnsi="宋体" w:cs="宋体"/>
                <w:b/>
                <w:bCs/>
                <w:color w:val="000000"/>
              </w:rPr>
              <w:t>收入总计</w:t>
            </w:r>
          </w:p>
        </w:tc>
        <w:tc>
          <w:tcPr>
            <w:tcW w:w="1085" w:type="dxa"/>
            <w:tcBorders>
              <w:top w:val="nil"/>
              <w:left w:val="nil"/>
              <w:bottom w:val="single" w:color="auto" w:sz="4" w:space="0"/>
              <w:right w:val="single" w:color="auto" w:sz="4" w:space="0"/>
            </w:tcBorders>
            <w:vAlign w:val="center"/>
          </w:tcPr>
          <w:p>
            <w:pPr>
              <w:jc w:val="center"/>
              <w:rPr>
                <w:rFonts w:ascii="宋体" w:cs="Times New Roman"/>
                <w:b/>
                <w:bCs/>
                <w:color w:val="000000"/>
              </w:rPr>
            </w:pPr>
            <w:r>
              <w:rPr>
                <w:rFonts w:hint="eastAsia" w:ascii="宋体" w:cs="Times New Roman"/>
                <w:b/>
                <w:bCs/>
                <w:color w:val="000000"/>
                <w:lang w:val="en-US" w:eastAsia="zh-CN"/>
              </w:rPr>
              <w:t>1991.18</w:t>
            </w:r>
          </w:p>
        </w:tc>
        <w:tc>
          <w:tcPr>
            <w:tcW w:w="3123" w:type="dxa"/>
            <w:tcBorders>
              <w:top w:val="nil"/>
              <w:left w:val="nil"/>
              <w:bottom w:val="single" w:color="auto" w:sz="4" w:space="0"/>
              <w:right w:val="single" w:color="auto" w:sz="4" w:space="0"/>
            </w:tcBorders>
            <w:vAlign w:val="center"/>
          </w:tcPr>
          <w:p>
            <w:pPr>
              <w:jc w:val="center"/>
              <w:rPr>
                <w:rFonts w:ascii="宋体" w:cs="Times New Roman"/>
                <w:b/>
                <w:bCs/>
                <w:color w:val="000000"/>
              </w:rPr>
            </w:pPr>
            <w:r>
              <w:rPr>
                <w:rFonts w:hint="eastAsia" w:ascii="宋体" w:hAnsi="宋体" w:cs="宋体"/>
                <w:b/>
                <w:bCs/>
                <w:color w:val="000000"/>
              </w:rPr>
              <w:t>支出总计</w:t>
            </w:r>
          </w:p>
        </w:tc>
        <w:tc>
          <w:tcPr>
            <w:tcW w:w="1617" w:type="dxa"/>
            <w:gridSpan w:val="2"/>
            <w:tcBorders>
              <w:top w:val="nil"/>
              <w:left w:val="nil"/>
              <w:bottom w:val="single" w:color="auto" w:sz="4" w:space="0"/>
              <w:right w:val="single" w:color="auto" w:sz="4" w:space="0"/>
            </w:tcBorders>
            <w:vAlign w:val="center"/>
          </w:tcPr>
          <w:p>
            <w:pPr>
              <w:jc w:val="center"/>
              <w:rPr>
                <w:rFonts w:ascii="宋体" w:cs="Times New Roman"/>
                <w:b/>
                <w:bCs/>
                <w:color w:val="000000"/>
              </w:rPr>
            </w:pPr>
            <w:r>
              <w:rPr>
                <w:rFonts w:hint="eastAsia" w:ascii="宋体" w:cs="Times New Roman"/>
                <w:b/>
                <w:bCs/>
                <w:color w:val="000000"/>
                <w:lang w:val="en-US" w:eastAsia="zh-CN"/>
              </w:rPr>
              <w:t>1991.18</w:t>
            </w:r>
          </w:p>
        </w:tc>
      </w:tr>
    </w:tbl>
    <w:p>
      <w:pPr>
        <w:rPr>
          <w:rFonts w:cs="Times New Roman"/>
          <w:lang w:eastAsia="zh-CN"/>
        </w:rPr>
        <w:sectPr>
          <w:headerReference r:id="rId3" w:type="default"/>
          <w:footerReference r:id="rId4" w:type="default"/>
          <w:pgSz w:w="11906" w:h="16838"/>
          <w:pgMar w:top="1077" w:right="1134" w:bottom="624" w:left="1191" w:header="851" w:footer="567" w:gutter="0"/>
          <w:pgBorders>
            <w:top w:val="none" w:sz="0" w:space="0"/>
            <w:left w:val="none" w:sz="0" w:space="0"/>
            <w:bottom w:val="none" w:sz="0" w:space="0"/>
            <w:right w:val="none" w:sz="0" w:space="0"/>
          </w:pgBorders>
          <w:cols w:space="0" w:num="1"/>
          <w:rtlGutter w:val="0"/>
          <w:docGrid w:type="lines" w:linePitch="312" w:charSpace="0"/>
        </w:sectPr>
      </w:pPr>
      <w:r>
        <w:rPr>
          <w:rFonts w:hint="eastAsia" w:cs="宋体"/>
          <w:lang w:eastAsia="zh-CN"/>
        </w:rPr>
        <w:t>注：本表反映部门本年度的总收支和年末结转结余情况。</w:t>
      </w:r>
    </w:p>
    <w:p>
      <w:pPr>
        <w:jc w:val="center"/>
        <w:rPr>
          <w:rFonts w:cs="Times New Roman"/>
          <w:lang w:eastAsia="zh-CN"/>
        </w:rPr>
      </w:pPr>
      <w:r>
        <w:rPr>
          <w:rFonts w:hint="eastAsia" w:ascii="方正小标宋简体" w:hAnsi="宋体" w:eastAsia="方正小标宋简体" w:cs="方正小标宋简体"/>
          <w:sz w:val="36"/>
          <w:szCs w:val="36"/>
          <w:lang w:eastAsia="zh-CN"/>
        </w:rPr>
        <w:t>表二：收入决算表</w:t>
      </w:r>
    </w:p>
    <w:p>
      <w:pPr>
        <w:jc w:val="right"/>
        <w:rPr>
          <w:lang w:eastAsia="zh-CN"/>
        </w:rPr>
      </w:pPr>
      <w:r>
        <w:rPr>
          <w:rFonts w:hint="eastAsia" w:cs="宋体"/>
          <w:lang w:eastAsia="zh-CN"/>
        </w:rPr>
        <w:t>单位：万元</w:t>
      </w:r>
      <w:r>
        <w:rPr>
          <w:lang w:eastAsia="zh-CN"/>
        </w:rPr>
        <w:t xml:space="preserve">                     </w:t>
      </w:r>
    </w:p>
    <w:tbl>
      <w:tblPr>
        <w:tblStyle w:val="21"/>
        <w:tblW w:w="14140" w:type="dxa"/>
        <w:jc w:val="center"/>
        <w:tblInd w:w="0" w:type="dxa"/>
        <w:tblLayout w:type="fixed"/>
        <w:tblCellMar>
          <w:top w:w="0" w:type="dxa"/>
          <w:left w:w="108" w:type="dxa"/>
          <w:bottom w:w="0" w:type="dxa"/>
          <w:right w:w="108" w:type="dxa"/>
        </w:tblCellMar>
      </w:tblPr>
      <w:tblGrid>
        <w:gridCol w:w="1303"/>
        <w:gridCol w:w="2955"/>
        <w:gridCol w:w="1455"/>
        <w:gridCol w:w="1350"/>
        <w:gridCol w:w="917"/>
        <w:gridCol w:w="1540"/>
        <w:gridCol w:w="1540"/>
        <w:gridCol w:w="1540"/>
        <w:gridCol w:w="1540"/>
      </w:tblGrid>
      <w:tr>
        <w:tblPrEx>
          <w:tblLayout w:type="fixed"/>
          <w:tblCellMar>
            <w:top w:w="0" w:type="dxa"/>
            <w:left w:w="108" w:type="dxa"/>
            <w:bottom w:w="0" w:type="dxa"/>
            <w:right w:w="108" w:type="dxa"/>
          </w:tblCellMar>
        </w:tblPrEx>
        <w:trPr>
          <w:trHeight w:val="288" w:hRule="atLeast"/>
          <w:jc w:val="center"/>
        </w:trPr>
        <w:tc>
          <w:tcPr>
            <w:tcW w:w="4258" w:type="dxa"/>
            <w:gridSpan w:val="2"/>
            <w:tcBorders>
              <w:top w:val="single" w:color="auto" w:sz="4" w:space="0"/>
              <w:left w:val="single" w:color="auto" w:sz="4" w:space="0"/>
              <w:bottom w:val="single" w:color="auto" w:sz="4" w:space="0"/>
              <w:right w:val="single" w:color="000000" w:sz="4" w:space="0"/>
            </w:tcBorders>
          </w:tcPr>
          <w:p>
            <w:pPr>
              <w:jc w:val="center"/>
              <w:rPr>
                <w:rFonts w:ascii="宋体" w:cs="Times New Roman"/>
                <w:color w:val="000000"/>
              </w:rPr>
            </w:pPr>
            <w:r>
              <w:rPr>
                <w:rFonts w:hint="eastAsia" w:ascii="宋体" w:hAnsi="宋体" w:cs="宋体"/>
                <w:lang w:eastAsia="zh-CN"/>
              </w:rPr>
              <w:t>支出功能</w:t>
            </w:r>
            <w:r>
              <w:rPr>
                <w:rFonts w:hint="eastAsia" w:ascii="宋体" w:hAnsi="宋体" w:cs="宋体"/>
              </w:rPr>
              <w:t>项</w:t>
            </w:r>
            <w:r>
              <w:rPr>
                <w:rFonts w:ascii="宋体" w:hAnsi="宋体" w:cs="宋体"/>
              </w:rPr>
              <w:t xml:space="preserve"> </w:t>
            </w:r>
            <w:r>
              <w:rPr>
                <w:rFonts w:hint="eastAsia" w:ascii="宋体" w:hAnsi="宋体" w:cs="宋体"/>
              </w:rPr>
              <w:t>目</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本年收入合计</w:t>
            </w: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财政拨款收入</w:t>
            </w: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上级补助收入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事业收入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经营收入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附属单位上缴收入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其他收入</w:t>
            </w: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tcPr>
          <w:p>
            <w:pPr>
              <w:rPr>
                <w:rFonts w:ascii="宋体" w:cs="Times New Roman"/>
              </w:rPr>
            </w:pPr>
            <w:r>
              <w:rPr>
                <w:rFonts w:hint="eastAsia" w:ascii="宋体" w:hAnsi="宋体" w:cs="宋体"/>
              </w:rPr>
              <w:t>科目编码</w:t>
            </w:r>
          </w:p>
        </w:tc>
        <w:tc>
          <w:tcPr>
            <w:tcW w:w="2955" w:type="dxa"/>
            <w:tcBorders>
              <w:top w:val="nil"/>
              <w:left w:val="nil"/>
              <w:bottom w:val="single" w:color="auto" w:sz="4" w:space="0"/>
              <w:right w:val="single" w:color="auto" w:sz="4" w:space="0"/>
            </w:tcBorders>
          </w:tcPr>
          <w:p>
            <w:pPr>
              <w:jc w:val="center"/>
              <w:rPr>
                <w:rFonts w:ascii="宋体" w:cs="Times New Roman"/>
                <w:color w:val="000000"/>
              </w:rPr>
            </w:pPr>
            <w:r>
              <w:rPr>
                <w:rFonts w:hint="eastAsia" w:ascii="宋体" w:hAnsi="宋体" w:cs="宋体"/>
              </w:rPr>
              <w:t>科目名称</w:t>
            </w: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4258" w:type="dxa"/>
            <w:gridSpan w:val="2"/>
            <w:tcBorders>
              <w:top w:val="single" w:color="auto" w:sz="4" w:space="0"/>
              <w:left w:val="single" w:color="auto" w:sz="4" w:space="0"/>
              <w:bottom w:val="single" w:color="auto" w:sz="4" w:space="0"/>
              <w:right w:val="single" w:color="auto" w:sz="4" w:space="0"/>
            </w:tcBorders>
          </w:tcPr>
          <w:p>
            <w:pPr>
              <w:jc w:val="center"/>
              <w:rPr>
                <w:rFonts w:ascii="宋体" w:cs="Times New Roman"/>
                <w:color w:val="000000"/>
              </w:rPr>
            </w:pPr>
            <w:r>
              <w:rPr>
                <w:rFonts w:hint="eastAsia" w:ascii="宋体" w:hAnsi="宋体" w:cs="宋体"/>
                <w:b/>
                <w:bCs/>
              </w:rPr>
              <w:t>栏次</w:t>
            </w:r>
          </w:p>
        </w:tc>
        <w:tc>
          <w:tcPr>
            <w:tcW w:w="1455"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1</w:t>
            </w:r>
          </w:p>
        </w:tc>
        <w:tc>
          <w:tcPr>
            <w:tcW w:w="13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2</w:t>
            </w:r>
          </w:p>
        </w:tc>
        <w:tc>
          <w:tcPr>
            <w:tcW w:w="917"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3</w:t>
            </w:r>
          </w:p>
        </w:tc>
        <w:tc>
          <w:tcPr>
            <w:tcW w:w="154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4</w:t>
            </w:r>
          </w:p>
        </w:tc>
        <w:tc>
          <w:tcPr>
            <w:tcW w:w="1540"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ascii="宋体" w:hAnsi="宋体" w:cs="宋体"/>
              </w:rPr>
              <w:t>5</w:t>
            </w:r>
          </w:p>
        </w:tc>
        <w:tc>
          <w:tcPr>
            <w:tcW w:w="1540"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ascii="宋体" w:hAnsi="宋体" w:cs="宋体"/>
              </w:rPr>
              <w:t>6</w:t>
            </w:r>
          </w:p>
        </w:tc>
        <w:tc>
          <w:tcPr>
            <w:tcW w:w="154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7</w:t>
            </w:r>
          </w:p>
        </w:tc>
      </w:tr>
      <w:tr>
        <w:tblPrEx>
          <w:tblLayout w:type="fixed"/>
          <w:tblCellMar>
            <w:top w:w="0" w:type="dxa"/>
            <w:left w:w="108" w:type="dxa"/>
            <w:bottom w:w="0" w:type="dxa"/>
            <w:right w:w="108" w:type="dxa"/>
          </w:tblCellMar>
        </w:tblPrEx>
        <w:trPr>
          <w:trHeight w:val="288" w:hRule="atLeast"/>
          <w:jc w:val="center"/>
        </w:trPr>
        <w:tc>
          <w:tcPr>
            <w:tcW w:w="4258" w:type="dxa"/>
            <w:gridSpan w:val="2"/>
            <w:tcBorders>
              <w:top w:val="single" w:color="auto" w:sz="4" w:space="0"/>
              <w:left w:val="single" w:color="auto" w:sz="4" w:space="0"/>
              <w:bottom w:val="single" w:color="auto" w:sz="4" w:space="0"/>
              <w:right w:val="single" w:color="auto" w:sz="4" w:space="0"/>
            </w:tcBorders>
          </w:tcPr>
          <w:p>
            <w:pPr>
              <w:jc w:val="center"/>
              <w:rPr>
                <w:rFonts w:ascii="宋体" w:cs="Times New Roman"/>
                <w:color w:val="000000"/>
              </w:rPr>
            </w:pPr>
            <w:r>
              <w:rPr>
                <w:rFonts w:hint="eastAsia" w:ascii="宋体" w:hAnsi="宋体" w:cs="宋体"/>
              </w:rPr>
              <w:t>合计</w:t>
            </w:r>
          </w:p>
        </w:tc>
        <w:tc>
          <w:tcPr>
            <w:tcW w:w="1455" w:type="dxa"/>
            <w:tcBorders>
              <w:top w:val="nil"/>
              <w:left w:val="nil"/>
              <w:bottom w:val="single" w:color="auto" w:sz="4" w:space="0"/>
              <w:right w:val="single" w:color="auto" w:sz="4" w:space="0"/>
            </w:tcBorders>
          </w:tcPr>
          <w:p>
            <w:pPr>
              <w:ind w:firstLine="440" w:firstLineChars="200"/>
              <w:rPr>
                <w:rFonts w:ascii="宋体" w:cs="Times New Roman"/>
                <w:color w:val="7030A0"/>
              </w:rPr>
            </w:pPr>
            <w:r>
              <w:rPr>
                <w:rFonts w:hint="eastAsia" w:ascii="宋体" w:hAnsi="宋体" w:cs="宋体"/>
                <w:color w:val="7030A0"/>
                <w:lang w:val="en-US" w:eastAsia="zh-CN"/>
              </w:rPr>
              <w:t>1991.18</w:t>
            </w:r>
            <w:r>
              <w:rPr>
                <w:rFonts w:hint="eastAsia" w:ascii="宋体" w:hAnsi="宋体" w:cs="宋体"/>
                <w:color w:val="7030A0"/>
              </w:rPr>
              <w:t>　</w:t>
            </w:r>
          </w:p>
        </w:tc>
        <w:tc>
          <w:tcPr>
            <w:tcW w:w="1350"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7030A0"/>
                <w:lang w:val="en-US" w:eastAsia="zh-CN"/>
              </w:rPr>
              <w:t>1991.18</w:t>
            </w:r>
            <w:r>
              <w:rPr>
                <w:rFonts w:hint="eastAsia" w:ascii="宋体" w:hAnsi="宋体" w:cs="宋体"/>
                <w:color w:val="7030A0"/>
              </w:rPr>
              <w:t>　</w:t>
            </w:r>
          </w:p>
        </w:tc>
        <w:tc>
          <w:tcPr>
            <w:tcW w:w="917"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000000"/>
                <w:lang w:val="en-US" w:eastAsia="zh-CN"/>
              </w:rPr>
              <w:t>206</w:t>
            </w:r>
          </w:p>
        </w:tc>
        <w:tc>
          <w:tcPr>
            <w:tcW w:w="2955"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科学技术支出　</w:t>
            </w:r>
          </w:p>
        </w:tc>
        <w:tc>
          <w:tcPr>
            <w:tcW w:w="1455" w:type="dxa"/>
            <w:tcBorders>
              <w:top w:val="nil"/>
              <w:left w:val="nil"/>
              <w:bottom w:val="single" w:color="auto" w:sz="4" w:space="0"/>
              <w:right w:val="single" w:color="auto" w:sz="4" w:space="0"/>
            </w:tcBorders>
          </w:tcPr>
          <w:p>
            <w:pPr>
              <w:rPr>
                <w:rFonts w:ascii="宋体" w:cs="Times New Roman"/>
                <w:color w:val="FF0000"/>
              </w:rPr>
            </w:pPr>
            <w:r>
              <w:rPr>
                <w:rFonts w:hint="eastAsia" w:ascii="宋体" w:hAnsi="宋体" w:cs="宋体"/>
                <w:color w:val="FF0000"/>
                <w:lang w:val="en-US" w:eastAsia="zh-CN"/>
              </w:rPr>
              <w:t>92.44</w:t>
            </w:r>
            <w:r>
              <w:rPr>
                <w:rFonts w:hint="eastAsia" w:ascii="宋体" w:hAnsi="宋体" w:cs="宋体"/>
                <w:color w:val="FF0000"/>
              </w:rPr>
              <w:t>　</w:t>
            </w:r>
          </w:p>
        </w:tc>
        <w:tc>
          <w:tcPr>
            <w:tcW w:w="1350"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92.44</w:t>
            </w:r>
            <w:r>
              <w:rPr>
                <w:rFonts w:hint="eastAsia" w:ascii="宋体" w:hAnsi="宋体" w:cs="宋体"/>
                <w:color w:val="FF0000"/>
              </w:rPr>
              <w:t>　</w:t>
            </w:r>
          </w:p>
        </w:tc>
        <w:tc>
          <w:tcPr>
            <w:tcW w:w="917"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1100" w:firstLineChars="5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000000"/>
                <w:lang w:val="en-US" w:eastAsia="zh-CN"/>
              </w:rPr>
              <w:t>20604</w:t>
            </w:r>
          </w:p>
        </w:tc>
        <w:tc>
          <w:tcPr>
            <w:tcW w:w="2955" w:type="dxa"/>
            <w:tcBorders>
              <w:top w:val="nil"/>
              <w:left w:val="nil"/>
              <w:bottom w:val="single" w:color="auto" w:sz="4" w:space="0"/>
              <w:right w:val="single" w:color="auto" w:sz="4" w:space="0"/>
            </w:tcBorders>
            <w:vAlign w:val="top"/>
          </w:tcPr>
          <w:p>
            <w:pPr>
              <w:ind w:firstLine="220" w:firstLineChars="100"/>
              <w:jc w:val="both"/>
              <w:rPr>
                <w:rFonts w:ascii="宋体" w:cs="Times New Roman"/>
                <w:color w:val="000000"/>
              </w:rPr>
            </w:pPr>
            <w:r>
              <w:rPr>
                <w:rFonts w:hint="eastAsia" w:ascii="宋体" w:hAnsi="宋体" w:cs="宋体"/>
                <w:color w:val="000000"/>
              </w:rPr>
              <w:t>技术研究与开发　</w:t>
            </w:r>
          </w:p>
        </w:tc>
        <w:tc>
          <w:tcPr>
            <w:tcW w:w="1455"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92.44</w:t>
            </w:r>
            <w:r>
              <w:rPr>
                <w:rFonts w:hint="eastAsia" w:ascii="宋体" w:hAnsi="宋体" w:cs="宋体"/>
                <w:color w:val="000000"/>
              </w:rPr>
              <w:t>　</w:t>
            </w:r>
          </w:p>
        </w:tc>
        <w:tc>
          <w:tcPr>
            <w:tcW w:w="1350"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92.44</w:t>
            </w:r>
            <w:r>
              <w:rPr>
                <w:rFonts w:hint="eastAsia" w:ascii="宋体" w:hAnsi="宋体" w:cs="宋体"/>
                <w:color w:val="000000"/>
              </w:rPr>
              <w:t>　</w:t>
            </w:r>
          </w:p>
        </w:tc>
        <w:tc>
          <w:tcPr>
            <w:tcW w:w="917"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1100" w:firstLineChars="5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000000"/>
                <w:lang w:val="en-US" w:eastAsia="zh-CN"/>
              </w:rPr>
              <w:t>2060499</w:t>
            </w:r>
          </w:p>
        </w:tc>
        <w:tc>
          <w:tcPr>
            <w:tcW w:w="2955" w:type="dxa"/>
            <w:tcBorders>
              <w:top w:val="nil"/>
              <w:left w:val="nil"/>
              <w:bottom w:val="single" w:color="auto" w:sz="4" w:space="0"/>
              <w:right w:val="single" w:color="auto" w:sz="4" w:space="0"/>
            </w:tcBorders>
            <w:vAlign w:val="top"/>
          </w:tcPr>
          <w:p>
            <w:pPr>
              <w:ind w:firstLine="440" w:firstLineChars="200"/>
              <w:jc w:val="both"/>
              <w:rPr>
                <w:rFonts w:ascii="宋体" w:cs="Times New Roman"/>
                <w:color w:val="000000"/>
              </w:rPr>
            </w:pPr>
            <w:r>
              <w:rPr>
                <w:rFonts w:hint="eastAsia" w:ascii="宋体" w:hAnsi="宋体" w:cs="宋体"/>
                <w:color w:val="000000"/>
              </w:rPr>
              <w:t xml:space="preserve">  其他技术研究与开发支出　</w:t>
            </w:r>
          </w:p>
        </w:tc>
        <w:tc>
          <w:tcPr>
            <w:tcW w:w="1455"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92.44</w:t>
            </w:r>
            <w:r>
              <w:rPr>
                <w:rFonts w:hint="eastAsia" w:ascii="宋体" w:hAnsi="宋体" w:cs="宋体"/>
                <w:color w:val="000000"/>
              </w:rPr>
              <w:t>　</w:t>
            </w:r>
          </w:p>
        </w:tc>
        <w:tc>
          <w:tcPr>
            <w:tcW w:w="1350"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92.44</w:t>
            </w:r>
            <w:r>
              <w:rPr>
                <w:rFonts w:hint="eastAsia" w:ascii="宋体" w:hAnsi="宋体" w:cs="宋体"/>
                <w:color w:val="000000"/>
              </w:rPr>
              <w:t>　</w:t>
            </w:r>
          </w:p>
        </w:tc>
        <w:tc>
          <w:tcPr>
            <w:tcW w:w="917"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1100" w:firstLineChars="5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eastAsia="宋体" w:cs="Times New Roman"/>
                <w:color w:val="000000"/>
                <w:lang w:val="en-US" w:eastAsia="zh-CN"/>
              </w:rPr>
            </w:pPr>
            <w:r>
              <w:rPr>
                <w:rFonts w:hint="eastAsia" w:ascii="宋体" w:hAnsi="宋体" w:cs="宋体"/>
                <w:color w:val="000000"/>
                <w:lang w:val="en-US" w:eastAsia="zh-CN"/>
              </w:rPr>
              <w:t>208</w:t>
            </w:r>
          </w:p>
        </w:tc>
        <w:tc>
          <w:tcPr>
            <w:tcW w:w="2955" w:type="dxa"/>
            <w:tcBorders>
              <w:top w:val="nil"/>
              <w:left w:val="nil"/>
              <w:bottom w:val="single" w:color="auto" w:sz="4" w:space="0"/>
              <w:right w:val="single" w:color="auto" w:sz="4" w:space="0"/>
            </w:tcBorders>
            <w:vAlign w:val="top"/>
          </w:tcPr>
          <w:p>
            <w:pPr>
              <w:ind w:firstLine="440" w:firstLineChars="200"/>
              <w:jc w:val="both"/>
              <w:rPr>
                <w:rFonts w:ascii="宋体" w:cs="Times New Roman"/>
                <w:color w:val="000000"/>
              </w:rPr>
            </w:pPr>
            <w:r>
              <w:rPr>
                <w:rFonts w:hint="eastAsia" w:ascii="宋体" w:hAnsi="宋体" w:cs="宋体"/>
                <w:color w:val="000000"/>
              </w:rPr>
              <w:t>社会保障和就业支出</w:t>
            </w:r>
          </w:p>
        </w:tc>
        <w:tc>
          <w:tcPr>
            <w:tcW w:w="1455" w:type="dxa"/>
            <w:tcBorders>
              <w:top w:val="nil"/>
              <w:left w:val="nil"/>
              <w:bottom w:val="single" w:color="auto" w:sz="4" w:space="0"/>
              <w:right w:val="single" w:color="auto" w:sz="4" w:space="0"/>
            </w:tcBorders>
          </w:tcPr>
          <w:p>
            <w:pPr>
              <w:rPr>
                <w:rFonts w:ascii="宋体" w:cs="Times New Roman"/>
                <w:color w:val="FF0000"/>
              </w:rPr>
            </w:pPr>
            <w:r>
              <w:rPr>
                <w:rFonts w:hint="eastAsia" w:ascii="宋体" w:hAnsi="宋体" w:cs="宋体"/>
                <w:color w:val="FF0000"/>
                <w:lang w:val="en-US" w:eastAsia="zh-CN"/>
              </w:rPr>
              <w:t>181.08</w:t>
            </w:r>
            <w:r>
              <w:rPr>
                <w:rFonts w:hint="eastAsia" w:ascii="宋体" w:hAnsi="宋体" w:cs="宋体"/>
                <w:color w:val="FF0000"/>
              </w:rPr>
              <w:t>　</w:t>
            </w:r>
          </w:p>
        </w:tc>
        <w:tc>
          <w:tcPr>
            <w:tcW w:w="1350"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181.08</w:t>
            </w:r>
            <w:r>
              <w:rPr>
                <w:rFonts w:hint="eastAsia" w:ascii="宋体" w:hAnsi="宋体" w:cs="宋体"/>
                <w:color w:val="FF0000"/>
              </w:rPr>
              <w:t>　</w:t>
            </w:r>
          </w:p>
        </w:tc>
        <w:tc>
          <w:tcPr>
            <w:tcW w:w="917"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eastAsia="宋体" w:cs="Times New Roman"/>
                <w:color w:val="000000"/>
                <w:lang w:val="en-US" w:eastAsia="zh-CN"/>
              </w:rPr>
            </w:pPr>
            <w:r>
              <w:rPr>
                <w:rFonts w:hint="eastAsia" w:ascii="宋体" w:hAnsi="宋体" w:cs="宋体"/>
                <w:color w:val="000000"/>
                <w:lang w:val="en-US" w:eastAsia="zh-CN"/>
              </w:rPr>
              <w:t>20805</w:t>
            </w:r>
          </w:p>
        </w:tc>
        <w:tc>
          <w:tcPr>
            <w:tcW w:w="2955" w:type="dxa"/>
            <w:tcBorders>
              <w:top w:val="nil"/>
              <w:left w:val="nil"/>
              <w:bottom w:val="single" w:color="auto" w:sz="4" w:space="0"/>
              <w:right w:val="single" w:color="auto" w:sz="4" w:space="0"/>
            </w:tcBorders>
            <w:vAlign w:val="top"/>
          </w:tcPr>
          <w:p>
            <w:pPr>
              <w:ind w:firstLine="440" w:firstLineChars="200"/>
              <w:jc w:val="both"/>
              <w:rPr>
                <w:rFonts w:ascii="宋体" w:cs="Times New Roman"/>
                <w:color w:val="000000"/>
              </w:rPr>
            </w:pPr>
            <w:r>
              <w:rPr>
                <w:rFonts w:hint="eastAsia" w:ascii="宋体" w:hAnsi="宋体" w:cs="宋体"/>
                <w:color w:val="000000"/>
              </w:rPr>
              <w:t>行政事业单位离退休</w:t>
            </w:r>
          </w:p>
        </w:tc>
        <w:tc>
          <w:tcPr>
            <w:tcW w:w="1455"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181.08</w:t>
            </w:r>
            <w:r>
              <w:rPr>
                <w:rFonts w:hint="eastAsia" w:ascii="宋体" w:hAnsi="宋体" w:cs="宋体"/>
                <w:color w:val="000000"/>
              </w:rPr>
              <w:t>　</w:t>
            </w:r>
          </w:p>
        </w:tc>
        <w:tc>
          <w:tcPr>
            <w:tcW w:w="1350"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181.08</w:t>
            </w:r>
            <w:r>
              <w:rPr>
                <w:rFonts w:hint="eastAsia" w:ascii="宋体" w:hAnsi="宋体" w:cs="宋体"/>
                <w:color w:val="000000"/>
              </w:rPr>
              <w:t>　</w:t>
            </w:r>
          </w:p>
        </w:tc>
        <w:tc>
          <w:tcPr>
            <w:tcW w:w="917"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eastAsia="宋体" w:cs="Times New Roman"/>
                <w:color w:val="000000"/>
                <w:lang w:val="en-US" w:eastAsia="zh-CN"/>
              </w:rPr>
            </w:pPr>
            <w:r>
              <w:rPr>
                <w:rFonts w:hint="eastAsia" w:ascii="宋体" w:hAnsi="宋体" w:cs="宋体"/>
                <w:color w:val="000000"/>
                <w:lang w:val="en-US" w:eastAsia="zh-CN"/>
              </w:rPr>
              <w:t>2080501</w:t>
            </w:r>
          </w:p>
        </w:tc>
        <w:tc>
          <w:tcPr>
            <w:tcW w:w="2955" w:type="dxa"/>
            <w:tcBorders>
              <w:top w:val="nil"/>
              <w:left w:val="nil"/>
              <w:bottom w:val="single" w:color="auto" w:sz="4" w:space="0"/>
              <w:right w:val="single" w:color="auto" w:sz="4" w:space="0"/>
            </w:tcBorders>
            <w:vAlign w:val="top"/>
          </w:tcPr>
          <w:p>
            <w:pPr>
              <w:ind w:firstLine="440" w:firstLineChars="200"/>
              <w:jc w:val="both"/>
              <w:rPr>
                <w:rFonts w:ascii="宋体" w:cs="Times New Roman"/>
                <w:color w:val="000000"/>
              </w:rPr>
            </w:pPr>
            <w:r>
              <w:rPr>
                <w:rFonts w:hint="eastAsia" w:ascii="宋体" w:hAnsi="宋体" w:cs="宋体"/>
                <w:color w:val="000000"/>
              </w:rPr>
              <w:t xml:space="preserve">  归口管理的行政单位离退休</w:t>
            </w:r>
          </w:p>
        </w:tc>
        <w:tc>
          <w:tcPr>
            <w:tcW w:w="1455"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lang w:val="en-US" w:eastAsia="zh-CN"/>
              </w:rPr>
              <w:t>55.86</w:t>
            </w:r>
            <w:r>
              <w:rPr>
                <w:rFonts w:hint="eastAsia" w:ascii="宋体" w:hAnsi="宋体" w:cs="宋体"/>
                <w:color w:val="000000"/>
              </w:rPr>
              <w:t>　</w:t>
            </w:r>
          </w:p>
        </w:tc>
        <w:tc>
          <w:tcPr>
            <w:tcW w:w="1350"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55.86</w:t>
            </w:r>
            <w:r>
              <w:rPr>
                <w:rFonts w:hint="eastAsia" w:ascii="宋体" w:hAnsi="宋体" w:cs="宋体"/>
                <w:color w:val="000000"/>
              </w:rPr>
              <w:t>　</w:t>
            </w:r>
          </w:p>
        </w:tc>
        <w:tc>
          <w:tcPr>
            <w:tcW w:w="917"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2080502</w:t>
            </w:r>
          </w:p>
        </w:tc>
        <w:tc>
          <w:tcPr>
            <w:tcW w:w="2955" w:type="dxa"/>
            <w:tcBorders>
              <w:top w:val="nil"/>
              <w:left w:val="nil"/>
              <w:bottom w:val="single" w:color="auto" w:sz="4" w:space="0"/>
              <w:right w:val="single" w:color="auto" w:sz="4" w:space="0"/>
            </w:tcBorders>
            <w:vAlign w:val="top"/>
          </w:tcPr>
          <w:p>
            <w:pPr>
              <w:ind w:firstLine="440" w:firstLineChars="200"/>
              <w:jc w:val="both"/>
              <w:rPr>
                <w:rFonts w:hint="eastAsia" w:ascii="宋体" w:hAnsi="宋体" w:cs="宋体"/>
                <w:color w:val="000000"/>
              </w:rPr>
            </w:pPr>
            <w:r>
              <w:rPr>
                <w:rFonts w:hint="eastAsia" w:ascii="宋体" w:hAnsi="宋体" w:cs="宋体"/>
                <w:color w:val="000000"/>
              </w:rPr>
              <w:t xml:space="preserve">  事业单位离退休</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21.32</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21.32</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675"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2080505</w:t>
            </w:r>
          </w:p>
        </w:tc>
        <w:tc>
          <w:tcPr>
            <w:tcW w:w="2955" w:type="dxa"/>
            <w:tcBorders>
              <w:top w:val="nil"/>
              <w:left w:val="nil"/>
              <w:bottom w:val="single" w:color="auto" w:sz="4" w:space="0"/>
              <w:right w:val="single" w:color="auto" w:sz="4" w:space="0"/>
            </w:tcBorders>
            <w:vAlign w:val="top"/>
          </w:tcPr>
          <w:p>
            <w:pPr>
              <w:ind w:firstLine="660" w:firstLineChars="300"/>
              <w:jc w:val="both"/>
              <w:rPr>
                <w:rFonts w:hint="eastAsia" w:ascii="宋体" w:hAnsi="宋体" w:cs="宋体"/>
                <w:color w:val="000000"/>
              </w:rPr>
            </w:pPr>
            <w:r>
              <w:rPr>
                <w:rFonts w:hint="eastAsia" w:ascii="宋体" w:hAnsi="宋体" w:cs="宋体"/>
                <w:color w:val="000000"/>
              </w:rPr>
              <w:t>机关事业单位基本养老保险缴费支出</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103.90</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103.90</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210</w:t>
            </w:r>
          </w:p>
        </w:tc>
        <w:tc>
          <w:tcPr>
            <w:tcW w:w="2955" w:type="dxa"/>
            <w:tcBorders>
              <w:top w:val="nil"/>
              <w:left w:val="nil"/>
              <w:bottom w:val="single" w:color="auto" w:sz="4" w:space="0"/>
              <w:right w:val="single" w:color="auto" w:sz="4" w:space="0"/>
            </w:tcBorders>
            <w:vAlign w:val="top"/>
          </w:tcPr>
          <w:p>
            <w:pPr>
              <w:ind w:firstLine="440" w:firstLineChars="200"/>
              <w:rPr>
                <w:rFonts w:hint="eastAsia" w:ascii="宋体" w:hAnsi="宋体" w:cs="宋体"/>
                <w:color w:val="000000"/>
              </w:rPr>
            </w:pPr>
            <w:r>
              <w:rPr>
                <w:rFonts w:hint="eastAsia" w:ascii="宋体" w:hAnsi="宋体" w:cs="宋体"/>
                <w:color w:val="000000"/>
              </w:rPr>
              <w:t>医疗卫生与计划生育支出</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52.31</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52.31</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21011</w:t>
            </w:r>
          </w:p>
        </w:tc>
        <w:tc>
          <w:tcPr>
            <w:tcW w:w="2955" w:type="dxa"/>
            <w:tcBorders>
              <w:top w:val="nil"/>
              <w:left w:val="nil"/>
              <w:bottom w:val="single" w:color="auto" w:sz="4" w:space="0"/>
              <w:right w:val="single" w:color="auto" w:sz="4" w:space="0"/>
            </w:tcBorders>
            <w:vAlign w:val="top"/>
          </w:tcPr>
          <w:p>
            <w:pPr>
              <w:ind w:firstLine="440" w:firstLineChars="200"/>
              <w:rPr>
                <w:rFonts w:hint="eastAsia" w:ascii="宋体" w:hAnsi="宋体" w:cs="宋体"/>
                <w:color w:val="000000"/>
              </w:rPr>
            </w:pPr>
            <w:r>
              <w:rPr>
                <w:rFonts w:hint="eastAsia" w:ascii="宋体" w:hAnsi="宋体" w:cs="宋体"/>
                <w:color w:val="000000"/>
              </w:rPr>
              <w:t>行政事业单位医疗</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FF0000"/>
                <w:lang w:val="en-US" w:eastAsia="zh-CN"/>
              </w:rPr>
            </w:pPr>
            <w:r>
              <w:rPr>
                <w:rFonts w:hint="eastAsia" w:ascii="宋体" w:hAnsi="宋体" w:cs="宋体"/>
                <w:color w:val="FF0000"/>
                <w:lang w:val="en-US" w:eastAsia="zh-CN"/>
              </w:rPr>
              <w:t>52.31</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FF0000"/>
                <w:lang w:val="en-US" w:eastAsia="zh-CN"/>
              </w:rPr>
              <w:t>52.31</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2101101</w:t>
            </w:r>
          </w:p>
        </w:tc>
        <w:tc>
          <w:tcPr>
            <w:tcW w:w="2955" w:type="dxa"/>
            <w:tcBorders>
              <w:top w:val="nil"/>
              <w:left w:val="nil"/>
              <w:bottom w:val="single" w:color="auto" w:sz="4" w:space="0"/>
              <w:right w:val="single" w:color="auto" w:sz="4" w:space="0"/>
            </w:tcBorders>
            <w:vAlign w:val="top"/>
          </w:tcPr>
          <w:p>
            <w:pPr>
              <w:ind w:firstLine="440" w:firstLineChars="200"/>
              <w:rPr>
                <w:rFonts w:hint="eastAsia" w:ascii="宋体" w:hAnsi="宋体" w:cs="宋体"/>
                <w:color w:val="000000"/>
              </w:rPr>
            </w:pPr>
            <w:r>
              <w:rPr>
                <w:rFonts w:hint="eastAsia" w:ascii="宋体" w:hAnsi="宋体" w:cs="宋体"/>
                <w:color w:val="000000"/>
              </w:rPr>
              <w:t xml:space="preserve">  行政单位医疗</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10.79</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10.79</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2101102</w:t>
            </w:r>
          </w:p>
        </w:tc>
        <w:tc>
          <w:tcPr>
            <w:tcW w:w="2955" w:type="dxa"/>
            <w:tcBorders>
              <w:top w:val="nil"/>
              <w:left w:val="nil"/>
              <w:bottom w:val="single" w:color="auto" w:sz="4" w:space="0"/>
              <w:right w:val="single" w:color="auto" w:sz="4" w:space="0"/>
            </w:tcBorders>
            <w:vAlign w:val="top"/>
          </w:tcPr>
          <w:p>
            <w:pPr>
              <w:ind w:firstLine="440" w:firstLineChars="200"/>
              <w:rPr>
                <w:rFonts w:hint="eastAsia" w:ascii="宋体" w:hAnsi="宋体" w:cs="宋体"/>
                <w:color w:val="000000"/>
              </w:rPr>
            </w:pPr>
            <w:r>
              <w:rPr>
                <w:rFonts w:hint="eastAsia" w:ascii="宋体" w:hAnsi="宋体" w:cs="宋体"/>
                <w:color w:val="000000"/>
              </w:rPr>
              <w:t xml:space="preserve">  事业单位医疗</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28.46</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28.46</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2101103</w:t>
            </w:r>
          </w:p>
        </w:tc>
        <w:tc>
          <w:tcPr>
            <w:tcW w:w="2955" w:type="dxa"/>
            <w:tcBorders>
              <w:top w:val="nil"/>
              <w:left w:val="nil"/>
              <w:bottom w:val="single" w:color="auto" w:sz="4" w:space="0"/>
              <w:right w:val="single" w:color="auto" w:sz="4" w:space="0"/>
            </w:tcBorders>
            <w:vAlign w:val="top"/>
          </w:tcPr>
          <w:p>
            <w:pPr>
              <w:ind w:firstLine="440" w:firstLineChars="200"/>
              <w:rPr>
                <w:rFonts w:hint="eastAsia" w:ascii="宋体" w:hAnsi="宋体" w:cs="宋体"/>
                <w:color w:val="000000"/>
              </w:rPr>
            </w:pPr>
            <w:r>
              <w:rPr>
                <w:rFonts w:hint="eastAsia" w:ascii="宋体" w:hAnsi="宋体" w:cs="宋体"/>
                <w:color w:val="000000"/>
              </w:rPr>
              <w:t xml:space="preserve">  公务员医疗补助</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13.06</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13.06</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w:t>
            </w:r>
          </w:p>
        </w:tc>
        <w:tc>
          <w:tcPr>
            <w:tcW w:w="2955" w:type="dxa"/>
            <w:tcBorders>
              <w:top w:val="nil"/>
              <w:left w:val="nil"/>
              <w:bottom w:val="single" w:color="auto" w:sz="4" w:space="0"/>
              <w:right w:val="single" w:color="auto" w:sz="4" w:space="0"/>
            </w:tcBorders>
            <w:vAlign w:val="top"/>
          </w:tcPr>
          <w:p>
            <w:pPr>
              <w:ind w:firstLine="440" w:firstLineChars="200"/>
              <w:rPr>
                <w:rFonts w:hint="eastAsia" w:ascii="宋体" w:hAnsi="宋体" w:cs="宋体"/>
                <w:color w:val="000000"/>
              </w:rPr>
            </w:pPr>
            <w:r>
              <w:rPr>
                <w:rFonts w:hint="eastAsia" w:ascii="宋体" w:hAnsi="宋体" w:cs="宋体"/>
                <w:color w:val="000000"/>
              </w:rPr>
              <w:t>农林水支出</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FF0000"/>
                <w:lang w:val="en-US" w:eastAsia="zh-CN"/>
              </w:rPr>
            </w:pPr>
            <w:r>
              <w:rPr>
                <w:rFonts w:hint="eastAsia" w:ascii="宋体" w:hAnsi="宋体" w:cs="宋体"/>
                <w:color w:val="FF0000"/>
                <w:lang w:val="en-US" w:eastAsia="zh-CN"/>
              </w:rPr>
              <w:t>1577.44</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FF0000"/>
                <w:lang w:val="en-US" w:eastAsia="zh-CN"/>
              </w:rPr>
              <w:t>1577.44</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21301</w:t>
            </w:r>
          </w:p>
        </w:tc>
        <w:tc>
          <w:tcPr>
            <w:tcW w:w="2955" w:type="dxa"/>
            <w:tcBorders>
              <w:top w:val="nil"/>
              <w:left w:val="nil"/>
              <w:bottom w:val="single" w:color="auto" w:sz="4" w:space="0"/>
              <w:right w:val="single" w:color="auto" w:sz="4" w:space="0"/>
            </w:tcBorders>
            <w:vAlign w:val="top"/>
          </w:tcPr>
          <w:p>
            <w:pPr>
              <w:ind w:firstLine="440" w:firstLineChars="200"/>
              <w:rPr>
                <w:rFonts w:hint="eastAsia" w:ascii="宋体" w:hAnsi="宋体" w:cs="宋体"/>
                <w:color w:val="000000"/>
              </w:rPr>
            </w:pPr>
            <w:r>
              <w:rPr>
                <w:rFonts w:hint="eastAsia" w:ascii="宋体" w:hAnsi="宋体" w:cs="宋体"/>
                <w:color w:val="000000"/>
              </w:rPr>
              <w:t>农业</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FF0000"/>
                <w:lang w:val="en-US" w:eastAsia="zh-CN"/>
              </w:rPr>
            </w:pPr>
            <w:r>
              <w:rPr>
                <w:rFonts w:hint="eastAsia" w:ascii="宋体" w:hAnsi="宋体" w:cs="宋体"/>
                <w:color w:val="FF0000"/>
                <w:lang w:val="en-US" w:eastAsia="zh-CN"/>
              </w:rPr>
              <w:t>1398.36</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FF0000"/>
                <w:lang w:val="en-US" w:eastAsia="zh-CN"/>
              </w:rPr>
              <w:t>1398.36</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2130101</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行政运行</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193.25</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193.25</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2130102</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152.39</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152.39</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2130104</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事业运行</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435.74</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435.74</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2130108</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病虫害控制</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144.20</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144.20</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cs="宋体"/>
                <w:color w:val="000000"/>
                <w:lang w:val="en-US" w:eastAsia="zh-CN"/>
              </w:rPr>
            </w:pPr>
            <w:r>
              <w:rPr>
                <w:rFonts w:hint="eastAsia" w:ascii="宋体" w:hAnsi="宋体" w:cs="宋体"/>
                <w:color w:val="000000"/>
                <w:lang w:val="en-US" w:eastAsia="zh-CN"/>
              </w:rPr>
              <w:t>2130110</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执法监管</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23.15</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23.15</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2130124</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201.69</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201.69</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21301345</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2.40</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2.40</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2130148</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成品油价格改革对渔业的补贴</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179.54</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179.54</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2130199</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其他农业支出</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000000"/>
                <w:lang w:val="en-US" w:eastAsia="zh-CN"/>
              </w:rPr>
            </w:pPr>
            <w:r>
              <w:rPr>
                <w:rFonts w:hint="eastAsia" w:ascii="宋体" w:hAnsi="宋体" w:cs="宋体"/>
                <w:color w:val="000000"/>
                <w:lang w:val="en-US" w:eastAsia="zh-CN"/>
              </w:rPr>
              <w:t>66.00</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66.00</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21308</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普惠金融发展支出</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FF0000"/>
                <w:lang w:val="en-US" w:eastAsia="zh-CN"/>
              </w:rPr>
            </w:pPr>
            <w:r>
              <w:rPr>
                <w:rFonts w:hint="eastAsia" w:ascii="宋体" w:hAnsi="宋体" w:cs="宋体"/>
                <w:color w:val="FF0000"/>
                <w:lang w:val="en-US" w:eastAsia="zh-CN"/>
              </w:rPr>
              <w:t>179.08</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FF0000"/>
                <w:lang w:val="en-US" w:eastAsia="zh-CN"/>
              </w:rPr>
              <w:t>179.08</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2130803</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农业保险保费补贴</w:t>
            </w:r>
          </w:p>
        </w:tc>
        <w:tc>
          <w:tcPr>
            <w:tcW w:w="1455" w:type="dxa"/>
            <w:tcBorders>
              <w:top w:val="nil"/>
              <w:left w:val="nil"/>
              <w:bottom w:val="single" w:color="auto" w:sz="4" w:space="0"/>
              <w:right w:val="single" w:color="auto" w:sz="4" w:space="0"/>
            </w:tcBorders>
            <w:vAlign w:val="top"/>
          </w:tcPr>
          <w:p>
            <w:pPr>
              <w:rPr>
                <w:rFonts w:hint="eastAsia" w:ascii="宋体" w:hAnsi="宋体" w:cs="宋体"/>
                <w:color w:val="000000"/>
                <w:lang w:val="en-US"/>
              </w:rPr>
            </w:pPr>
            <w:r>
              <w:rPr>
                <w:rFonts w:hint="eastAsia" w:ascii="宋体" w:hAnsi="宋体" w:cs="宋体"/>
                <w:color w:val="000000"/>
                <w:lang w:val="en-US" w:eastAsia="zh-CN"/>
              </w:rPr>
              <w:t>179.08</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179.08</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221</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住房保障支出</w:t>
            </w:r>
          </w:p>
        </w:tc>
        <w:tc>
          <w:tcPr>
            <w:tcW w:w="1455" w:type="dxa"/>
            <w:tcBorders>
              <w:top w:val="nil"/>
              <w:left w:val="nil"/>
              <w:bottom w:val="single" w:color="auto" w:sz="4" w:space="0"/>
              <w:right w:val="single" w:color="auto" w:sz="4" w:space="0"/>
            </w:tcBorders>
            <w:vAlign w:val="top"/>
          </w:tcPr>
          <w:p>
            <w:pPr>
              <w:rPr>
                <w:rFonts w:hint="eastAsia" w:ascii="宋体" w:hAnsi="宋体" w:eastAsia="宋体" w:cs="宋体"/>
                <w:color w:val="FF0000"/>
                <w:lang w:val="en-US" w:eastAsia="zh-CN"/>
              </w:rPr>
            </w:pPr>
            <w:r>
              <w:rPr>
                <w:rFonts w:hint="eastAsia" w:ascii="宋体" w:hAnsi="宋体" w:cs="宋体"/>
                <w:color w:val="FF0000"/>
                <w:lang w:val="en-US" w:eastAsia="zh-CN"/>
              </w:rPr>
              <w:t>62.32</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FF0000"/>
                <w:lang w:val="en-US" w:eastAsia="zh-CN"/>
              </w:rPr>
              <w:t>62.32</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22102</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住房改革支出</w:t>
            </w:r>
          </w:p>
        </w:tc>
        <w:tc>
          <w:tcPr>
            <w:tcW w:w="1455" w:type="dxa"/>
            <w:tcBorders>
              <w:top w:val="nil"/>
              <w:left w:val="nil"/>
              <w:bottom w:val="single" w:color="auto" w:sz="4" w:space="0"/>
              <w:right w:val="single" w:color="auto" w:sz="4" w:space="0"/>
            </w:tcBorders>
            <w:vAlign w:val="top"/>
          </w:tcPr>
          <w:p>
            <w:pPr>
              <w:rPr>
                <w:rFonts w:hint="eastAsia" w:ascii="宋体" w:hAnsi="宋体" w:cs="宋体"/>
                <w:color w:val="auto"/>
              </w:rPr>
            </w:pPr>
            <w:r>
              <w:rPr>
                <w:rFonts w:hint="eastAsia" w:ascii="宋体" w:hAnsi="宋体" w:cs="宋体"/>
                <w:color w:val="auto"/>
                <w:lang w:val="en-US" w:eastAsia="zh-CN"/>
              </w:rPr>
              <w:t>62.32</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auto"/>
                <w:lang w:val="en-US" w:eastAsia="zh-CN"/>
              </w:rPr>
              <w:t>62.32</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2210201</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住房公积金</w:t>
            </w:r>
          </w:p>
        </w:tc>
        <w:tc>
          <w:tcPr>
            <w:tcW w:w="1455" w:type="dxa"/>
            <w:tcBorders>
              <w:top w:val="nil"/>
              <w:left w:val="nil"/>
              <w:bottom w:val="single" w:color="auto" w:sz="4" w:space="0"/>
              <w:right w:val="single" w:color="auto" w:sz="4" w:space="0"/>
            </w:tcBorders>
            <w:vAlign w:val="top"/>
          </w:tcPr>
          <w:p>
            <w:pPr>
              <w:rPr>
                <w:rFonts w:hint="eastAsia" w:ascii="宋体" w:hAnsi="宋体" w:cs="宋体"/>
                <w:color w:val="auto"/>
              </w:rPr>
            </w:pPr>
            <w:r>
              <w:rPr>
                <w:rFonts w:hint="eastAsia" w:ascii="宋体" w:hAnsi="宋体" w:cs="宋体"/>
                <w:color w:val="auto"/>
                <w:lang w:val="en-US" w:eastAsia="zh-CN"/>
              </w:rPr>
              <w:t>62.32</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auto"/>
                <w:lang w:val="en-US" w:eastAsia="zh-CN"/>
              </w:rPr>
              <w:t>62.32</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229</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其他支出</w:t>
            </w:r>
          </w:p>
        </w:tc>
        <w:tc>
          <w:tcPr>
            <w:tcW w:w="1455" w:type="dxa"/>
            <w:tcBorders>
              <w:top w:val="nil"/>
              <w:left w:val="nil"/>
              <w:bottom w:val="single" w:color="auto" w:sz="4" w:space="0"/>
              <w:right w:val="single" w:color="auto" w:sz="4" w:space="0"/>
            </w:tcBorders>
          </w:tcPr>
          <w:p>
            <w:pPr>
              <w:rPr>
                <w:rFonts w:hint="eastAsia" w:ascii="宋体" w:hAnsi="宋体" w:eastAsia="宋体" w:cs="宋体"/>
                <w:color w:val="FF0000"/>
                <w:lang w:val="en-US" w:eastAsia="zh-CN"/>
              </w:rPr>
            </w:pPr>
            <w:r>
              <w:rPr>
                <w:rFonts w:hint="eastAsia" w:ascii="宋体" w:hAnsi="宋体" w:cs="宋体"/>
                <w:color w:val="FF0000"/>
                <w:lang w:val="en-US" w:eastAsia="zh-CN"/>
              </w:rPr>
              <w:t>25.59</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lang w:val="en-US"/>
              </w:rPr>
            </w:pPr>
            <w:r>
              <w:rPr>
                <w:rFonts w:hint="eastAsia" w:ascii="宋体" w:hAnsi="宋体" w:cs="宋体"/>
                <w:color w:val="FF0000"/>
                <w:lang w:val="en-US" w:eastAsia="zh-CN"/>
              </w:rPr>
              <w:t>25.59</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22999</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其他支出</w:t>
            </w:r>
          </w:p>
        </w:tc>
        <w:tc>
          <w:tcPr>
            <w:tcW w:w="1455" w:type="dxa"/>
            <w:tcBorders>
              <w:top w:val="nil"/>
              <w:left w:val="nil"/>
              <w:bottom w:val="single" w:color="auto" w:sz="4" w:space="0"/>
              <w:right w:val="single" w:color="auto" w:sz="4" w:space="0"/>
            </w:tcBorders>
            <w:vAlign w:val="top"/>
          </w:tcPr>
          <w:p>
            <w:pPr>
              <w:rPr>
                <w:rFonts w:hint="eastAsia" w:ascii="宋体" w:hAnsi="宋体" w:cs="宋体"/>
                <w:color w:val="000000"/>
                <w:lang w:val="en-US"/>
              </w:rPr>
            </w:pPr>
            <w:r>
              <w:rPr>
                <w:rFonts w:hint="eastAsia" w:ascii="宋体" w:hAnsi="宋体" w:cs="宋体"/>
                <w:color w:val="000000"/>
                <w:lang w:val="en-US" w:eastAsia="zh-CN"/>
              </w:rPr>
              <w:t>25.59</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25.59</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vAlign w:val="top"/>
          </w:tcPr>
          <w:p>
            <w:pPr>
              <w:rPr>
                <w:rFonts w:hint="eastAsia" w:ascii="宋体" w:hAnsi="宋体" w:eastAsia="宋体" w:cs="宋体"/>
                <w:color w:val="000000"/>
                <w:lang w:val="en-US" w:eastAsia="zh-CN"/>
              </w:rPr>
            </w:pPr>
            <w:r>
              <w:rPr>
                <w:rFonts w:hint="eastAsia" w:ascii="宋体" w:hAnsi="宋体" w:cs="宋体"/>
                <w:color w:val="000000"/>
                <w:lang w:val="en-US" w:eastAsia="zh-CN"/>
              </w:rPr>
              <w:t>2299901</w:t>
            </w: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2"/>
                <w:szCs w:val="22"/>
                <w:u w:val="none"/>
                <w:lang w:val="en-US" w:eastAsia="zh-CN" w:bidi="ar"/>
              </w:rPr>
              <w:t xml:space="preserve">  其他支出</w:t>
            </w:r>
          </w:p>
        </w:tc>
        <w:tc>
          <w:tcPr>
            <w:tcW w:w="1455" w:type="dxa"/>
            <w:tcBorders>
              <w:top w:val="nil"/>
              <w:left w:val="nil"/>
              <w:bottom w:val="single" w:color="auto" w:sz="4" w:space="0"/>
              <w:right w:val="single" w:color="auto" w:sz="4" w:space="0"/>
            </w:tcBorders>
            <w:vAlign w:val="top"/>
          </w:tcPr>
          <w:p>
            <w:pPr>
              <w:rPr>
                <w:rFonts w:hint="eastAsia" w:ascii="宋体" w:hAnsi="宋体" w:cs="宋体"/>
                <w:color w:val="000000"/>
                <w:lang w:val="en-US"/>
              </w:rPr>
            </w:pPr>
            <w:r>
              <w:rPr>
                <w:rFonts w:hint="eastAsia" w:ascii="宋体" w:hAnsi="宋体" w:cs="宋体"/>
                <w:color w:val="000000"/>
                <w:lang w:val="en-US" w:eastAsia="zh-CN"/>
              </w:rPr>
              <w:t>25.59</w:t>
            </w:r>
          </w:p>
        </w:tc>
        <w:tc>
          <w:tcPr>
            <w:tcW w:w="1350" w:type="dxa"/>
            <w:tcBorders>
              <w:top w:val="nil"/>
              <w:left w:val="nil"/>
              <w:bottom w:val="single" w:color="auto" w:sz="4" w:space="0"/>
              <w:right w:val="single" w:color="auto" w:sz="4" w:space="0"/>
            </w:tcBorders>
            <w:vAlign w:val="top"/>
          </w:tcPr>
          <w:p>
            <w:pPr>
              <w:rPr>
                <w:rFonts w:hint="eastAsia" w:ascii="宋体" w:hAnsi="宋体" w:cs="宋体"/>
                <w:color w:val="000000"/>
              </w:rPr>
            </w:pPr>
            <w:r>
              <w:rPr>
                <w:rFonts w:hint="eastAsia" w:ascii="宋体" w:hAnsi="宋体" w:cs="宋体"/>
                <w:color w:val="000000"/>
                <w:lang w:val="en-US" w:eastAsia="zh-CN"/>
              </w:rPr>
              <w:t>25.59</w:t>
            </w: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tcPr>
          <w:p>
            <w:pPr>
              <w:rPr>
                <w:rFonts w:hint="eastAsia" w:ascii="宋体" w:hAnsi="宋体" w:eastAsia="宋体" w:cs="宋体"/>
                <w:color w:val="000000"/>
                <w:lang w:val="en-US" w:eastAsia="zh-CN"/>
              </w:rPr>
            </w:pPr>
          </w:p>
        </w:tc>
        <w:tc>
          <w:tcPr>
            <w:tcW w:w="2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rPr>
            </w:pPr>
          </w:p>
        </w:tc>
        <w:tc>
          <w:tcPr>
            <w:tcW w:w="1455" w:type="dxa"/>
            <w:tcBorders>
              <w:top w:val="nil"/>
              <w:left w:val="nil"/>
              <w:bottom w:val="single" w:color="auto" w:sz="4" w:space="0"/>
              <w:right w:val="single" w:color="auto" w:sz="4" w:space="0"/>
            </w:tcBorders>
          </w:tcPr>
          <w:p>
            <w:pPr>
              <w:ind w:firstLine="1100" w:firstLineChars="500"/>
              <w:rPr>
                <w:rFonts w:hint="eastAsia" w:ascii="宋体" w:hAnsi="宋体" w:cs="宋体"/>
                <w:color w:val="000000"/>
              </w:rPr>
            </w:pPr>
          </w:p>
        </w:tc>
        <w:tc>
          <w:tcPr>
            <w:tcW w:w="1350" w:type="dxa"/>
            <w:tcBorders>
              <w:top w:val="nil"/>
              <w:left w:val="nil"/>
              <w:bottom w:val="single" w:color="auto" w:sz="4" w:space="0"/>
              <w:right w:val="single" w:color="auto" w:sz="4" w:space="0"/>
            </w:tcBorders>
          </w:tcPr>
          <w:p>
            <w:pPr>
              <w:ind w:firstLine="880" w:firstLineChars="400"/>
              <w:rPr>
                <w:rFonts w:hint="eastAsia" w:ascii="宋体" w:hAnsi="宋体" w:cs="宋体"/>
                <w:color w:val="000000"/>
              </w:rPr>
            </w:pPr>
          </w:p>
        </w:tc>
        <w:tc>
          <w:tcPr>
            <w:tcW w:w="917"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c>
          <w:tcPr>
            <w:tcW w:w="1540" w:type="dxa"/>
            <w:tcBorders>
              <w:top w:val="nil"/>
              <w:left w:val="nil"/>
              <w:bottom w:val="single" w:color="auto" w:sz="4" w:space="0"/>
              <w:right w:val="single" w:color="auto" w:sz="4" w:space="0"/>
            </w:tcBorders>
          </w:tcPr>
          <w:p>
            <w:pPr>
              <w:ind w:firstLine="220" w:firstLineChars="100"/>
              <w:rPr>
                <w:rFonts w:hint="eastAsia" w:ascii="宋体" w:hAnsi="宋体" w:cs="宋体"/>
                <w:color w:val="000000"/>
              </w:rPr>
            </w:pPr>
          </w:p>
        </w:tc>
      </w:tr>
      <w:tr>
        <w:tblPrEx>
          <w:tblLayout w:type="fixed"/>
          <w:tblCellMar>
            <w:top w:w="0" w:type="dxa"/>
            <w:left w:w="108" w:type="dxa"/>
            <w:bottom w:w="0" w:type="dxa"/>
            <w:right w:w="108" w:type="dxa"/>
          </w:tblCellMar>
        </w:tblPrEx>
        <w:trPr>
          <w:trHeight w:val="288" w:hRule="atLeast"/>
          <w:jc w:val="center"/>
        </w:trPr>
        <w:tc>
          <w:tcPr>
            <w:tcW w:w="1303"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295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455" w:type="dxa"/>
            <w:tcBorders>
              <w:top w:val="nil"/>
              <w:left w:val="nil"/>
              <w:bottom w:val="single" w:color="auto" w:sz="4" w:space="0"/>
              <w:right w:val="single" w:color="auto" w:sz="4" w:space="0"/>
            </w:tcBorders>
          </w:tcPr>
          <w:p>
            <w:pPr>
              <w:ind w:firstLine="1100" w:firstLineChars="500"/>
              <w:rPr>
                <w:rFonts w:ascii="宋体" w:cs="Times New Roman"/>
                <w:color w:val="000000"/>
              </w:rPr>
            </w:pPr>
            <w:r>
              <w:rPr>
                <w:rFonts w:hint="eastAsia" w:ascii="宋体" w:hAnsi="宋体" w:cs="宋体"/>
                <w:color w:val="000000"/>
              </w:rPr>
              <w:t>　</w:t>
            </w:r>
          </w:p>
        </w:tc>
        <w:tc>
          <w:tcPr>
            <w:tcW w:w="1350"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917"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bl>
    <w:p>
      <w:pPr>
        <w:rPr>
          <w:rFonts w:cs="Times New Roman"/>
          <w:lang w:eastAsia="zh-CN"/>
        </w:rPr>
      </w:pPr>
      <w:r>
        <w:rPr>
          <w:rFonts w:hint="eastAsia" w:cs="宋体"/>
          <w:lang w:eastAsia="zh-CN"/>
        </w:rPr>
        <w:t>注：本表反映部门本年度取得的各项收入情况。</w:t>
      </w: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cs="Times New Roman"/>
          <w:lang w:eastAsia="zh-CN"/>
        </w:rPr>
      </w:pPr>
      <w:r>
        <w:rPr>
          <w:rFonts w:hint="eastAsia" w:ascii="方正小标宋简体" w:hAnsi="宋体" w:eastAsia="方正小标宋简体" w:cs="方正小标宋简体"/>
          <w:sz w:val="36"/>
          <w:szCs w:val="36"/>
          <w:lang w:eastAsia="zh-CN"/>
        </w:rPr>
        <w:t>表三：支出决算表</w:t>
      </w:r>
    </w:p>
    <w:p>
      <w:pPr>
        <w:jc w:val="right"/>
        <w:rPr>
          <w:rFonts w:cs="Times New Roman"/>
          <w:lang w:eastAsia="zh-CN"/>
        </w:rPr>
      </w:pPr>
      <w:r>
        <w:rPr>
          <w:rFonts w:hint="eastAsia" w:cs="宋体"/>
          <w:lang w:eastAsia="zh-CN"/>
        </w:rPr>
        <w:t>单位：万元</w:t>
      </w:r>
    </w:p>
    <w:tbl>
      <w:tblPr>
        <w:tblStyle w:val="21"/>
        <w:tblW w:w="14049" w:type="dxa"/>
        <w:jc w:val="center"/>
        <w:tblInd w:w="0" w:type="dxa"/>
        <w:tblLayout w:type="fixed"/>
        <w:tblCellMar>
          <w:top w:w="0" w:type="dxa"/>
          <w:left w:w="108" w:type="dxa"/>
          <w:bottom w:w="0" w:type="dxa"/>
          <w:right w:w="108" w:type="dxa"/>
        </w:tblCellMar>
      </w:tblPr>
      <w:tblGrid>
        <w:gridCol w:w="1180"/>
        <w:gridCol w:w="2733"/>
        <w:gridCol w:w="1064"/>
        <w:gridCol w:w="1842"/>
        <w:gridCol w:w="1701"/>
        <w:gridCol w:w="1701"/>
        <w:gridCol w:w="1843"/>
        <w:gridCol w:w="1985"/>
      </w:tblGrid>
      <w:tr>
        <w:tblPrEx>
          <w:tblLayout w:type="fixed"/>
          <w:tblCellMar>
            <w:top w:w="0" w:type="dxa"/>
            <w:left w:w="108" w:type="dxa"/>
            <w:bottom w:w="0" w:type="dxa"/>
            <w:right w:w="108" w:type="dxa"/>
          </w:tblCellMar>
        </w:tblPrEx>
        <w:trPr>
          <w:trHeight w:val="288" w:hRule="atLeast"/>
          <w:jc w:val="center"/>
        </w:trPr>
        <w:tc>
          <w:tcPr>
            <w:tcW w:w="39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lang w:eastAsia="zh-CN"/>
              </w:rPr>
              <w:t>支出功能</w:t>
            </w:r>
            <w:r>
              <w:rPr>
                <w:rFonts w:hint="eastAsia" w:ascii="宋体" w:hAnsi="宋体" w:cs="宋体"/>
              </w:rPr>
              <w:t>项</w:t>
            </w:r>
            <w:r>
              <w:rPr>
                <w:rFonts w:ascii="宋体" w:hAnsi="宋体" w:cs="宋体"/>
              </w:rPr>
              <w:t xml:space="preserve"> </w:t>
            </w:r>
            <w:r>
              <w:rPr>
                <w:rFonts w:hint="eastAsia" w:ascii="宋体" w:hAnsi="宋体" w:cs="宋体"/>
              </w:rPr>
              <w:t>目</w:t>
            </w:r>
          </w:p>
        </w:tc>
        <w:tc>
          <w:tcPr>
            <w:tcW w:w="10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本年支出合计</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基本支出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项目支出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上缴上级支出</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经营支出</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对附属单位补助支出</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科目编码</w:t>
            </w:r>
          </w:p>
        </w:tc>
        <w:tc>
          <w:tcPr>
            <w:tcW w:w="273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科目名称</w:t>
            </w: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r>
      <w:tr>
        <w:tblPrEx>
          <w:tblLayout w:type="fixed"/>
          <w:tblCellMar>
            <w:top w:w="0" w:type="dxa"/>
            <w:left w:w="108" w:type="dxa"/>
            <w:bottom w:w="0" w:type="dxa"/>
            <w:right w:w="108" w:type="dxa"/>
          </w:tblCellMar>
        </w:tblPrEx>
        <w:trPr>
          <w:trHeight w:val="288" w:hRule="atLeast"/>
          <w:jc w:val="center"/>
        </w:trPr>
        <w:tc>
          <w:tcPr>
            <w:tcW w:w="3913" w:type="dxa"/>
            <w:gridSpan w:val="2"/>
            <w:tcBorders>
              <w:top w:val="single" w:color="auto" w:sz="4" w:space="0"/>
              <w:left w:val="single" w:color="auto" w:sz="4" w:space="0"/>
              <w:bottom w:val="single" w:color="auto" w:sz="4" w:space="0"/>
              <w:right w:val="single" w:color="auto" w:sz="4" w:space="0"/>
            </w:tcBorders>
          </w:tcPr>
          <w:p>
            <w:pPr>
              <w:ind w:firstLine="1980" w:firstLineChars="900"/>
              <w:rPr>
                <w:rFonts w:ascii="宋体" w:cs="Times New Roman"/>
                <w:color w:val="000000"/>
              </w:rPr>
            </w:pPr>
            <w:r>
              <w:rPr>
                <w:rFonts w:hint="eastAsia" w:ascii="宋体" w:hAnsi="宋体" w:cs="宋体"/>
              </w:rPr>
              <w:t>栏次</w:t>
            </w:r>
          </w:p>
        </w:tc>
        <w:tc>
          <w:tcPr>
            <w:tcW w:w="1064"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1</w:t>
            </w:r>
          </w:p>
        </w:tc>
        <w:tc>
          <w:tcPr>
            <w:tcW w:w="1842"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ascii="宋体" w:hAnsi="宋体" w:cs="宋体"/>
              </w:rPr>
              <w:t>2</w:t>
            </w:r>
          </w:p>
        </w:tc>
        <w:tc>
          <w:tcPr>
            <w:tcW w:w="1701"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ascii="宋体" w:hAnsi="宋体" w:cs="宋体"/>
              </w:rPr>
              <w:t>3</w:t>
            </w:r>
          </w:p>
        </w:tc>
        <w:tc>
          <w:tcPr>
            <w:tcW w:w="170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4</w:t>
            </w:r>
          </w:p>
        </w:tc>
        <w:tc>
          <w:tcPr>
            <w:tcW w:w="1843"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ascii="宋体" w:hAnsi="宋体" w:cs="宋体"/>
              </w:rPr>
              <w:t>5</w:t>
            </w:r>
          </w:p>
        </w:tc>
        <w:tc>
          <w:tcPr>
            <w:tcW w:w="1985"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ascii="宋体" w:hAnsi="宋体" w:cs="宋体"/>
              </w:rPr>
              <w:t>6</w:t>
            </w:r>
          </w:p>
        </w:tc>
      </w:tr>
      <w:tr>
        <w:tblPrEx>
          <w:tblLayout w:type="fixed"/>
          <w:tblCellMar>
            <w:top w:w="0" w:type="dxa"/>
            <w:left w:w="108" w:type="dxa"/>
            <w:bottom w:w="0" w:type="dxa"/>
            <w:right w:w="108" w:type="dxa"/>
          </w:tblCellMar>
        </w:tblPrEx>
        <w:trPr>
          <w:trHeight w:val="288" w:hRule="atLeast"/>
          <w:jc w:val="center"/>
        </w:trPr>
        <w:tc>
          <w:tcPr>
            <w:tcW w:w="3913" w:type="dxa"/>
            <w:gridSpan w:val="2"/>
            <w:tcBorders>
              <w:top w:val="single" w:color="auto" w:sz="4" w:space="0"/>
              <w:left w:val="single" w:color="auto" w:sz="4" w:space="0"/>
              <w:bottom w:val="single" w:color="auto" w:sz="4" w:space="0"/>
              <w:right w:val="single" w:color="auto" w:sz="4" w:space="0"/>
            </w:tcBorders>
          </w:tcPr>
          <w:p>
            <w:pPr>
              <w:ind w:firstLine="1980" w:firstLineChars="900"/>
              <w:rPr>
                <w:rFonts w:ascii="宋体" w:cs="Times New Roman"/>
                <w:color w:val="000000"/>
              </w:rPr>
            </w:pPr>
            <w:r>
              <w:rPr>
                <w:rFonts w:hint="eastAsia" w:ascii="宋体" w:hAnsi="宋体" w:cs="宋体"/>
              </w:rPr>
              <w:t>合计</w:t>
            </w:r>
          </w:p>
        </w:tc>
        <w:tc>
          <w:tcPr>
            <w:tcW w:w="1064" w:type="dxa"/>
            <w:tcBorders>
              <w:top w:val="nil"/>
              <w:left w:val="nil"/>
              <w:bottom w:val="single" w:color="auto" w:sz="4" w:space="0"/>
              <w:right w:val="single" w:color="auto" w:sz="4" w:space="0"/>
            </w:tcBorders>
          </w:tcPr>
          <w:p>
            <w:pPr>
              <w:jc w:val="center"/>
              <w:rPr>
                <w:rFonts w:ascii="宋体" w:cs="Times New Roman"/>
                <w:color w:val="7030A0"/>
              </w:rPr>
            </w:pPr>
            <w:r>
              <w:rPr>
                <w:rFonts w:hint="eastAsia" w:ascii="宋体" w:hAnsi="宋体" w:cs="宋体"/>
                <w:color w:val="7030A0"/>
                <w:lang w:val="en-US" w:eastAsia="zh-CN"/>
              </w:rPr>
              <w:t>1773.22</w:t>
            </w:r>
            <w:r>
              <w:rPr>
                <w:rFonts w:hint="eastAsia" w:ascii="宋体" w:hAnsi="宋体" w:cs="宋体"/>
                <w:color w:val="7030A0"/>
              </w:rPr>
              <w:t>　</w:t>
            </w:r>
          </w:p>
        </w:tc>
        <w:tc>
          <w:tcPr>
            <w:tcW w:w="1842" w:type="dxa"/>
            <w:tcBorders>
              <w:top w:val="nil"/>
              <w:left w:val="nil"/>
              <w:bottom w:val="single" w:color="auto" w:sz="4" w:space="0"/>
              <w:right w:val="single" w:color="auto" w:sz="4" w:space="0"/>
            </w:tcBorders>
          </w:tcPr>
          <w:p>
            <w:pPr>
              <w:ind w:firstLine="660" w:firstLineChars="300"/>
              <w:rPr>
                <w:rFonts w:ascii="宋体" w:cs="Times New Roman"/>
                <w:color w:val="7030A0"/>
              </w:rPr>
            </w:pPr>
            <w:r>
              <w:rPr>
                <w:rFonts w:hint="eastAsia" w:ascii="宋体" w:hAnsi="宋体" w:cs="宋体"/>
                <w:color w:val="7030A0"/>
                <w:lang w:val="en-US" w:eastAsia="zh-CN"/>
              </w:rPr>
              <w:t>924.70</w:t>
            </w:r>
            <w:r>
              <w:rPr>
                <w:rFonts w:hint="eastAsia" w:ascii="宋体" w:hAnsi="宋体" w:cs="宋体"/>
                <w:color w:val="7030A0"/>
              </w:rPr>
              <w:t>　</w:t>
            </w:r>
          </w:p>
        </w:tc>
        <w:tc>
          <w:tcPr>
            <w:tcW w:w="1701" w:type="dxa"/>
            <w:tcBorders>
              <w:top w:val="nil"/>
              <w:left w:val="nil"/>
              <w:bottom w:val="single" w:color="auto" w:sz="4" w:space="0"/>
              <w:right w:val="single" w:color="auto" w:sz="4" w:space="0"/>
            </w:tcBorders>
          </w:tcPr>
          <w:p>
            <w:pPr>
              <w:ind w:firstLine="660" w:firstLineChars="300"/>
              <w:rPr>
                <w:rFonts w:ascii="宋体" w:cs="Times New Roman"/>
                <w:color w:val="7030A0"/>
              </w:rPr>
            </w:pPr>
            <w:r>
              <w:rPr>
                <w:rFonts w:hint="eastAsia" w:ascii="宋体" w:hAnsi="宋体" w:cs="宋体"/>
                <w:color w:val="7030A0"/>
                <w:lang w:val="en-US" w:eastAsia="zh-CN"/>
              </w:rPr>
              <w:t>848.52</w:t>
            </w:r>
            <w:r>
              <w:rPr>
                <w:rFonts w:hint="eastAsia" w:ascii="宋体" w:hAnsi="宋体" w:cs="宋体"/>
                <w:color w:val="7030A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000000"/>
                <w:lang w:val="en-US" w:eastAsia="zh-CN"/>
              </w:rPr>
              <w:t>206</w:t>
            </w:r>
          </w:p>
        </w:tc>
        <w:tc>
          <w:tcPr>
            <w:tcW w:w="2733"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科学技术支出　</w:t>
            </w:r>
          </w:p>
        </w:tc>
        <w:tc>
          <w:tcPr>
            <w:tcW w:w="1064"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92.44</w:t>
            </w:r>
            <w:r>
              <w:rPr>
                <w:rFonts w:hint="eastAsia" w:ascii="宋体" w:hAnsi="宋体" w:cs="宋体"/>
                <w:color w:val="FF0000"/>
              </w:rPr>
              <w:t>　</w:t>
            </w:r>
          </w:p>
        </w:tc>
        <w:tc>
          <w:tcPr>
            <w:tcW w:w="1842" w:type="dxa"/>
            <w:tcBorders>
              <w:top w:val="nil"/>
              <w:left w:val="nil"/>
              <w:bottom w:val="single" w:color="auto" w:sz="4" w:space="0"/>
              <w:right w:val="single" w:color="auto" w:sz="4" w:space="0"/>
            </w:tcBorders>
            <w:vAlign w:val="top"/>
          </w:tcPr>
          <w:p>
            <w:pPr>
              <w:rPr>
                <w:rFonts w:ascii="宋体" w:cs="Times New Roman"/>
                <w:color w:val="000000"/>
              </w:rPr>
            </w:pPr>
          </w:p>
        </w:tc>
        <w:tc>
          <w:tcPr>
            <w:tcW w:w="1701"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92.44</w:t>
            </w:r>
            <w:r>
              <w:rPr>
                <w:rFonts w:hint="eastAsia" w:ascii="宋体" w:hAnsi="宋体" w:cs="宋体"/>
                <w:color w:val="FF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000000"/>
                <w:lang w:val="en-US" w:eastAsia="zh-CN"/>
              </w:rPr>
              <w:t>20604</w:t>
            </w:r>
          </w:p>
        </w:tc>
        <w:tc>
          <w:tcPr>
            <w:tcW w:w="2733" w:type="dxa"/>
            <w:tcBorders>
              <w:top w:val="nil"/>
              <w:left w:val="nil"/>
              <w:bottom w:val="single" w:color="auto" w:sz="4" w:space="0"/>
              <w:right w:val="single" w:color="auto" w:sz="4" w:space="0"/>
            </w:tcBorders>
            <w:vAlign w:val="top"/>
          </w:tcPr>
          <w:p>
            <w:pPr>
              <w:ind w:firstLine="220" w:firstLineChars="100"/>
              <w:jc w:val="both"/>
              <w:rPr>
                <w:rFonts w:ascii="宋体" w:cs="Times New Roman"/>
                <w:color w:val="000000"/>
              </w:rPr>
            </w:pPr>
            <w:r>
              <w:rPr>
                <w:rFonts w:hint="eastAsia" w:ascii="宋体" w:hAnsi="宋体" w:cs="宋体"/>
                <w:color w:val="000000"/>
              </w:rPr>
              <w:t>技术研究与开发　</w:t>
            </w:r>
          </w:p>
        </w:tc>
        <w:tc>
          <w:tcPr>
            <w:tcW w:w="1064"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92.44</w:t>
            </w:r>
            <w:r>
              <w:rPr>
                <w:rFonts w:hint="eastAsia" w:ascii="宋体" w:hAnsi="宋体" w:cs="宋体"/>
                <w:color w:val="000000"/>
              </w:rPr>
              <w:t>　</w:t>
            </w:r>
          </w:p>
        </w:tc>
        <w:tc>
          <w:tcPr>
            <w:tcW w:w="1842" w:type="dxa"/>
            <w:tcBorders>
              <w:top w:val="nil"/>
              <w:left w:val="nil"/>
              <w:bottom w:val="single" w:color="auto" w:sz="4" w:space="0"/>
              <w:right w:val="single" w:color="auto" w:sz="4" w:space="0"/>
            </w:tcBorders>
            <w:vAlign w:val="top"/>
          </w:tcPr>
          <w:p>
            <w:pPr>
              <w:rPr>
                <w:rFonts w:ascii="宋体" w:cs="Times New Roman"/>
                <w:color w:val="000000"/>
              </w:rPr>
            </w:pPr>
          </w:p>
        </w:tc>
        <w:tc>
          <w:tcPr>
            <w:tcW w:w="1701"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92.44</w:t>
            </w: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000000"/>
                <w:lang w:val="en-US" w:eastAsia="zh-CN"/>
              </w:rPr>
              <w:t>2060499</w:t>
            </w:r>
          </w:p>
        </w:tc>
        <w:tc>
          <w:tcPr>
            <w:tcW w:w="2733" w:type="dxa"/>
            <w:tcBorders>
              <w:top w:val="nil"/>
              <w:left w:val="nil"/>
              <w:bottom w:val="single" w:color="auto" w:sz="4" w:space="0"/>
              <w:right w:val="single" w:color="auto" w:sz="4" w:space="0"/>
            </w:tcBorders>
            <w:vAlign w:val="top"/>
          </w:tcPr>
          <w:p>
            <w:pPr>
              <w:ind w:firstLine="440" w:firstLineChars="200"/>
              <w:jc w:val="both"/>
              <w:rPr>
                <w:rFonts w:ascii="宋体" w:cs="Times New Roman"/>
                <w:color w:val="000000"/>
              </w:rPr>
            </w:pPr>
            <w:r>
              <w:rPr>
                <w:rFonts w:hint="eastAsia" w:ascii="宋体" w:hAnsi="宋体" w:cs="宋体"/>
                <w:color w:val="000000"/>
              </w:rPr>
              <w:t xml:space="preserve">  其他技术研究与开发支出　</w:t>
            </w:r>
          </w:p>
        </w:tc>
        <w:tc>
          <w:tcPr>
            <w:tcW w:w="1064"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92.44</w:t>
            </w:r>
            <w:r>
              <w:rPr>
                <w:rFonts w:hint="eastAsia" w:ascii="宋体" w:hAnsi="宋体" w:cs="宋体"/>
                <w:color w:val="000000"/>
              </w:rPr>
              <w:t>　</w:t>
            </w:r>
          </w:p>
        </w:tc>
        <w:tc>
          <w:tcPr>
            <w:tcW w:w="1842" w:type="dxa"/>
            <w:tcBorders>
              <w:top w:val="nil"/>
              <w:left w:val="nil"/>
              <w:bottom w:val="single" w:color="auto" w:sz="4" w:space="0"/>
              <w:right w:val="single" w:color="auto" w:sz="4" w:space="0"/>
            </w:tcBorders>
            <w:vAlign w:val="top"/>
          </w:tcPr>
          <w:p>
            <w:pPr>
              <w:rPr>
                <w:rFonts w:ascii="宋体" w:cs="Times New Roman"/>
                <w:color w:val="000000"/>
              </w:rPr>
            </w:pPr>
          </w:p>
        </w:tc>
        <w:tc>
          <w:tcPr>
            <w:tcW w:w="1701"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92.44</w:t>
            </w: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208</w:t>
            </w:r>
          </w:p>
        </w:tc>
        <w:tc>
          <w:tcPr>
            <w:tcW w:w="2733" w:type="dxa"/>
            <w:tcBorders>
              <w:top w:val="nil"/>
              <w:left w:val="nil"/>
              <w:bottom w:val="single" w:color="auto" w:sz="4" w:space="0"/>
              <w:right w:val="single" w:color="auto" w:sz="4" w:space="0"/>
            </w:tcBorders>
            <w:vAlign w:val="top"/>
          </w:tcPr>
          <w:p>
            <w:pPr>
              <w:ind w:firstLine="440" w:firstLineChars="200"/>
              <w:jc w:val="both"/>
              <w:rPr>
                <w:rFonts w:ascii="宋体" w:cs="Times New Roman"/>
                <w:color w:val="000000"/>
              </w:rPr>
            </w:pPr>
            <w:r>
              <w:rPr>
                <w:rFonts w:hint="eastAsia" w:ascii="宋体" w:hAnsi="宋体" w:cs="宋体"/>
                <w:color w:val="000000"/>
              </w:rPr>
              <w:t>社会保障和就业支出</w:t>
            </w:r>
          </w:p>
        </w:tc>
        <w:tc>
          <w:tcPr>
            <w:tcW w:w="1064"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181.08</w:t>
            </w:r>
            <w:r>
              <w:rPr>
                <w:rFonts w:hint="eastAsia" w:ascii="宋体" w:hAnsi="宋体" w:cs="宋体"/>
                <w:color w:val="FF0000"/>
              </w:rPr>
              <w:t>　</w:t>
            </w:r>
          </w:p>
        </w:tc>
        <w:tc>
          <w:tcPr>
            <w:tcW w:w="1842"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181.08</w:t>
            </w:r>
            <w:r>
              <w:rPr>
                <w:rFonts w:hint="eastAsia" w:ascii="宋体" w:hAnsi="宋体" w:cs="宋体"/>
                <w:color w:val="FF0000"/>
              </w:rPr>
              <w:t>　</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rPr>
                <w:rFonts w:ascii="宋体" w:cs="Times New Roman"/>
                <w:color w:val="FF0000"/>
              </w:rPr>
            </w:pPr>
            <w:r>
              <w:rPr>
                <w:rFonts w:hint="eastAsia" w:ascii="宋体" w:hAnsi="宋体" w:cs="宋体"/>
                <w:color w:val="FF0000"/>
                <w:lang w:val="en-US" w:eastAsia="zh-CN"/>
              </w:rPr>
              <w:t>20805</w:t>
            </w:r>
          </w:p>
        </w:tc>
        <w:tc>
          <w:tcPr>
            <w:tcW w:w="2733" w:type="dxa"/>
            <w:tcBorders>
              <w:top w:val="nil"/>
              <w:left w:val="nil"/>
              <w:bottom w:val="single" w:color="auto" w:sz="4" w:space="0"/>
              <w:right w:val="single" w:color="auto" w:sz="4" w:space="0"/>
            </w:tcBorders>
            <w:vAlign w:val="top"/>
          </w:tcPr>
          <w:p>
            <w:pPr>
              <w:ind w:firstLine="440" w:firstLineChars="200"/>
              <w:jc w:val="both"/>
              <w:rPr>
                <w:rFonts w:ascii="宋体" w:cs="Times New Roman"/>
                <w:color w:val="FF0000"/>
              </w:rPr>
            </w:pPr>
            <w:r>
              <w:rPr>
                <w:rFonts w:hint="eastAsia" w:ascii="宋体" w:hAnsi="宋体" w:cs="宋体"/>
                <w:color w:val="FF0000"/>
              </w:rPr>
              <w:t>行政事业单位离退休</w:t>
            </w:r>
          </w:p>
        </w:tc>
        <w:tc>
          <w:tcPr>
            <w:tcW w:w="1064" w:type="dxa"/>
            <w:tcBorders>
              <w:top w:val="nil"/>
              <w:left w:val="nil"/>
              <w:bottom w:val="single" w:color="auto" w:sz="4" w:space="0"/>
              <w:right w:val="single" w:color="auto" w:sz="4" w:space="0"/>
            </w:tcBorders>
            <w:vAlign w:val="top"/>
          </w:tcPr>
          <w:p>
            <w:pPr>
              <w:rPr>
                <w:rFonts w:ascii="宋体" w:cs="Times New Roman"/>
                <w:color w:val="FF0000"/>
              </w:rPr>
            </w:pPr>
            <w:r>
              <w:rPr>
                <w:rFonts w:hint="eastAsia" w:ascii="宋体" w:hAnsi="宋体" w:cs="宋体"/>
                <w:color w:val="FF0000"/>
                <w:lang w:val="en-US" w:eastAsia="zh-CN"/>
              </w:rPr>
              <w:t>181.08</w:t>
            </w:r>
            <w:r>
              <w:rPr>
                <w:rFonts w:hint="eastAsia" w:ascii="宋体" w:hAnsi="宋体" w:cs="宋体"/>
                <w:color w:val="FF0000"/>
              </w:rPr>
              <w:t>　</w:t>
            </w:r>
          </w:p>
        </w:tc>
        <w:tc>
          <w:tcPr>
            <w:tcW w:w="1842" w:type="dxa"/>
            <w:tcBorders>
              <w:top w:val="nil"/>
              <w:left w:val="nil"/>
              <w:bottom w:val="single" w:color="auto" w:sz="4" w:space="0"/>
              <w:right w:val="single" w:color="auto" w:sz="4" w:space="0"/>
            </w:tcBorders>
            <w:vAlign w:val="top"/>
          </w:tcPr>
          <w:p>
            <w:pPr>
              <w:rPr>
                <w:rFonts w:ascii="宋体" w:cs="Times New Roman"/>
                <w:color w:val="FF0000"/>
              </w:rPr>
            </w:pPr>
            <w:r>
              <w:rPr>
                <w:rFonts w:hint="eastAsia" w:ascii="宋体" w:hAnsi="宋体" w:cs="宋体"/>
                <w:color w:val="FF0000"/>
                <w:lang w:val="en-US" w:eastAsia="zh-CN"/>
              </w:rPr>
              <w:t>181.08</w:t>
            </w:r>
            <w:r>
              <w:rPr>
                <w:rFonts w:hint="eastAsia" w:ascii="宋体" w:hAnsi="宋体" w:cs="宋体"/>
                <w:color w:val="FF0000"/>
              </w:rPr>
              <w:t>　</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FF0000"/>
              </w:rPr>
            </w:pPr>
            <w:r>
              <w:rPr>
                <w:rFonts w:hint="eastAsia" w:ascii="宋体" w:hAnsi="宋体" w:cs="宋体"/>
                <w:color w:val="FF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FF0000"/>
              </w:rPr>
            </w:pPr>
            <w:r>
              <w:rPr>
                <w:rFonts w:hint="eastAsia" w:ascii="宋体" w:hAnsi="宋体" w:cs="宋体"/>
                <w:color w:val="FF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FF0000"/>
              </w:rPr>
            </w:pPr>
            <w:r>
              <w:rPr>
                <w:rFonts w:hint="eastAsia" w:ascii="宋体" w:hAnsi="宋体" w:cs="宋体"/>
                <w:color w:val="FF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FF0000"/>
              </w:rPr>
            </w:pPr>
            <w:r>
              <w:rPr>
                <w:rFonts w:hint="eastAsia" w:ascii="宋体" w:hAnsi="宋体" w:cs="宋体"/>
                <w:color w:val="FF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2080501</w:t>
            </w:r>
          </w:p>
        </w:tc>
        <w:tc>
          <w:tcPr>
            <w:tcW w:w="2733" w:type="dxa"/>
            <w:tcBorders>
              <w:top w:val="nil"/>
              <w:left w:val="nil"/>
              <w:bottom w:val="single" w:color="auto" w:sz="4" w:space="0"/>
              <w:right w:val="single" w:color="auto" w:sz="4" w:space="0"/>
            </w:tcBorders>
            <w:vAlign w:val="top"/>
          </w:tcPr>
          <w:p>
            <w:pPr>
              <w:ind w:firstLine="440" w:firstLineChars="200"/>
              <w:jc w:val="both"/>
              <w:rPr>
                <w:rFonts w:ascii="宋体" w:cs="Times New Roman"/>
                <w:color w:val="000000"/>
              </w:rPr>
            </w:pPr>
            <w:r>
              <w:rPr>
                <w:rFonts w:hint="eastAsia" w:ascii="宋体" w:hAnsi="宋体" w:cs="宋体"/>
                <w:color w:val="000000"/>
              </w:rPr>
              <w:t xml:space="preserve">  归口管理的行政单位离退休</w:t>
            </w:r>
          </w:p>
        </w:tc>
        <w:tc>
          <w:tcPr>
            <w:tcW w:w="1064"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55.86</w:t>
            </w:r>
            <w:r>
              <w:rPr>
                <w:rFonts w:hint="eastAsia" w:ascii="宋体" w:hAnsi="宋体" w:cs="宋体"/>
                <w:color w:val="000000"/>
              </w:rPr>
              <w:t>　</w:t>
            </w:r>
          </w:p>
        </w:tc>
        <w:tc>
          <w:tcPr>
            <w:tcW w:w="1842"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55.86</w:t>
            </w: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2080502</w:t>
            </w:r>
          </w:p>
        </w:tc>
        <w:tc>
          <w:tcPr>
            <w:tcW w:w="2733" w:type="dxa"/>
            <w:tcBorders>
              <w:top w:val="nil"/>
              <w:left w:val="nil"/>
              <w:bottom w:val="single" w:color="auto" w:sz="4" w:space="0"/>
              <w:right w:val="single" w:color="auto" w:sz="4" w:space="0"/>
            </w:tcBorders>
            <w:vAlign w:val="top"/>
          </w:tcPr>
          <w:p>
            <w:pPr>
              <w:ind w:firstLine="440" w:firstLineChars="200"/>
              <w:jc w:val="both"/>
              <w:rPr>
                <w:rFonts w:ascii="宋体" w:cs="Times New Roman"/>
                <w:color w:val="000000"/>
              </w:rPr>
            </w:pPr>
            <w:r>
              <w:rPr>
                <w:rFonts w:hint="eastAsia" w:ascii="宋体" w:hAnsi="宋体" w:cs="宋体"/>
                <w:color w:val="000000"/>
              </w:rPr>
              <w:t xml:space="preserve">  事业单位离退休</w:t>
            </w:r>
          </w:p>
        </w:tc>
        <w:tc>
          <w:tcPr>
            <w:tcW w:w="1064"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21.32</w:t>
            </w:r>
          </w:p>
        </w:tc>
        <w:tc>
          <w:tcPr>
            <w:tcW w:w="1842"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21.32</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2080505</w:t>
            </w:r>
          </w:p>
        </w:tc>
        <w:tc>
          <w:tcPr>
            <w:tcW w:w="2733" w:type="dxa"/>
            <w:tcBorders>
              <w:top w:val="nil"/>
              <w:left w:val="nil"/>
              <w:bottom w:val="single" w:color="auto" w:sz="4" w:space="0"/>
              <w:right w:val="single" w:color="auto" w:sz="4" w:space="0"/>
            </w:tcBorders>
            <w:vAlign w:val="top"/>
          </w:tcPr>
          <w:p>
            <w:pPr>
              <w:ind w:firstLine="660" w:firstLineChars="300"/>
              <w:jc w:val="both"/>
              <w:rPr>
                <w:rFonts w:ascii="宋体" w:cs="Times New Roman"/>
                <w:color w:val="000000"/>
              </w:rPr>
            </w:pPr>
            <w:r>
              <w:rPr>
                <w:rFonts w:hint="eastAsia" w:ascii="宋体" w:hAnsi="宋体" w:cs="宋体"/>
                <w:color w:val="000000"/>
              </w:rPr>
              <w:t>机关事业单位基本养老保险缴费支出</w:t>
            </w:r>
          </w:p>
        </w:tc>
        <w:tc>
          <w:tcPr>
            <w:tcW w:w="1064"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103.90</w:t>
            </w:r>
          </w:p>
        </w:tc>
        <w:tc>
          <w:tcPr>
            <w:tcW w:w="1842"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103.90</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210</w:t>
            </w:r>
          </w:p>
        </w:tc>
        <w:tc>
          <w:tcPr>
            <w:tcW w:w="2733" w:type="dxa"/>
            <w:tcBorders>
              <w:top w:val="nil"/>
              <w:left w:val="nil"/>
              <w:bottom w:val="single" w:color="auto" w:sz="4" w:space="0"/>
              <w:right w:val="single" w:color="auto" w:sz="4" w:space="0"/>
            </w:tcBorders>
            <w:vAlign w:val="top"/>
          </w:tcPr>
          <w:p>
            <w:pPr>
              <w:ind w:firstLine="440" w:firstLineChars="200"/>
              <w:rPr>
                <w:rFonts w:ascii="宋体" w:cs="Times New Roman"/>
                <w:color w:val="000000"/>
              </w:rPr>
            </w:pPr>
            <w:r>
              <w:rPr>
                <w:rFonts w:hint="eastAsia" w:ascii="宋体" w:hAnsi="宋体" w:cs="宋体"/>
                <w:color w:val="000000"/>
              </w:rPr>
              <w:t>医疗卫生与计划生育支出</w:t>
            </w:r>
          </w:p>
        </w:tc>
        <w:tc>
          <w:tcPr>
            <w:tcW w:w="1064"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52.31</w:t>
            </w:r>
          </w:p>
        </w:tc>
        <w:tc>
          <w:tcPr>
            <w:tcW w:w="1842"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52.31</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21011</w:t>
            </w:r>
          </w:p>
        </w:tc>
        <w:tc>
          <w:tcPr>
            <w:tcW w:w="2733"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ascii="宋体" w:cs="Times New Roman"/>
                <w:color w:val="000000"/>
              </w:rPr>
            </w:pPr>
            <w:r>
              <w:rPr>
                <w:rFonts w:hint="eastAsia" w:ascii="宋体" w:hAnsi="宋体" w:cs="宋体"/>
                <w:color w:val="000000"/>
              </w:rPr>
              <w:t>行政事业单位医疗</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52.31</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52.31</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2101101</w:t>
            </w:r>
          </w:p>
        </w:tc>
        <w:tc>
          <w:tcPr>
            <w:tcW w:w="2733"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ascii="宋体" w:cs="Times New Roman"/>
                <w:color w:val="000000"/>
              </w:rPr>
            </w:pPr>
            <w:r>
              <w:rPr>
                <w:rFonts w:hint="eastAsia" w:ascii="宋体" w:hAnsi="宋体" w:cs="宋体"/>
                <w:color w:val="000000"/>
              </w:rPr>
              <w:t xml:space="preserve">  行政单位医疗</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10.79</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10.79</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2101102</w:t>
            </w:r>
          </w:p>
        </w:tc>
        <w:tc>
          <w:tcPr>
            <w:tcW w:w="2733"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ascii="宋体" w:cs="Times New Roman"/>
                <w:color w:val="000000"/>
              </w:rPr>
            </w:pPr>
            <w:r>
              <w:rPr>
                <w:rFonts w:hint="eastAsia" w:ascii="宋体" w:hAnsi="宋体" w:cs="宋体"/>
                <w:color w:val="000000"/>
              </w:rPr>
              <w:t xml:space="preserve">  事业单位医疗</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28.46</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28.46</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2101103</w:t>
            </w:r>
          </w:p>
        </w:tc>
        <w:tc>
          <w:tcPr>
            <w:tcW w:w="2733"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ascii="宋体" w:cs="Times New Roman"/>
                <w:color w:val="000000"/>
              </w:rPr>
            </w:pPr>
            <w:r>
              <w:rPr>
                <w:rFonts w:hint="eastAsia" w:ascii="宋体" w:hAnsi="宋体" w:cs="宋体"/>
                <w:color w:val="000000"/>
              </w:rPr>
              <w:t xml:space="preserve">  公务员医疗补助</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13.06</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13.06</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FF0000"/>
              </w:rPr>
            </w:pPr>
            <w:r>
              <w:rPr>
                <w:rFonts w:hint="eastAsia" w:ascii="宋体" w:hAnsi="宋体" w:cs="宋体"/>
                <w:color w:val="FF0000"/>
                <w:lang w:val="en-US" w:eastAsia="zh-CN"/>
              </w:rPr>
              <w:t>213</w:t>
            </w:r>
          </w:p>
        </w:tc>
        <w:tc>
          <w:tcPr>
            <w:tcW w:w="2733"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ascii="宋体" w:cs="Times New Roman"/>
                <w:color w:val="FF0000"/>
              </w:rPr>
            </w:pPr>
            <w:r>
              <w:rPr>
                <w:rFonts w:hint="eastAsia" w:ascii="宋体" w:hAnsi="宋体" w:cs="宋体"/>
                <w:color w:val="FF0000"/>
              </w:rPr>
              <w:t>农林水支出</w:t>
            </w:r>
          </w:p>
        </w:tc>
        <w:tc>
          <w:tcPr>
            <w:tcW w:w="1064" w:type="dxa"/>
            <w:tcBorders>
              <w:top w:val="single" w:color="auto" w:sz="4" w:space="0"/>
              <w:left w:val="single" w:color="auto" w:sz="4" w:space="0"/>
              <w:bottom w:val="single" w:color="auto" w:sz="4" w:space="0"/>
              <w:right w:val="single" w:color="auto" w:sz="4" w:space="0"/>
            </w:tcBorders>
            <w:vAlign w:val="top"/>
          </w:tcPr>
          <w:p>
            <w:pPr>
              <w:rPr>
                <w:rFonts w:hint="eastAsia" w:ascii="宋体" w:eastAsia="宋体" w:cs="Times New Roman"/>
                <w:color w:val="FF0000"/>
                <w:lang w:val="en-US" w:eastAsia="zh-CN"/>
              </w:rPr>
            </w:pPr>
            <w:r>
              <w:rPr>
                <w:rFonts w:hint="eastAsia" w:ascii="宋体" w:cs="Times New Roman"/>
                <w:color w:val="FF0000"/>
                <w:lang w:val="en-US" w:eastAsia="zh-CN"/>
              </w:rPr>
              <w:t>1359.48</w:t>
            </w:r>
          </w:p>
        </w:tc>
        <w:tc>
          <w:tcPr>
            <w:tcW w:w="1842" w:type="dxa"/>
            <w:tcBorders>
              <w:top w:val="single" w:color="auto" w:sz="4" w:space="0"/>
              <w:left w:val="single" w:color="auto" w:sz="4" w:space="0"/>
              <w:bottom w:val="single" w:color="auto" w:sz="4" w:space="0"/>
              <w:right w:val="single" w:color="auto" w:sz="4" w:space="0"/>
            </w:tcBorders>
            <w:vAlign w:val="top"/>
          </w:tcPr>
          <w:p>
            <w:pPr>
              <w:rPr>
                <w:rFonts w:hint="eastAsia" w:ascii="宋体" w:eastAsia="宋体" w:cs="Times New Roman"/>
                <w:color w:val="FF0000"/>
                <w:lang w:val="en-US" w:eastAsia="zh-CN"/>
              </w:rPr>
            </w:pPr>
            <w:r>
              <w:rPr>
                <w:rFonts w:hint="eastAsia" w:ascii="宋体" w:cs="Times New Roman"/>
                <w:color w:val="FF0000"/>
                <w:lang w:val="en-US" w:eastAsia="zh-CN"/>
              </w:rPr>
              <w:t>628.99</w:t>
            </w:r>
          </w:p>
        </w:tc>
        <w:tc>
          <w:tcPr>
            <w:tcW w:w="1701" w:type="dxa"/>
            <w:tcBorders>
              <w:top w:val="single" w:color="auto" w:sz="4" w:space="0"/>
              <w:left w:val="single" w:color="auto" w:sz="4" w:space="0"/>
              <w:bottom w:val="single" w:color="auto" w:sz="4" w:space="0"/>
              <w:right w:val="single" w:color="auto" w:sz="4" w:space="0"/>
            </w:tcBorders>
          </w:tcPr>
          <w:p>
            <w:pPr>
              <w:rPr>
                <w:rFonts w:hint="eastAsia" w:ascii="宋体" w:eastAsia="宋体" w:cs="Times New Roman"/>
                <w:color w:val="FF0000"/>
                <w:lang w:val="en-US" w:eastAsia="zh-CN"/>
              </w:rPr>
            </w:pPr>
            <w:r>
              <w:rPr>
                <w:rFonts w:hint="eastAsia" w:ascii="宋体" w:cs="Times New Roman"/>
                <w:color w:val="FF0000"/>
                <w:lang w:val="en-US" w:eastAsia="zh-CN"/>
              </w:rPr>
              <w:t>730.49</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FF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FF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FF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FF0000"/>
              </w:rPr>
            </w:pPr>
            <w:r>
              <w:rPr>
                <w:rFonts w:hint="eastAsia" w:ascii="宋体" w:hAnsi="宋体" w:cs="宋体"/>
                <w:color w:val="FF0000"/>
                <w:lang w:val="en-US" w:eastAsia="zh-CN"/>
              </w:rPr>
              <w:t>21301</w:t>
            </w:r>
          </w:p>
        </w:tc>
        <w:tc>
          <w:tcPr>
            <w:tcW w:w="2733"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ascii="宋体" w:cs="Times New Roman"/>
                <w:color w:val="FF0000"/>
              </w:rPr>
            </w:pPr>
            <w:r>
              <w:rPr>
                <w:rFonts w:hint="eastAsia" w:ascii="宋体" w:hAnsi="宋体" w:cs="宋体"/>
                <w:color w:val="FF0000"/>
              </w:rPr>
              <w:t>农业</w:t>
            </w:r>
          </w:p>
        </w:tc>
        <w:tc>
          <w:tcPr>
            <w:tcW w:w="1064" w:type="dxa"/>
            <w:tcBorders>
              <w:top w:val="single" w:color="auto" w:sz="4" w:space="0"/>
              <w:left w:val="single" w:color="auto" w:sz="4" w:space="0"/>
              <w:bottom w:val="single" w:color="auto" w:sz="4" w:space="0"/>
              <w:right w:val="single" w:color="auto" w:sz="4" w:space="0"/>
            </w:tcBorders>
            <w:vAlign w:val="top"/>
          </w:tcPr>
          <w:p>
            <w:pPr>
              <w:rPr>
                <w:rFonts w:hint="eastAsia" w:ascii="宋体" w:eastAsia="宋体" w:cs="Times New Roman"/>
                <w:color w:val="FF0000"/>
                <w:lang w:val="en-US" w:eastAsia="zh-CN"/>
              </w:rPr>
            </w:pPr>
            <w:r>
              <w:rPr>
                <w:rFonts w:hint="eastAsia" w:ascii="宋体" w:cs="Times New Roman"/>
                <w:color w:val="FF0000"/>
                <w:lang w:val="en-US" w:eastAsia="zh-CN"/>
              </w:rPr>
              <w:t>1180.40</w:t>
            </w:r>
          </w:p>
        </w:tc>
        <w:tc>
          <w:tcPr>
            <w:tcW w:w="1842" w:type="dxa"/>
            <w:tcBorders>
              <w:top w:val="single" w:color="auto" w:sz="4" w:space="0"/>
              <w:left w:val="single" w:color="auto" w:sz="4" w:space="0"/>
              <w:bottom w:val="single" w:color="auto" w:sz="4" w:space="0"/>
              <w:right w:val="single" w:color="auto" w:sz="4" w:space="0"/>
            </w:tcBorders>
            <w:vAlign w:val="top"/>
          </w:tcPr>
          <w:p>
            <w:pPr>
              <w:rPr>
                <w:rFonts w:hint="eastAsia" w:ascii="宋体" w:eastAsia="宋体" w:cs="Times New Roman"/>
                <w:color w:val="FF0000"/>
                <w:lang w:val="en-US" w:eastAsia="zh-CN"/>
              </w:rPr>
            </w:pPr>
            <w:r>
              <w:rPr>
                <w:rFonts w:hint="eastAsia" w:ascii="宋体" w:cs="Times New Roman"/>
                <w:color w:val="FF0000"/>
                <w:lang w:val="en-US" w:eastAsia="zh-CN"/>
              </w:rPr>
              <w:t>628.99</w:t>
            </w:r>
          </w:p>
        </w:tc>
        <w:tc>
          <w:tcPr>
            <w:tcW w:w="1701" w:type="dxa"/>
            <w:tcBorders>
              <w:top w:val="single" w:color="auto" w:sz="4" w:space="0"/>
              <w:left w:val="single" w:color="auto" w:sz="4" w:space="0"/>
              <w:bottom w:val="single" w:color="auto" w:sz="4" w:space="0"/>
              <w:right w:val="single" w:color="auto" w:sz="4" w:space="0"/>
            </w:tcBorders>
          </w:tcPr>
          <w:p>
            <w:pPr>
              <w:rPr>
                <w:rFonts w:hint="eastAsia" w:ascii="宋体" w:eastAsia="宋体" w:cs="Times New Roman"/>
                <w:color w:val="FF0000"/>
                <w:lang w:val="en-US" w:eastAsia="zh-CN"/>
              </w:rPr>
            </w:pPr>
            <w:r>
              <w:rPr>
                <w:rFonts w:hint="eastAsia" w:ascii="宋体" w:cs="Times New Roman"/>
                <w:color w:val="FF0000"/>
                <w:lang w:val="en-US" w:eastAsia="zh-CN"/>
              </w:rPr>
              <w:t>551.41</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FF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FF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FF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2130101</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行政运行</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193.25</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193.25</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2130102</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152.39</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lang w:val="en-US" w:eastAsia="zh-CN"/>
              </w:rPr>
              <w:t>152.39</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2130104</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事业运行</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435.74</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435.74</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2130108</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病虫害控制</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144.20</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144.20</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2130110</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执法监管</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lang w:val="en-US"/>
              </w:rPr>
            </w:pPr>
            <w:r>
              <w:rPr>
                <w:rFonts w:hint="eastAsia" w:ascii="宋体" w:hAnsi="宋体" w:cs="宋体"/>
                <w:color w:val="000000"/>
                <w:lang w:val="en-US" w:eastAsia="zh-CN"/>
              </w:rPr>
              <w:t>8.15</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8.15</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2130124</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lang w:val="en-US"/>
              </w:rPr>
            </w:pPr>
            <w:r>
              <w:rPr>
                <w:rFonts w:hint="eastAsia" w:ascii="宋体" w:hAnsi="宋体" w:cs="宋体"/>
                <w:color w:val="000000"/>
                <w:lang w:val="en-US" w:eastAsia="zh-CN"/>
              </w:rPr>
              <w:t>112.73</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lang w:val="en-US"/>
              </w:rPr>
            </w:pPr>
            <w:r>
              <w:rPr>
                <w:rFonts w:hint="eastAsia" w:ascii="宋体" w:hAnsi="宋体" w:cs="宋体"/>
                <w:color w:val="000000"/>
                <w:lang w:val="en-US" w:eastAsia="zh-CN"/>
              </w:rPr>
              <w:t>112.73</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695"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21301345</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2.40</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2.40</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2130148</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成品油价格改革对渔业的补贴</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lang w:val="en-US"/>
              </w:rPr>
            </w:pPr>
            <w:r>
              <w:rPr>
                <w:rFonts w:hint="eastAsia" w:ascii="宋体" w:hAnsi="宋体" w:cs="宋体"/>
                <w:color w:val="000000"/>
                <w:lang w:val="en-US" w:eastAsia="zh-CN"/>
              </w:rPr>
              <w:t>131.54</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rPr>
                <w:rFonts w:hint="eastAsia" w:ascii="宋体" w:eastAsia="宋体" w:cs="Times New Roman"/>
                <w:color w:val="000000"/>
                <w:lang w:val="en-US" w:eastAsia="zh-CN"/>
              </w:rPr>
            </w:pPr>
            <w:r>
              <w:rPr>
                <w:rFonts w:hint="eastAsia" w:ascii="宋体" w:cs="Times New Roman"/>
                <w:color w:val="000000"/>
                <w:lang w:val="en-US" w:eastAsia="zh-CN"/>
              </w:rPr>
              <w:t>131.54</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21308</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普惠金融发展支出</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179.08</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179.08</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2130803</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农业保险保费补贴</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179.08</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179.08</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221</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住房保障支出</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62.32</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62.32</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22102</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住房改革支出</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auto"/>
                <w:lang w:val="en-US" w:eastAsia="zh-CN"/>
              </w:rPr>
              <w:t>62.32</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auto"/>
                <w:lang w:val="en-US" w:eastAsia="zh-CN"/>
              </w:rPr>
              <w:t>62.32</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2210201</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住房公积金</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auto"/>
                <w:lang w:val="en-US" w:eastAsia="zh-CN"/>
              </w:rPr>
              <w:t>62.32</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auto"/>
                <w:lang w:val="en-US" w:eastAsia="zh-CN"/>
              </w:rPr>
              <w:t>62.32</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229</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其他支出</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lang w:val="en-US"/>
              </w:rPr>
            </w:pPr>
            <w:r>
              <w:rPr>
                <w:rFonts w:hint="eastAsia" w:ascii="宋体" w:hAnsi="宋体" w:cs="宋体"/>
                <w:color w:val="FF0000"/>
                <w:lang w:val="en-US" w:eastAsia="zh-CN"/>
              </w:rPr>
              <w:t>25.59</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lang w:val="en-US"/>
              </w:rPr>
            </w:pPr>
            <w:r>
              <w:rPr>
                <w:rFonts w:hint="eastAsia" w:ascii="宋体" w:hAnsi="宋体" w:cs="宋体"/>
                <w:color w:val="FF0000"/>
                <w:lang w:val="en-US" w:eastAsia="zh-CN"/>
              </w:rPr>
              <w:t>25.59</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22999</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其他支出</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25.59</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25.59</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2299901</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其他支出</w:t>
            </w:r>
          </w:p>
        </w:tc>
        <w:tc>
          <w:tcPr>
            <w:tcW w:w="1064"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25.59</w:t>
            </w:r>
          </w:p>
        </w:tc>
        <w:tc>
          <w:tcPr>
            <w:tcW w:w="1842"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lang w:val="en-US" w:eastAsia="zh-CN"/>
              </w:rPr>
              <w:t>25.59</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bl>
    <w:p>
      <w:pPr>
        <w:rPr>
          <w:rFonts w:cs="Times New Roman"/>
          <w:lang w:eastAsia="zh-CN"/>
        </w:rPr>
      </w:pPr>
      <w:r>
        <w:rPr>
          <w:rFonts w:hint="eastAsia" w:cs="宋体"/>
          <w:lang w:eastAsia="zh-CN"/>
        </w:rPr>
        <w:t>注：本表反映部门本年度各项支出情况。</w:t>
      </w:r>
    </w:p>
    <w:p>
      <w:pPr>
        <w:jc w:val="center"/>
        <w:rPr>
          <w:rFonts w:hint="eastAsia" w:ascii="方正小标宋简体" w:hAnsi="宋体" w:eastAsia="方正小标宋简体" w:cs="方正小标宋简体"/>
          <w:sz w:val="36"/>
          <w:szCs w:val="36"/>
          <w:lang w:eastAsia="zh-CN"/>
        </w:rPr>
      </w:pPr>
    </w:p>
    <w:p>
      <w:pPr>
        <w:jc w:val="both"/>
        <w:rPr>
          <w:rFonts w:hint="eastAsia" w:ascii="方正小标宋简体" w:hAnsi="宋体" w:eastAsia="方正小标宋简体" w:cs="方正小标宋简体"/>
          <w:sz w:val="36"/>
          <w:szCs w:val="36"/>
          <w:lang w:eastAsia="zh-CN"/>
        </w:rPr>
      </w:pPr>
    </w:p>
    <w:p>
      <w:pPr>
        <w:ind w:firstLine="4320" w:firstLineChars="1200"/>
        <w:jc w:val="both"/>
        <w:rPr>
          <w:rFonts w:hint="eastAsia" w:ascii="方正小标宋简体" w:hAnsi="宋体" w:eastAsia="方正小标宋简体" w:cs="方正小标宋简体"/>
          <w:sz w:val="36"/>
          <w:szCs w:val="36"/>
          <w:lang w:eastAsia="zh-CN"/>
        </w:rPr>
      </w:pPr>
    </w:p>
    <w:p>
      <w:pPr>
        <w:ind w:firstLine="4320" w:firstLineChars="1200"/>
        <w:jc w:val="both"/>
        <w:rPr>
          <w:rFonts w:hint="eastAsia" w:ascii="方正小标宋简体" w:hAnsi="宋体" w:eastAsia="方正小标宋简体" w:cs="方正小标宋简体"/>
          <w:sz w:val="36"/>
          <w:szCs w:val="36"/>
          <w:lang w:eastAsia="zh-CN"/>
        </w:rPr>
      </w:pPr>
    </w:p>
    <w:p>
      <w:pPr>
        <w:ind w:firstLine="4320" w:firstLineChars="1200"/>
        <w:jc w:val="both"/>
        <w:rPr>
          <w:rFonts w:cs="Times New Roman"/>
          <w:lang w:eastAsia="zh-CN"/>
        </w:rPr>
      </w:pPr>
      <w:r>
        <w:rPr>
          <w:rFonts w:hint="eastAsia" w:ascii="方正小标宋简体" w:hAnsi="宋体" w:eastAsia="方正小标宋简体" w:cs="方正小标宋简体"/>
          <w:sz w:val="36"/>
          <w:szCs w:val="36"/>
          <w:lang w:eastAsia="zh-CN"/>
        </w:rPr>
        <w:t>表四：财政拨款收入支出决算总表</w:t>
      </w:r>
    </w:p>
    <w:p>
      <w:pPr>
        <w:jc w:val="right"/>
        <w:rPr>
          <w:rFonts w:cs="Times New Roman"/>
        </w:rPr>
      </w:pPr>
      <w:r>
        <w:rPr>
          <w:rFonts w:hint="eastAsia" w:cs="宋体"/>
        </w:rPr>
        <w:t>单位：万元</w:t>
      </w:r>
    </w:p>
    <w:tbl>
      <w:tblPr>
        <w:tblStyle w:val="21"/>
        <w:tblW w:w="13765" w:type="dxa"/>
        <w:jc w:val="center"/>
        <w:tblInd w:w="0" w:type="dxa"/>
        <w:tblLayout w:type="fixed"/>
        <w:tblCellMar>
          <w:top w:w="0" w:type="dxa"/>
          <w:left w:w="108" w:type="dxa"/>
          <w:bottom w:w="0" w:type="dxa"/>
          <w:right w:w="108" w:type="dxa"/>
        </w:tblCellMar>
      </w:tblPr>
      <w:tblGrid>
        <w:gridCol w:w="4176"/>
        <w:gridCol w:w="600"/>
        <w:gridCol w:w="1204"/>
        <w:gridCol w:w="3372"/>
        <w:gridCol w:w="681"/>
        <w:gridCol w:w="1267"/>
        <w:gridCol w:w="1149"/>
        <w:gridCol w:w="1316"/>
      </w:tblGrid>
      <w:tr>
        <w:tblPrEx>
          <w:tblLayout w:type="fixed"/>
          <w:tblCellMar>
            <w:top w:w="0" w:type="dxa"/>
            <w:left w:w="108" w:type="dxa"/>
            <w:bottom w:w="0" w:type="dxa"/>
            <w:right w:w="108" w:type="dxa"/>
          </w:tblCellMar>
        </w:tblPrEx>
        <w:trPr>
          <w:cantSplit/>
          <w:trHeight w:val="520" w:hRule="exact"/>
          <w:jc w:val="center"/>
        </w:trPr>
        <w:tc>
          <w:tcPr>
            <w:tcW w:w="5980" w:type="dxa"/>
            <w:gridSpan w:val="3"/>
            <w:tcBorders>
              <w:top w:val="single" w:color="auto" w:sz="4" w:space="0"/>
              <w:left w:val="single" w:color="auto" w:sz="4" w:space="0"/>
              <w:bottom w:val="single" w:color="auto" w:sz="4" w:space="0"/>
              <w:right w:val="single" w:color="000000" w:sz="4" w:space="0"/>
            </w:tcBorders>
          </w:tcPr>
          <w:p>
            <w:pPr>
              <w:jc w:val="center"/>
              <w:rPr>
                <w:rFonts w:ascii="Arial" w:hAnsi="Arial" w:cs="Arial"/>
                <w:color w:val="000000"/>
                <w:sz w:val="20"/>
                <w:szCs w:val="20"/>
              </w:rPr>
            </w:pPr>
            <w:r>
              <w:rPr>
                <w:rFonts w:hint="eastAsia" w:ascii="MingLiU" w:hAnsi="MingLiU" w:eastAsia="MingLiU" w:cs="MingLiU"/>
              </w:rPr>
              <w:t>收</w:t>
            </w:r>
            <w:r>
              <w:rPr>
                <w:rFonts w:ascii="MingLiU" w:hAnsi="MingLiU" w:eastAsia="MingLiU" w:cs="MingLiU"/>
              </w:rPr>
              <w:t xml:space="preserve"> </w:t>
            </w:r>
            <w:r>
              <w:rPr>
                <w:rFonts w:hint="eastAsia" w:ascii="MingLiU" w:hAnsi="MingLiU" w:eastAsia="MingLiU" w:cs="MingLiU"/>
              </w:rPr>
              <w:t>入</w:t>
            </w:r>
          </w:p>
        </w:tc>
        <w:tc>
          <w:tcPr>
            <w:tcW w:w="7785" w:type="dxa"/>
            <w:gridSpan w:val="5"/>
            <w:tcBorders>
              <w:top w:val="single" w:color="auto" w:sz="4" w:space="0"/>
              <w:left w:val="nil"/>
              <w:bottom w:val="single" w:color="auto" w:sz="4" w:space="0"/>
              <w:right w:val="single" w:color="000000" w:sz="4" w:space="0"/>
            </w:tcBorders>
          </w:tcPr>
          <w:p>
            <w:pPr>
              <w:jc w:val="center"/>
              <w:rPr>
                <w:rFonts w:ascii="Arial" w:hAnsi="Arial" w:cs="Arial"/>
                <w:color w:val="000000"/>
                <w:sz w:val="20"/>
                <w:szCs w:val="20"/>
              </w:rPr>
            </w:pPr>
            <w:r>
              <w:rPr>
                <w:rFonts w:hint="eastAsia" w:ascii="MingLiU" w:hAnsi="MingLiU" w:eastAsia="MingLiU" w:cs="MingLiU"/>
              </w:rPr>
              <w:t>支</w:t>
            </w:r>
            <w:r>
              <w:rPr>
                <w:rFonts w:ascii="MingLiU" w:hAnsi="MingLiU" w:eastAsia="MingLiU" w:cs="MingLiU"/>
              </w:rPr>
              <w:t xml:space="preserve"> </w:t>
            </w:r>
            <w:r>
              <w:rPr>
                <w:rFonts w:hint="eastAsia" w:ascii="MingLiU" w:hAnsi="MingLiU" w:eastAsia="MingLiU" w:cs="MingLiU"/>
              </w:rPr>
              <w:t>出</w:t>
            </w:r>
          </w:p>
        </w:tc>
      </w:tr>
      <w:tr>
        <w:tblPrEx>
          <w:tblLayout w:type="fixed"/>
          <w:tblCellMar>
            <w:top w:w="0" w:type="dxa"/>
            <w:left w:w="108" w:type="dxa"/>
            <w:bottom w:w="0" w:type="dxa"/>
            <w:right w:w="108" w:type="dxa"/>
          </w:tblCellMar>
        </w:tblPrEx>
        <w:trPr>
          <w:cantSplit/>
          <w:trHeight w:val="937" w:hRule="exact"/>
          <w:jc w:val="center"/>
        </w:trPr>
        <w:tc>
          <w:tcPr>
            <w:tcW w:w="4176" w:type="dxa"/>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项</w:t>
            </w:r>
            <w:r>
              <w:rPr>
                <w:rFonts w:ascii="宋体" w:hAnsi="宋体" w:cs="宋体"/>
              </w:rPr>
              <w:t xml:space="preserve"> </w:t>
            </w:r>
            <w:r>
              <w:rPr>
                <w:rFonts w:hint="eastAsia" w:ascii="宋体" w:hAnsi="宋体" w:cs="宋体"/>
              </w:rPr>
              <w:t>目</w:t>
            </w:r>
          </w:p>
        </w:tc>
        <w:tc>
          <w:tcPr>
            <w:tcW w:w="600"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行次</w:t>
            </w:r>
          </w:p>
        </w:tc>
        <w:tc>
          <w:tcPr>
            <w:tcW w:w="1204"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金额</w:t>
            </w:r>
          </w:p>
        </w:tc>
        <w:tc>
          <w:tcPr>
            <w:tcW w:w="3372"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项</w:t>
            </w:r>
            <w:r>
              <w:rPr>
                <w:rFonts w:ascii="宋体" w:hAnsi="宋体" w:cs="宋体"/>
              </w:rPr>
              <w:t xml:space="preserve"> </w:t>
            </w:r>
            <w:r>
              <w:rPr>
                <w:rFonts w:hint="eastAsia" w:ascii="宋体" w:hAnsi="宋体" w:cs="宋体"/>
              </w:rPr>
              <w:t>目</w:t>
            </w:r>
          </w:p>
        </w:tc>
        <w:tc>
          <w:tcPr>
            <w:tcW w:w="681"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行次</w:t>
            </w:r>
          </w:p>
        </w:tc>
        <w:tc>
          <w:tcPr>
            <w:tcW w:w="1267"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合计</w:t>
            </w:r>
          </w:p>
        </w:tc>
        <w:tc>
          <w:tcPr>
            <w:tcW w:w="1149" w:type="dxa"/>
            <w:tcBorders>
              <w:top w:val="nil"/>
              <w:left w:val="nil"/>
              <w:bottom w:val="single" w:color="auto" w:sz="4" w:space="0"/>
              <w:right w:val="single" w:color="auto" w:sz="4" w:space="0"/>
            </w:tcBorders>
            <w:vAlign w:val="center"/>
          </w:tcPr>
          <w:p>
            <w:pPr>
              <w:jc w:val="center"/>
              <w:rPr>
                <w:rFonts w:ascii="宋体" w:cs="Times New Roman"/>
                <w:lang w:eastAsia="zh-CN"/>
              </w:rPr>
            </w:pPr>
            <w:r>
              <w:rPr>
                <w:rFonts w:hint="eastAsia" w:ascii="宋体" w:hAnsi="宋体" w:cs="宋体"/>
                <w:lang w:eastAsia="zh-CN"/>
              </w:rPr>
              <w:t>一般公共预算财政拨款</w:t>
            </w:r>
          </w:p>
        </w:tc>
        <w:tc>
          <w:tcPr>
            <w:tcW w:w="1316" w:type="dxa"/>
            <w:tcBorders>
              <w:top w:val="nil"/>
              <w:left w:val="nil"/>
              <w:bottom w:val="single" w:color="auto" w:sz="4" w:space="0"/>
              <w:right w:val="single" w:color="auto" w:sz="4" w:space="0"/>
            </w:tcBorders>
            <w:vAlign w:val="center"/>
          </w:tcPr>
          <w:p>
            <w:pPr>
              <w:jc w:val="center"/>
              <w:rPr>
                <w:rFonts w:ascii="宋体" w:cs="Times New Roman"/>
                <w:lang w:eastAsia="zh-CN"/>
              </w:rPr>
            </w:pPr>
            <w:r>
              <w:rPr>
                <w:rFonts w:hint="eastAsia" w:ascii="宋体" w:hAnsi="宋体" w:cs="宋体"/>
                <w:lang w:eastAsia="zh-CN"/>
              </w:rPr>
              <w:t>政府性基金预算财政拨款</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jc w:val="center"/>
              <w:rPr>
                <w:rFonts w:ascii="宋体" w:cs="Times New Roman"/>
                <w:color w:val="000000"/>
              </w:rPr>
            </w:pPr>
            <w:r>
              <w:rPr>
                <w:rFonts w:hint="eastAsia" w:ascii="宋体" w:hAnsi="宋体" w:cs="宋体"/>
              </w:rPr>
              <w:t>栏</w:t>
            </w:r>
            <w:r>
              <w:rPr>
                <w:rFonts w:ascii="宋体" w:hAnsi="宋体" w:cs="宋体"/>
              </w:rPr>
              <w:t xml:space="preserve"> </w:t>
            </w:r>
            <w:r>
              <w:rPr>
                <w:rFonts w:hint="eastAsia" w:ascii="宋体" w:hAnsi="宋体" w:cs="宋体"/>
              </w:rPr>
              <w:t>次</w:t>
            </w:r>
          </w:p>
        </w:tc>
        <w:tc>
          <w:tcPr>
            <w:tcW w:w="60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204"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w:t>
            </w:r>
          </w:p>
        </w:tc>
        <w:tc>
          <w:tcPr>
            <w:tcW w:w="3372"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rPr>
              <w:t>栏</w:t>
            </w:r>
            <w:r>
              <w:rPr>
                <w:rFonts w:ascii="宋体" w:hAnsi="宋体" w:cs="宋体"/>
              </w:rPr>
              <w:t xml:space="preserve"> </w:t>
            </w:r>
            <w:r>
              <w:rPr>
                <w:rFonts w:hint="eastAsia" w:ascii="宋体" w:hAnsi="宋体" w:cs="宋体"/>
              </w:rPr>
              <w:t>次</w:t>
            </w:r>
          </w:p>
        </w:tc>
        <w:tc>
          <w:tcPr>
            <w:tcW w:w="681"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267"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w:t>
            </w:r>
          </w:p>
        </w:tc>
        <w:tc>
          <w:tcPr>
            <w:tcW w:w="1149"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w:t>
            </w:r>
          </w:p>
        </w:tc>
        <w:tc>
          <w:tcPr>
            <w:tcW w:w="1316"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4</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lang w:eastAsia="zh-CN"/>
              </w:rPr>
            </w:pPr>
            <w:r>
              <w:rPr>
                <w:rFonts w:hint="eastAsia" w:ascii="宋体" w:hAnsi="宋体" w:cs="宋体"/>
                <w:lang w:eastAsia="zh-CN"/>
              </w:rPr>
              <w:t>一、一般公共预算财政拨款</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w:t>
            </w:r>
          </w:p>
        </w:tc>
        <w:tc>
          <w:tcPr>
            <w:tcW w:w="1204"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7030A0"/>
                <w:lang w:val="en-US" w:eastAsia="zh-CN"/>
              </w:rPr>
              <w:t>1991.18</w:t>
            </w:r>
            <w:r>
              <w:rPr>
                <w:rFonts w:hint="eastAsia" w:ascii="宋体" w:hAnsi="宋体" w:cs="宋体"/>
                <w:color w:val="7030A0"/>
              </w:rPr>
              <w:t>　</w:t>
            </w:r>
          </w:p>
        </w:tc>
        <w:tc>
          <w:tcPr>
            <w:tcW w:w="3372" w:type="dxa"/>
            <w:tcBorders>
              <w:top w:val="nil"/>
              <w:left w:val="nil"/>
              <w:bottom w:val="single" w:color="auto" w:sz="4" w:space="0"/>
              <w:right w:val="single" w:color="auto" w:sz="4" w:space="0"/>
            </w:tcBorders>
          </w:tcPr>
          <w:p>
            <w:pPr>
              <w:rPr>
                <w:rFonts w:ascii="宋体" w:cs="Times New Roman"/>
                <w:color w:val="000000"/>
                <w:lang w:eastAsia="zh-CN"/>
              </w:rPr>
            </w:pPr>
            <w:r>
              <w:rPr>
                <w:rFonts w:hint="eastAsia" w:ascii="宋体" w:hAnsi="宋体" w:cs="宋体"/>
                <w:lang w:eastAsia="zh-CN"/>
              </w:rPr>
              <w:t>一、一般公共服务支出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18</w:t>
            </w:r>
          </w:p>
        </w:tc>
        <w:tc>
          <w:tcPr>
            <w:tcW w:w="1267"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lang w:eastAsia="zh-CN"/>
              </w:rPr>
            </w:pPr>
            <w:r>
              <w:rPr>
                <w:rFonts w:hint="eastAsia" w:ascii="宋体" w:hAnsi="宋体" w:cs="宋体"/>
                <w:lang w:eastAsia="zh-CN"/>
              </w:rPr>
              <w:t>二、政府性基金预算财政拨款</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w:t>
            </w:r>
          </w:p>
        </w:tc>
        <w:tc>
          <w:tcPr>
            <w:tcW w:w="1204"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rPr>
              <w:t>二、外交支出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19</w:t>
            </w:r>
          </w:p>
        </w:tc>
        <w:tc>
          <w:tcPr>
            <w:tcW w:w="1267"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rPr>
              <w:t>三、教育支出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20</w:t>
            </w:r>
          </w:p>
        </w:tc>
        <w:tc>
          <w:tcPr>
            <w:tcW w:w="1267"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4</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rPr>
              <w:t>四、科学技术支出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21</w:t>
            </w:r>
          </w:p>
        </w:tc>
        <w:tc>
          <w:tcPr>
            <w:tcW w:w="1267"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FF0000"/>
                <w:lang w:val="en-US" w:eastAsia="zh-CN"/>
              </w:rPr>
              <w:t>92.44</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r>
              <w:rPr>
                <w:rFonts w:hint="eastAsia" w:ascii="宋体" w:hAnsi="宋体" w:cs="宋体"/>
                <w:color w:val="FF0000"/>
                <w:lang w:val="en-US" w:eastAsia="zh-CN"/>
              </w:rPr>
              <w:t>92.44</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5</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五、文化体育与传媒支出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22</w:t>
            </w:r>
          </w:p>
        </w:tc>
        <w:tc>
          <w:tcPr>
            <w:tcW w:w="1267"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6</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六</w:t>
            </w:r>
            <w:r>
              <w:rPr>
                <w:rFonts w:hint="eastAsia" w:ascii="宋体" w:hAnsi="宋体" w:cs="宋体"/>
                <w:color w:val="000000"/>
              </w:rPr>
              <w:t>、社会保障和就业支出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23</w:t>
            </w:r>
          </w:p>
        </w:tc>
        <w:tc>
          <w:tcPr>
            <w:tcW w:w="1267"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181.08</w:t>
            </w:r>
            <w:r>
              <w:rPr>
                <w:rFonts w:hint="eastAsia" w:ascii="宋体" w:hAnsi="宋体" w:cs="宋体"/>
                <w:color w:val="FF0000"/>
              </w:rPr>
              <w:t>　</w:t>
            </w:r>
          </w:p>
        </w:tc>
        <w:tc>
          <w:tcPr>
            <w:tcW w:w="1149"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181.08</w:t>
            </w:r>
            <w:r>
              <w:rPr>
                <w:rFonts w:hint="eastAsia" w:ascii="宋体" w:hAnsi="宋体" w:cs="宋体"/>
                <w:color w:val="FF0000"/>
              </w:rPr>
              <w:t>　</w:t>
            </w:r>
          </w:p>
        </w:tc>
        <w:tc>
          <w:tcPr>
            <w:tcW w:w="1316"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7</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b w:val="0"/>
                <w:bCs w:val="0"/>
                <w:color w:val="000000"/>
                <w:lang w:eastAsia="zh-CN"/>
              </w:rPr>
              <w:t>七</w:t>
            </w:r>
            <w:r>
              <w:rPr>
                <w:rFonts w:hint="eastAsia" w:ascii="宋体" w:hAnsi="宋体" w:cs="宋体"/>
                <w:b w:val="0"/>
                <w:bCs w:val="0"/>
                <w:color w:val="000000"/>
              </w:rPr>
              <w:t>、医疗卫生与计划生育支出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24</w:t>
            </w:r>
          </w:p>
        </w:tc>
        <w:tc>
          <w:tcPr>
            <w:tcW w:w="1267"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52.31</w:t>
            </w:r>
          </w:p>
        </w:tc>
        <w:tc>
          <w:tcPr>
            <w:tcW w:w="1149"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52.31</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8</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b w:val="0"/>
                <w:bCs w:val="0"/>
                <w:color w:val="000000"/>
                <w:lang w:eastAsia="zh-CN"/>
              </w:rPr>
              <w:t>八</w:t>
            </w:r>
            <w:r>
              <w:rPr>
                <w:rFonts w:hint="eastAsia" w:ascii="宋体" w:hAnsi="宋体" w:cs="宋体"/>
                <w:b w:val="0"/>
                <w:bCs w:val="0"/>
                <w:color w:val="000000"/>
              </w:rPr>
              <w:t>、农林水支出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25</w:t>
            </w:r>
          </w:p>
        </w:tc>
        <w:tc>
          <w:tcPr>
            <w:tcW w:w="1267"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7030A0"/>
                <w:lang w:val="en-US" w:eastAsia="zh-CN"/>
              </w:rPr>
              <w:t>1359.48</w:t>
            </w:r>
          </w:p>
        </w:tc>
        <w:tc>
          <w:tcPr>
            <w:tcW w:w="1149"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7030A0"/>
                <w:lang w:val="en-US" w:eastAsia="zh-CN"/>
              </w:rPr>
              <w:t>1359.48</w:t>
            </w:r>
          </w:p>
        </w:tc>
        <w:tc>
          <w:tcPr>
            <w:tcW w:w="1316" w:type="dxa"/>
            <w:tcBorders>
              <w:top w:val="nil"/>
              <w:left w:val="nil"/>
              <w:bottom w:val="single" w:color="auto" w:sz="4" w:space="0"/>
              <w:right w:val="single" w:color="auto" w:sz="4" w:space="0"/>
            </w:tcBorders>
          </w:tcPr>
          <w:p>
            <w:pPr>
              <w:jc w:val="center"/>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9</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b w:val="0"/>
                <w:bCs w:val="0"/>
                <w:color w:val="000000"/>
                <w:lang w:eastAsia="zh-CN"/>
              </w:rPr>
              <w:t>九</w:t>
            </w:r>
            <w:r>
              <w:rPr>
                <w:rFonts w:hint="eastAsia" w:ascii="宋体" w:hAnsi="宋体" w:cs="宋体"/>
                <w:b w:val="0"/>
                <w:bCs w:val="0"/>
                <w:color w:val="000000"/>
              </w:rPr>
              <w:t>、住房保障支出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26</w:t>
            </w:r>
          </w:p>
        </w:tc>
        <w:tc>
          <w:tcPr>
            <w:tcW w:w="1267"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62.32</w:t>
            </w:r>
          </w:p>
        </w:tc>
        <w:tc>
          <w:tcPr>
            <w:tcW w:w="1149"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62.32</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10</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b w:val="0"/>
                <w:bCs w:val="0"/>
                <w:color w:val="000000"/>
              </w:rPr>
              <w:t>十、其他支出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27</w:t>
            </w:r>
          </w:p>
        </w:tc>
        <w:tc>
          <w:tcPr>
            <w:tcW w:w="1267"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25.59</w:t>
            </w:r>
          </w:p>
        </w:tc>
        <w:tc>
          <w:tcPr>
            <w:tcW w:w="1149" w:type="dxa"/>
            <w:tcBorders>
              <w:top w:val="nil"/>
              <w:left w:val="nil"/>
              <w:bottom w:val="single" w:color="auto" w:sz="4" w:space="0"/>
              <w:right w:val="single" w:color="auto" w:sz="4" w:space="0"/>
            </w:tcBorders>
            <w:vAlign w:val="top"/>
          </w:tcPr>
          <w:p>
            <w:pPr>
              <w:rPr>
                <w:rFonts w:ascii="宋体" w:cs="Times New Roman"/>
                <w:color w:val="000000"/>
              </w:rPr>
            </w:pPr>
            <w:r>
              <w:rPr>
                <w:rFonts w:hint="eastAsia" w:ascii="宋体" w:hAnsi="宋体" w:cs="宋体"/>
                <w:color w:val="FF0000"/>
                <w:lang w:val="en-US" w:eastAsia="zh-CN"/>
              </w:rPr>
              <w:t>25.59</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11</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28</w:t>
            </w:r>
          </w:p>
        </w:tc>
        <w:tc>
          <w:tcPr>
            <w:tcW w:w="1267" w:type="dxa"/>
            <w:tcBorders>
              <w:top w:val="single" w:color="auto" w:sz="4" w:space="0"/>
              <w:left w:val="nil"/>
              <w:bottom w:val="single" w:color="auto" w:sz="4" w:space="0"/>
              <w:right w:val="single" w:color="auto" w:sz="4" w:space="0"/>
            </w:tcBorders>
            <w:vAlign w:val="center"/>
          </w:tcPr>
          <w:p>
            <w:pPr>
              <w:rPr>
                <w:rFonts w:ascii="宋体" w:cs="Times New Roman"/>
                <w:color w:val="000000"/>
              </w:rPr>
            </w:pPr>
          </w:p>
        </w:tc>
        <w:tc>
          <w:tcPr>
            <w:tcW w:w="1149" w:type="dxa"/>
            <w:tcBorders>
              <w:top w:val="single" w:color="auto" w:sz="4" w:space="0"/>
              <w:left w:val="nil"/>
              <w:bottom w:val="single" w:color="auto" w:sz="4" w:space="0"/>
              <w:right w:val="single" w:color="auto" w:sz="4" w:space="0"/>
            </w:tcBorders>
            <w:vAlign w:val="center"/>
          </w:tcPr>
          <w:p/>
        </w:tc>
        <w:tc>
          <w:tcPr>
            <w:tcW w:w="1316" w:type="dxa"/>
            <w:tcBorders>
              <w:top w:val="single" w:color="auto" w:sz="4" w:space="0"/>
              <w:left w:val="nil"/>
              <w:bottom w:val="single" w:color="auto" w:sz="4" w:space="0"/>
              <w:right w:val="single" w:color="auto" w:sz="4" w:space="0"/>
            </w:tcBorders>
          </w:tcPr>
          <w:p>
            <w:pPr>
              <w:ind w:firstLine="2420" w:firstLineChars="1100"/>
            </w:pP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ind w:firstLine="1540" w:firstLineChars="700"/>
              <w:rPr>
                <w:rFonts w:ascii="宋体" w:cs="Times New Roman"/>
                <w:color w:val="000000"/>
              </w:rPr>
            </w:pPr>
            <w:r>
              <w:rPr>
                <w:rFonts w:hint="eastAsia" w:ascii="宋体" w:hAnsi="宋体" w:cs="宋体"/>
              </w:rPr>
              <w:t>本年收入合计</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12</w:t>
            </w:r>
          </w:p>
        </w:tc>
        <w:tc>
          <w:tcPr>
            <w:tcW w:w="1204"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cs="Times New Roman"/>
                <w:b/>
                <w:bCs/>
                <w:color w:val="000000"/>
                <w:lang w:val="en-US" w:eastAsia="zh-CN"/>
              </w:rPr>
              <w:t>1991.18</w:t>
            </w:r>
          </w:p>
        </w:tc>
        <w:tc>
          <w:tcPr>
            <w:tcW w:w="3372" w:type="dxa"/>
            <w:tcBorders>
              <w:top w:val="nil"/>
              <w:left w:val="nil"/>
              <w:bottom w:val="single" w:color="auto" w:sz="4" w:space="0"/>
              <w:right w:val="single" w:color="auto" w:sz="4" w:space="0"/>
            </w:tcBorders>
          </w:tcPr>
          <w:p>
            <w:pPr>
              <w:jc w:val="center"/>
              <w:rPr>
                <w:rFonts w:ascii="宋体" w:cs="Times New Roman"/>
                <w:color w:val="000000"/>
              </w:rPr>
            </w:pPr>
            <w:r>
              <w:rPr>
                <w:rFonts w:hint="eastAsia" w:ascii="宋体" w:hAnsi="宋体" w:cs="宋体"/>
              </w:rPr>
              <w:t>本年支出合计</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29</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rPr>
            </w:pPr>
            <w:r>
              <w:rPr>
                <w:rFonts w:hint="eastAsia" w:ascii="宋体" w:hAnsi="宋体" w:eastAsia="宋体" w:cs="宋体"/>
                <w:b/>
                <w:bCs/>
                <w:sz w:val="22"/>
                <w:szCs w:val="22"/>
              </w:rPr>
              <w:t>1,773.22</w:t>
            </w:r>
          </w:p>
        </w:tc>
        <w:tc>
          <w:tcPr>
            <w:tcW w:w="11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b/>
                <w:bCs/>
                <w:sz w:val="22"/>
                <w:szCs w:val="22"/>
              </w:rPr>
              <w:t>1,773.22</w:t>
            </w:r>
          </w:p>
        </w:tc>
        <w:tc>
          <w:tcPr>
            <w:tcW w:w="1316" w:type="dxa"/>
            <w:tcBorders>
              <w:top w:val="single" w:color="auto" w:sz="4" w:space="0"/>
              <w:left w:val="single" w:color="auto" w:sz="4" w:space="0"/>
              <w:bottom w:val="single" w:color="auto" w:sz="4" w:space="0"/>
              <w:right w:val="single" w:color="auto" w:sz="4" w:space="0"/>
            </w:tcBorders>
          </w:tcPr>
          <w:p>
            <w:pPr>
              <w:ind w:firstLine="2420" w:firstLineChars="1100"/>
            </w:pP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ind w:firstLine="880" w:firstLineChars="400"/>
              <w:rPr>
                <w:rFonts w:ascii="宋体" w:cs="Times New Roman"/>
                <w:color w:val="000000"/>
                <w:lang w:eastAsia="zh-CN"/>
              </w:rPr>
            </w:pPr>
            <w:r>
              <w:rPr>
                <w:rFonts w:hint="eastAsia" w:ascii="宋体" w:hAnsi="宋体" w:cs="宋体"/>
                <w:lang w:eastAsia="zh-CN"/>
              </w:rPr>
              <w:t>年初财政拨款结转和结余</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13</w:t>
            </w:r>
          </w:p>
        </w:tc>
        <w:tc>
          <w:tcPr>
            <w:tcW w:w="1204"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tcPr>
          <w:p>
            <w:pPr>
              <w:jc w:val="center"/>
              <w:rPr>
                <w:rFonts w:ascii="宋体" w:cs="Times New Roman"/>
                <w:color w:val="000000"/>
              </w:rPr>
            </w:pPr>
            <w:r>
              <w:rPr>
                <w:rFonts w:hint="eastAsia" w:ascii="宋体" w:hAnsi="宋体" w:cs="宋体"/>
              </w:rPr>
              <w:t>年末结转和结余</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30</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rPr>
            </w:pPr>
            <w:r>
              <w:rPr>
                <w:rFonts w:hint="eastAsia" w:ascii="宋体" w:hAnsi="宋体" w:eastAsia="宋体" w:cs="宋体"/>
                <w:color w:val="000000"/>
              </w:rPr>
              <w:t>　</w:t>
            </w:r>
            <w:r>
              <w:rPr>
                <w:rFonts w:hint="eastAsia" w:ascii="宋体" w:hAnsi="宋体" w:eastAsia="宋体" w:cs="宋体"/>
                <w:b/>
                <w:bCs/>
                <w:sz w:val="22"/>
                <w:szCs w:val="22"/>
              </w:rPr>
              <w:t>217</w:t>
            </w:r>
            <w:r>
              <w:rPr>
                <w:rFonts w:hint="eastAsia" w:ascii="宋体" w:hAnsi="宋体" w:eastAsia="宋体" w:cs="宋体"/>
                <w:b/>
                <w:bCs/>
                <w:sz w:val="22"/>
                <w:szCs w:val="22"/>
                <w:lang w:val="en-US" w:eastAsia="zh-CN"/>
              </w:rPr>
              <w:t>.</w:t>
            </w:r>
            <w:r>
              <w:rPr>
                <w:rFonts w:hint="eastAsia" w:ascii="宋体" w:hAnsi="宋体" w:eastAsia="宋体" w:cs="宋体"/>
                <w:b/>
                <w:bCs/>
                <w:sz w:val="22"/>
                <w:szCs w:val="22"/>
              </w:rPr>
              <w:t>96</w:t>
            </w:r>
          </w:p>
        </w:tc>
        <w:tc>
          <w:tcPr>
            <w:tcW w:w="11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color w:val="000000"/>
              </w:rPr>
              <w:t>　</w:t>
            </w:r>
            <w:r>
              <w:rPr>
                <w:rFonts w:hint="eastAsia" w:ascii="宋体" w:hAnsi="宋体" w:eastAsia="宋体" w:cs="宋体"/>
                <w:b/>
                <w:bCs/>
                <w:sz w:val="22"/>
                <w:szCs w:val="22"/>
              </w:rPr>
              <w:t>217.96</w:t>
            </w:r>
          </w:p>
        </w:tc>
        <w:tc>
          <w:tcPr>
            <w:tcW w:w="1316" w:type="dxa"/>
            <w:tcBorders>
              <w:top w:val="single" w:color="auto" w:sz="4" w:space="0"/>
              <w:left w:val="single" w:color="auto" w:sz="4" w:space="0"/>
              <w:bottom w:val="single" w:color="auto" w:sz="4" w:space="0"/>
              <w:right w:val="single" w:color="auto" w:sz="4" w:space="0"/>
            </w:tcBorders>
          </w:tcPr>
          <w:p>
            <w:pPr>
              <w:ind w:firstLine="2420" w:firstLineChars="1100"/>
            </w:pP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ind w:firstLine="1540" w:firstLineChars="700"/>
              <w:rPr>
                <w:rFonts w:ascii="宋体" w:cs="Times New Roman"/>
                <w:lang w:eastAsia="zh-CN"/>
              </w:rPr>
            </w:pPr>
            <w:r>
              <w:rPr>
                <w:rFonts w:hint="eastAsia" w:ascii="宋体" w:hAnsi="宋体" w:cs="宋体"/>
                <w:lang w:eastAsia="zh-CN"/>
              </w:rPr>
              <w:t>一般公共预算财政拨款</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14</w:t>
            </w:r>
          </w:p>
        </w:tc>
        <w:tc>
          <w:tcPr>
            <w:tcW w:w="1204"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31</w:t>
            </w:r>
          </w:p>
        </w:tc>
        <w:tc>
          <w:tcPr>
            <w:tcW w:w="1267" w:type="dxa"/>
            <w:tcBorders>
              <w:top w:val="single" w:color="auto" w:sz="4" w:space="0"/>
              <w:left w:val="single" w:color="auto" w:sz="4" w:space="0"/>
              <w:bottom w:val="single" w:color="auto" w:sz="4" w:space="0"/>
              <w:right w:val="single" w:color="auto" w:sz="4" w:space="0"/>
            </w:tcBorders>
          </w:tcPr>
          <w:p>
            <w:pPr>
              <w:ind w:firstLine="2420" w:firstLineChars="1100"/>
              <w:rPr>
                <w:rFonts w:ascii="宋体" w:cs="Times New Roman"/>
                <w:color w:val="000000"/>
              </w:rPr>
            </w:pPr>
            <w:r>
              <w:rPr>
                <w:rFonts w:hint="eastAsia" w:ascii="宋体" w:hAnsi="宋体" w:cs="宋体"/>
                <w:color w:val="000000"/>
              </w:rPr>
              <w:t>　</w:t>
            </w:r>
          </w:p>
        </w:tc>
        <w:tc>
          <w:tcPr>
            <w:tcW w:w="1149"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b/>
                <w:bCs/>
                <w:color w:val="000000"/>
                <w:sz w:val="22"/>
                <w:szCs w:val="22"/>
              </w:rPr>
              <w:t>　</w:t>
            </w:r>
          </w:p>
        </w:tc>
        <w:tc>
          <w:tcPr>
            <w:tcW w:w="1316" w:type="dxa"/>
            <w:tcBorders>
              <w:top w:val="single" w:color="auto" w:sz="4" w:space="0"/>
              <w:left w:val="single" w:color="auto" w:sz="4" w:space="0"/>
              <w:bottom w:val="single" w:color="auto" w:sz="4" w:space="0"/>
              <w:right w:val="single" w:color="auto" w:sz="4" w:space="0"/>
            </w:tcBorders>
          </w:tcPr>
          <w:p>
            <w:pPr>
              <w:ind w:firstLine="2420" w:firstLineChars="1100"/>
            </w:pP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ind w:firstLine="1540" w:firstLineChars="700"/>
              <w:rPr>
                <w:rFonts w:ascii="宋体" w:cs="Times New Roman"/>
                <w:color w:val="000000"/>
                <w:lang w:eastAsia="zh-CN"/>
              </w:rPr>
            </w:pPr>
            <w:r>
              <w:rPr>
                <w:rFonts w:hint="eastAsia" w:ascii="宋体" w:hAnsi="宋体" w:cs="宋体"/>
                <w:lang w:eastAsia="zh-CN"/>
              </w:rPr>
              <w:t>政府性基金预算财政拨款</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15</w:t>
            </w:r>
          </w:p>
        </w:tc>
        <w:tc>
          <w:tcPr>
            <w:tcW w:w="1204"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32</w:t>
            </w:r>
          </w:p>
        </w:tc>
        <w:tc>
          <w:tcPr>
            <w:tcW w:w="1267" w:type="dxa"/>
            <w:tcBorders>
              <w:top w:val="single" w:color="auto" w:sz="4" w:space="0"/>
              <w:left w:val="single" w:color="auto" w:sz="4" w:space="0"/>
              <w:bottom w:val="single" w:color="auto" w:sz="4" w:space="0"/>
              <w:right w:val="single" w:color="auto" w:sz="4" w:space="0"/>
            </w:tcBorders>
          </w:tcPr>
          <w:p>
            <w:pPr>
              <w:ind w:firstLine="2420" w:firstLineChars="1100"/>
              <w:rPr>
                <w:rFonts w:ascii="宋体" w:cs="Times New Roman"/>
                <w:color w:val="000000"/>
              </w:rPr>
            </w:pPr>
            <w:r>
              <w:rPr>
                <w:rFonts w:hint="eastAsia" w:ascii="宋体" w:hAnsi="宋体" w:cs="宋体"/>
                <w:color w:val="000000"/>
              </w:rPr>
              <w:t>　</w:t>
            </w:r>
          </w:p>
        </w:tc>
        <w:tc>
          <w:tcPr>
            <w:tcW w:w="1149"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color w:val="000000"/>
              </w:rPr>
              <w:t>　</w:t>
            </w:r>
          </w:p>
        </w:tc>
        <w:tc>
          <w:tcPr>
            <w:tcW w:w="1316" w:type="dxa"/>
            <w:tcBorders>
              <w:top w:val="single" w:color="auto" w:sz="4" w:space="0"/>
              <w:left w:val="single" w:color="auto" w:sz="4" w:space="0"/>
              <w:bottom w:val="single" w:color="auto" w:sz="4" w:space="0"/>
              <w:right w:val="single" w:color="auto" w:sz="4" w:space="0"/>
            </w:tcBorders>
          </w:tcPr>
          <w:p>
            <w:pPr>
              <w:ind w:firstLine="2420" w:firstLineChars="1100"/>
            </w:pP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16</w:t>
            </w:r>
          </w:p>
        </w:tc>
        <w:tc>
          <w:tcPr>
            <w:tcW w:w="1204"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33</w:t>
            </w:r>
          </w:p>
        </w:tc>
        <w:tc>
          <w:tcPr>
            <w:tcW w:w="1267" w:type="dxa"/>
            <w:tcBorders>
              <w:top w:val="single" w:color="auto" w:sz="4" w:space="0"/>
              <w:left w:val="single" w:color="auto" w:sz="4" w:space="0"/>
              <w:bottom w:val="single" w:color="auto" w:sz="4" w:space="0"/>
              <w:right w:val="single" w:color="auto" w:sz="4" w:space="0"/>
            </w:tcBorders>
          </w:tcPr>
          <w:p>
            <w:pPr>
              <w:ind w:firstLine="2420" w:firstLineChars="1100"/>
              <w:rPr>
                <w:rFonts w:ascii="宋体" w:cs="Times New Roman"/>
                <w:color w:val="000000"/>
              </w:rPr>
            </w:pPr>
            <w:r>
              <w:rPr>
                <w:rFonts w:hint="eastAsia" w:ascii="宋体" w:hAnsi="宋体" w:cs="宋体"/>
                <w:color w:val="000000"/>
              </w:rPr>
              <w:t>　</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pPr>
          </w:p>
        </w:tc>
        <w:tc>
          <w:tcPr>
            <w:tcW w:w="1316" w:type="dxa"/>
            <w:tcBorders>
              <w:top w:val="single" w:color="auto" w:sz="4" w:space="0"/>
              <w:left w:val="single" w:color="auto" w:sz="4" w:space="0"/>
              <w:bottom w:val="single" w:color="auto" w:sz="4" w:space="0"/>
              <w:right w:val="single" w:color="auto" w:sz="4" w:space="0"/>
            </w:tcBorders>
          </w:tcPr>
          <w:p>
            <w:pPr>
              <w:ind w:firstLine="2420" w:firstLineChars="1100"/>
            </w:pPr>
          </w:p>
        </w:tc>
      </w:tr>
      <w:tr>
        <w:tblPrEx>
          <w:tblLayout w:type="fixed"/>
          <w:tblCellMar>
            <w:top w:w="0" w:type="dxa"/>
            <w:left w:w="108" w:type="dxa"/>
            <w:bottom w:w="0" w:type="dxa"/>
            <w:right w:w="108" w:type="dxa"/>
          </w:tblCellMar>
        </w:tblPrEx>
        <w:trPr>
          <w:cantSplit/>
          <w:trHeight w:val="312" w:hRule="exact"/>
          <w:jc w:val="center"/>
        </w:trPr>
        <w:tc>
          <w:tcPr>
            <w:tcW w:w="4176" w:type="dxa"/>
            <w:tcBorders>
              <w:top w:val="nil"/>
              <w:left w:val="single" w:color="auto" w:sz="4" w:space="0"/>
              <w:bottom w:val="single" w:color="auto" w:sz="4" w:space="0"/>
              <w:right w:val="single" w:color="auto" w:sz="4" w:space="0"/>
            </w:tcBorders>
          </w:tcPr>
          <w:p>
            <w:pPr>
              <w:jc w:val="center"/>
              <w:rPr>
                <w:rFonts w:ascii="宋体" w:cs="Times New Roman"/>
                <w:color w:val="000000"/>
              </w:rPr>
            </w:pPr>
            <w:r>
              <w:rPr>
                <w:rFonts w:hint="eastAsia" w:ascii="宋体" w:hAnsi="宋体" w:cs="宋体"/>
              </w:rPr>
              <w:t>合计</w:t>
            </w:r>
          </w:p>
        </w:tc>
        <w:tc>
          <w:tcPr>
            <w:tcW w:w="60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17</w:t>
            </w:r>
          </w:p>
        </w:tc>
        <w:tc>
          <w:tcPr>
            <w:tcW w:w="1204"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cs="Times New Roman"/>
                <w:b/>
                <w:bCs/>
                <w:color w:val="000000"/>
                <w:lang w:val="en-US" w:eastAsia="zh-CN"/>
              </w:rPr>
              <w:t>1991.18</w:t>
            </w:r>
          </w:p>
        </w:tc>
        <w:tc>
          <w:tcPr>
            <w:tcW w:w="3372" w:type="dxa"/>
            <w:tcBorders>
              <w:top w:val="nil"/>
              <w:left w:val="nil"/>
              <w:bottom w:val="single" w:color="auto" w:sz="4" w:space="0"/>
              <w:right w:val="single" w:color="auto" w:sz="4" w:space="0"/>
            </w:tcBorders>
          </w:tcPr>
          <w:p>
            <w:pPr>
              <w:jc w:val="center"/>
              <w:rPr>
                <w:rFonts w:ascii="宋体" w:cs="Times New Roman"/>
                <w:color w:val="000000"/>
              </w:rPr>
            </w:pPr>
            <w:r>
              <w:rPr>
                <w:rFonts w:hint="eastAsia" w:ascii="宋体" w:hAnsi="宋体" w:cs="宋体"/>
              </w:rPr>
              <w:t>合计</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34</w:t>
            </w:r>
          </w:p>
        </w:tc>
        <w:tc>
          <w:tcPr>
            <w:tcW w:w="3732" w:type="dxa"/>
            <w:gridSpan w:val="3"/>
            <w:tcBorders>
              <w:top w:val="single" w:color="auto" w:sz="4" w:space="0"/>
              <w:left w:val="single" w:color="auto" w:sz="4" w:space="0"/>
              <w:bottom w:val="single" w:color="auto" w:sz="4" w:space="0"/>
              <w:right w:val="single" w:color="auto" w:sz="4" w:space="0"/>
            </w:tcBorders>
          </w:tcPr>
          <w:p>
            <w:pPr>
              <w:rPr>
                <w:rFonts w:ascii="宋体" w:cs="Times New Roman"/>
                <w:color w:val="000000"/>
              </w:rPr>
            </w:pPr>
            <w:r>
              <w:rPr>
                <w:rFonts w:hint="eastAsia" w:ascii="宋体" w:cs="Times New Roman"/>
                <w:b/>
                <w:bCs/>
                <w:color w:val="000000"/>
                <w:lang w:val="en-US" w:eastAsia="zh-CN"/>
              </w:rPr>
              <w:t>1991.18</w:t>
            </w:r>
            <w:r>
              <w:rPr>
                <w:rFonts w:hint="eastAsia" w:ascii="宋体" w:hAnsi="宋体" w:cs="宋体"/>
                <w:color w:val="000000"/>
              </w:rPr>
              <w:t>　</w:t>
            </w:r>
          </w:p>
        </w:tc>
      </w:tr>
    </w:tbl>
    <w:p>
      <w:pPr>
        <w:rPr>
          <w:rFonts w:cs="Times New Roman"/>
          <w:lang w:eastAsia="zh-CN"/>
        </w:rPr>
      </w:pPr>
      <w:r>
        <w:rPr>
          <w:rFonts w:hint="eastAsia" w:cs="宋体"/>
          <w:lang w:eastAsia="zh-CN"/>
        </w:rPr>
        <w:t>注：本表反映部门本年度一般公共预算财政拨款和政府性基金预算财政拨款的总收支和年末结转结余情况。</w:t>
      </w:r>
    </w:p>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表五：</w:t>
      </w:r>
      <w:r>
        <w:rPr>
          <w:rFonts w:hint="eastAsia" w:ascii="方正小标宋简体" w:eastAsia="方正小标宋简体" w:cs="方正小标宋简体"/>
          <w:sz w:val="36"/>
          <w:szCs w:val="36"/>
          <w:lang w:eastAsia="zh-CN"/>
        </w:rPr>
        <w:t>一般</w:t>
      </w:r>
      <w:r>
        <w:rPr>
          <w:rFonts w:hint="eastAsia" w:ascii="方正小标宋简体" w:hAnsi="宋体" w:eastAsia="方正小标宋简体" w:cs="方正小标宋简体"/>
          <w:sz w:val="36"/>
          <w:szCs w:val="36"/>
          <w:lang w:eastAsia="zh-CN"/>
        </w:rPr>
        <w:t>公共预算财政拨款支出决算表</w:t>
      </w:r>
    </w:p>
    <w:p>
      <w:pPr>
        <w:jc w:val="right"/>
        <w:rPr>
          <w:rFonts w:ascii="宋体" w:cs="Times New Roman"/>
        </w:rPr>
      </w:pPr>
      <w:r>
        <w:rPr>
          <w:rFonts w:hint="eastAsia" w:ascii="宋体" w:hAnsi="宋体" w:cs="宋体"/>
        </w:rPr>
        <w:t>单位：万元</w:t>
      </w:r>
    </w:p>
    <w:tbl>
      <w:tblPr>
        <w:tblStyle w:val="21"/>
        <w:tblW w:w="13479" w:type="dxa"/>
        <w:jc w:val="center"/>
        <w:tblInd w:w="0" w:type="dxa"/>
        <w:tblLayout w:type="fixed"/>
        <w:tblCellMar>
          <w:top w:w="0" w:type="dxa"/>
          <w:left w:w="108" w:type="dxa"/>
          <w:bottom w:w="0" w:type="dxa"/>
          <w:right w:w="108" w:type="dxa"/>
        </w:tblCellMar>
      </w:tblPr>
      <w:tblGrid>
        <w:gridCol w:w="1283"/>
        <w:gridCol w:w="3000"/>
        <w:gridCol w:w="2900"/>
        <w:gridCol w:w="2900"/>
        <w:gridCol w:w="3396"/>
      </w:tblGrid>
      <w:tr>
        <w:tblPrEx>
          <w:tblLayout w:type="fixed"/>
          <w:tblCellMar>
            <w:top w:w="0" w:type="dxa"/>
            <w:left w:w="108" w:type="dxa"/>
            <w:bottom w:w="0" w:type="dxa"/>
            <w:right w:w="108" w:type="dxa"/>
          </w:tblCellMar>
        </w:tblPrEx>
        <w:trPr>
          <w:trHeight w:val="300" w:hRule="atLeast"/>
          <w:jc w:val="center"/>
        </w:trPr>
        <w:tc>
          <w:tcPr>
            <w:tcW w:w="4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cs="宋体"/>
                <w:lang w:eastAsia="zh-CN"/>
              </w:rPr>
              <w:t>支出功能</w:t>
            </w:r>
            <w:r>
              <w:rPr>
                <w:rFonts w:hint="eastAsia" w:ascii="MingLiU" w:hAnsi="MingLiU" w:eastAsia="MingLiU" w:cs="MingLiU"/>
              </w:rPr>
              <w:t>项</w:t>
            </w:r>
            <w:r>
              <w:rPr>
                <w:rFonts w:ascii="MingLiU" w:hAnsi="MingLiU" w:eastAsia="MingLiU" w:cs="MingLiU"/>
              </w:rPr>
              <w:t xml:space="preserve"> </w:t>
            </w:r>
            <w:r>
              <w:rPr>
                <w:rFonts w:hint="eastAsia" w:ascii="MingLiU" w:hAnsi="MingLiU" w:eastAsia="MingLiU" w:cs="MingLiU"/>
              </w:rPr>
              <w:t>目</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eastAsia="MingLiU" w:cs="MingLiU"/>
              </w:rPr>
              <w:t>合计</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eastAsia="MingLiU" w:cs="MingLiU"/>
              </w:rPr>
              <w:t>基本支出</w:t>
            </w:r>
          </w:p>
        </w:tc>
        <w:tc>
          <w:tcPr>
            <w:tcW w:w="33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eastAsia="MingLiU" w:cs="MingLiU"/>
              </w:rPr>
              <w:t>项目支出</w:t>
            </w:r>
          </w:p>
        </w:tc>
      </w:tr>
      <w:tr>
        <w:tblPrEx>
          <w:tblLayout w:type="fixed"/>
          <w:tblCellMar>
            <w:top w:w="0" w:type="dxa"/>
            <w:left w:w="108" w:type="dxa"/>
            <w:bottom w:w="0" w:type="dxa"/>
            <w:right w:w="108" w:type="dxa"/>
          </w:tblCellMar>
        </w:tblPrEx>
        <w:trPr>
          <w:trHeight w:val="300" w:hRule="atLeast"/>
          <w:jc w:val="center"/>
        </w:trPr>
        <w:tc>
          <w:tcPr>
            <w:tcW w:w="1283" w:type="dxa"/>
            <w:tcBorders>
              <w:top w:val="nil"/>
              <w:left w:val="single" w:color="auto" w:sz="4" w:space="0"/>
              <w:bottom w:val="single" w:color="auto" w:sz="4" w:space="0"/>
              <w:right w:val="single" w:color="auto" w:sz="4" w:space="0"/>
            </w:tcBorders>
            <w:vAlign w:val="center"/>
          </w:tcPr>
          <w:p>
            <w:pPr>
              <w:jc w:val="center"/>
              <w:rPr>
                <w:rFonts w:ascii="MingLiU" w:hAnsi="MingLiU" w:eastAsia="MingLiU" w:cs="Times New Roman"/>
              </w:rPr>
            </w:pPr>
            <w:r>
              <w:rPr>
                <w:rFonts w:hint="eastAsia" w:ascii="MingLiU" w:hAnsi="MingLiU" w:eastAsia="MingLiU" w:cs="MingLiU"/>
              </w:rPr>
              <w:t>科目编码</w:t>
            </w:r>
          </w:p>
        </w:tc>
        <w:tc>
          <w:tcPr>
            <w:tcW w:w="3000" w:type="dxa"/>
            <w:tcBorders>
              <w:top w:val="nil"/>
              <w:left w:val="nil"/>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eastAsia="MingLiU" w:cs="MingLiU"/>
              </w:rPr>
              <w:t>科目名称</w:t>
            </w: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p>
        </w:tc>
        <w:tc>
          <w:tcPr>
            <w:tcW w:w="3396"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4283"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color w:val="000000"/>
                <w:sz w:val="20"/>
                <w:szCs w:val="20"/>
              </w:rPr>
            </w:pPr>
            <w:r>
              <w:rPr>
                <w:rFonts w:hint="eastAsia" w:ascii="MingLiU" w:hAnsi="MingLiU" w:eastAsia="MingLiU" w:cs="MingLiU"/>
                <w:b/>
                <w:bCs/>
                <w:sz w:val="18"/>
                <w:szCs w:val="18"/>
              </w:rPr>
              <w:t>栏次</w:t>
            </w:r>
          </w:p>
        </w:tc>
        <w:tc>
          <w:tcPr>
            <w:tcW w:w="2900" w:type="dxa"/>
            <w:tcBorders>
              <w:top w:val="nil"/>
              <w:left w:val="nil"/>
              <w:bottom w:val="single" w:color="auto" w:sz="4" w:space="0"/>
              <w:right w:val="single" w:color="auto" w:sz="4" w:space="0"/>
            </w:tcBorders>
          </w:tcPr>
          <w:p>
            <w:pPr>
              <w:jc w:val="center"/>
              <w:rPr>
                <w:rFonts w:ascii="Arial" w:hAnsi="Arial" w:cs="Arial"/>
                <w:color w:val="000000"/>
                <w:sz w:val="20"/>
                <w:szCs w:val="20"/>
              </w:rPr>
            </w:pPr>
            <w:r>
              <w:rPr>
                <w:rFonts w:ascii="Arial" w:hAnsi="Arial" w:cs="Arial"/>
                <w:color w:val="000000"/>
                <w:sz w:val="20"/>
                <w:szCs w:val="20"/>
              </w:rPr>
              <w:t>1</w:t>
            </w:r>
          </w:p>
        </w:tc>
        <w:tc>
          <w:tcPr>
            <w:tcW w:w="2900" w:type="dxa"/>
            <w:tcBorders>
              <w:top w:val="nil"/>
              <w:left w:val="nil"/>
              <w:bottom w:val="single" w:color="auto" w:sz="4" w:space="0"/>
              <w:right w:val="single" w:color="auto" w:sz="4" w:space="0"/>
            </w:tcBorders>
          </w:tcPr>
          <w:p>
            <w:pPr>
              <w:jc w:val="center"/>
              <w:rPr>
                <w:rFonts w:ascii="Arial" w:hAnsi="Arial" w:cs="Arial"/>
                <w:color w:val="000000"/>
                <w:sz w:val="20"/>
                <w:szCs w:val="20"/>
              </w:rPr>
            </w:pPr>
            <w:r>
              <w:rPr>
                <w:rFonts w:ascii="Arial" w:hAnsi="Arial" w:cs="Arial"/>
                <w:color w:val="000000"/>
                <w:sz w:val="20"/>
                <w:szCs w:val="20"/>
              </w:rPr>
              <w:t>2</w:t>
            </w:r>
          </w:p>
        </w:tc>
        <w:tc>
          <w:tcPr>
            <w:tcW w:w="3396" w:type="dxa"/>
            <w:tcBorders>
              <w:top w:val="nil"/>
              <w:left w:val="nil"/>
              <w:bottom w:val="single" w:color="auto" w:sz="4" w:space="0"/>
              <w:right w:val="single" w:color="auto" w:sz="4" w:space="0"/>
            </w:tcBorders>
          </w:tcPr>
          <w:p>
            <w:pPr>
              <w:jc w:val="center"/>
              <w:rPr>
                <w:rFonts w:ascii="Arial" w:hAnsi="Arial" w:cs="Arial"/>
                <w:color w:val="000000"/>
                <w:sz w:val="20"/>
                <w:szCs w:val="20"/>
              </w:rPr>
            </w:pPr>
            <w:r>
              <w:rPr>
                <w:rFonts w:ascii="Arial" w:hAnsi="Arial" w:cs="Arial"/>
                <w:color w:val="000000"/>
                <w:sz w:val="20"/>
                <w:szCs w:val="20"/>
              </w:rPr>
              <w:t>3</w:t>
            </w:r>
          </w:p>
        </w:tc>
      </w:tr>
      <w:tr>
        <w:tblPrEx>
          <w:tblLayout w:type="fixed"/>
          <w:tblCellMar>
            <w:top w:w="0" w:type="dxa"/>
            <w:left w:w="108" w:type="dxa"/>
            <w:bottom w:w="0" w:type="dxa"/>
            <w:right w:w="108" w:type="dxa"/>
          </w:tblCellMar>
        </w:tblPrEx>
        <w:trPr>
          <w:trHeight w:val="300" w:hRule="atLeast"/>
          <w:jc w:val="center"/>
        </w:trPr>
        <w:tc>
          <w:tcPr>
            <w:tcW w:w="4283"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color w:val="000000"/>
                <w:sz w:val="20"/>
                <w:szCs w:val="20"/>
              </w:rPr>
            </w:pPr>
            <w:r>
              <w:rPr>
                <w:rFonts w:hint="eastAsia" w:ascii="MingLiU" w:hAnsi="MingLiU" w:eastAsia="MingLiU" w:cs="MingLiU"/>
              </w:rPr>
              <w:t>合计</w:t>
            </w:r>
          </w:p>
        </w:tc>
        <w:tc>
          <w:tcPr>
            <w:tcW w:w="2900" w:type="dxa"/>
            <w:tcBorders>
              <w:top w:val="nil"/>
              <w:left w:val="nil"/>
              <w:bottom w:val="single" w:color="auto" w:sz="4" w:space="0"/>
              <w:right w:val="single" w:color="auto" w:sz="4" w:space="0"/>
            </w:tcBorders>
            <w:vAlign w:val="top"/>
          </w:tcPr>
          <w:p>
            <w:pPr>
              <w:jc w:val="center"/>
              <w:rPr>
                <w:rFonts w:ascii="Arial" w:hAnsi="Arial" w:cs="Arial"/>
                <w:color w:val="000000"/>
                <w:sz w:val="20"/>
                <w:szCs w:val="20"/>
              </w:rPr>
            </w:pPr>
            <w:r>
              <w:rPr>
                <w:rFonts w:hint="eastAsia" w:ascii="宋体" w:hAnsi="宋体" w:cs="宋体"/>
                <w:color w:val="7030A0"/>
                <w:lang w:val="en-US" w:eastAsia="zh-CN"/>
              </w:rPr>
              <w:t>1773.22</w:t>
            </w:r>
            <w:r>
              <w:rPr>
                <w:rFonts w:hint="eastAsia" w:ascii="宋体" w:hAnsi="宋体" w:cs="宋体"/>
                <w:color w:val="7030A0"/>
              </w:rPr>
              <w:t>　</w:t>
            </w:r>
          </w:p>
        </w:tc>
        <w:tc>
          <w:tcPr>
            <w:tcW w:w="2900" w:type="dxa"/>
            <w:tcBorders>
              <w:top w:val="nil"/>
              <w:left w:val="nil"/>
              <w:bottom w:val="single" w:color="auto" w:sz="4" w:space="0"/>
              <w:right w:val="single" w:color="auto" w:sz="4" w:space="0"/>
            </w:tcBorders>
            <w:vAlign w:val="top"/>
          </w:tcPr>
          <w:p>
            <w:pPr>
              <w:ind w:firstLine="660" w:firstLineChars="300"/>
              <w:rPr>
                <w:rFonts w:ascii="Arial" w:hAnsi="Arial" w:cs="Arial"/>
                <w:color w:val="000000"/>
                <w:sz w:val="20"/>
                <w:szCs w:val="20"/>
              </w:rPr>
            </w:pPr>
            <w:r>
              <w:rPr>
                <w:rFonts w:hint="eastAsia" w:ascii="宋体" w:hAnsi="宋体" w:cs="宋体"/>
                <w:color w:val="7030A0"/>
                <w:lang w:val="en-US" w:eastAsia="zh-CN"/>
              </w:rPr>
              <w:t>924.70</w:t>
            </w:r>
            <w:r>
              <w:rPr>
                <w:rFonts w:hint="eastAsia" w:ascii="宋体" w:hAnsi="宋体" w:cs="宋体"/>
                <w:color w:val="7030A0"/>
              </w:rPr>
              <w:t>　</w:t>
            </w:r>
          </w:p>
        </w:tc>
        <w:tc>
          <w:tcPr>
            <w:tcW w:w="3396" w:type="dxa"/>
            <w:tcBorders>
              <w:top w:val="nil"/>
              <w:left w:val="nil"/>
              <w:bottom w:val="single" w:color="auto" w:sz="4" w:space="0"/>
              <w:right w:val="single" w:color="auto" w:sz="4" w:space="0"/>
            </w:tcBorders>
            <w:vAlign w:val="top"/>
          </w:tcPr>
          <w:p>
            <w:pPr>
              <w:ind w:firstLine="660" w:firstLineChars="300"/>
              <w:rPr>
                <w:rFonts w:ascii="Arial" w:hAnsi="Arial" w:cs="Arial"/>
                <w:color w:val="000000"/>
                <w:sz w:val="20"/>
                <w:szCs w:val="20"/>
              </w:rPr>
            </w:pPr>
            <w:r>
              <w:rPr>
                <w:rFonts w:hint="eastAsia" w:ascii="宋体" w:hAnsi="宋体" w:cs="宋体"/>
                <w:color w:val="7030A0"/>
                <w:lang w:val="en-US" w:eastAsia="zh-CN"/>
              </w:rPr>
              <w:t>848.52</w:t>
            </w:r>
            <w:r>
              <w:rPr>
                <w:rFonts w:hint="eastAsia" w:ascii="宋体" w:hAnsi="宋体" w:cs="宋体"/>
                <w:color w:val="7030A0"/>
              </w:rPr>
              <w:t>　</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000000"/>
                <w:lang w:val="en-US" w:eastAsia="zh-CN"/>
              </w:rPr>
              <w:t>206</w:t>
            </w:r>
          </w:p>
        </w:tc>
        <w:tc>
          <w:tcPr>
            <w:tcW w:w="3000" w:type="dxa"/>
            <w:tcBorders>
              <w:top w:val="nil"/>
              <w:left w:val="nil"/>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000000"/>
              </w:rPr>
              <w:t>科学技术支出　</w:t>
            </w:r>
          </w:p>
        </w:tc>
        <w:tc>
          <w:tcPr>
            <w:tcW w:w="2900" w:type="dxa"/>
            <w:tcBorders>
              <w:top w:val="nil"/>
              <w:left w:val="nil"/>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FF0000"/>
                <w:lang w:val="en-US" w:eastAsia="zh-CN"/>
              </w:rPr>
              <w:t>92.44</w:t>
            </w:r>
            <w:r>
              <w:rPr>
                <w:rFonts w:hint="eastAsia" w:ascii="宋体" w:hAnsi="宋体" w:cs="宋体"/>
                <w:color w:val="FF0000"/>
              </w:rPr>
              <w:t>　</w:t>
            </w:r>
          </w:p>
        </w:tc>
        <w:tc>
          <w:tcPr>
            <w:tcW w:w="2900" w:type="dxa"/>
            <w:tcBorders>
              <w:top w:val="nil"/>
              <w:left w:val="nil"/>
              <w:bottom w:val="single" w:color="auto" w:sz="4" w:space="0"/>
              <w:right w:val="single" w:color="auto" w:sz="4" w:space="0"/>
            </w:tcBorders>
            <w:vAlign w:val="top"/>
          </w:tcPr>
          <w:p>
            <w:pPr>
              <w:rPr>
                <w:rFonts w:ascii="Arial" w:hAnsi="Arial" w:cs="Arial"/>
                <w:color w:val="000000"/>
                <w:sz w:val="20"/>
                <w:szCs w:val="20"/>
              </w:rPr>
            </w:pPr>
          </w:p>
        </w:tc>
        <w:tc>
          <w:tcPr>
            <w:tcW w:w="3396" w:type="dxa"/>
            <w:tcBorders>
              <w:top w:val="nil"/>
              <w:left w:val="nil"/>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FF0000"/>
                <w:lang w:val="en-US" w:eastAsia="zh-CN"/>
              </w:rPr>
              <w:t>92.44</w:t>
            </w:r>
            <w:r>
              <w:rPr>
                <w:rFonts w:hint="eastAsia" w:ascii="宋体" w:hAnsi="宋体" w:cs="宋体"/>
                <w:color w:val="FF0000"/>
              </w:rPr>
              <w:t>　</w:t>
            </w:r>
          </w:p>
        </w:tc>
      </w:tr>
      <w:tr>
        <w:tblPrEx>
          <w:tblLayout w:type="fixed"/>
          <w:tblCellMar>
            <w:top w:w="0" w:type="dxa"/>
            <w:left w:w="108" w:type="dxa"/>
            <w:bottom w:w="0" w:type="dxa"/>
            <w:right w:w="108" w:type="dxa"/>
          </w:tblCellMar>
        </w:tblPrEx>
        <w:trPr>
          <w:trHeight w:val="542" w:hRule="atLeast"/>
          <w:jc w:val="center"/>
        </w:trPr>
        <w:tc>
          <w:tcPr>
            <w:tcW w:w="1283"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000000"/>
                <w:lang w:val="en-US" w:eastAsia="zh-CN"/>
              </w:rPr>
              <w:t>20604</w:t>
            </w:r>
          </w:p>
        </w:tc>
        <w:tc>
          <w:tcPr>
            <w:tcW w:w="3000" w:type="dxa"/>
            <w:tcBorders>
              <w:top w:val="nil"/>
              <w:left w:val="nil"/>
              <w:bottom w:val="single" w:color="auto" w:sz="4" w:space="0"/>
              <w:right w:val="single" w:color="auto" w:sz="4" w:space="0"/>
            </w:tcBorders>
            <w:vAlign w:val="top"/>
          </w:tcPr>
          <w:p>
            <w:pPr>
              <w:ind w:firstLine="220" w:firstLineChars="100"/>
              <w:jc w:val="both"/>
              <w:rPr>
                <w:rFonts w:ascii="Arial" w:hAnsi="Arial" w:cs="Arial"/>
                <w:color w:val="000000"/>
                <w:sz w:val="20"/>
                <w:szCs w:val="20"/>
              </w:rPr>
            </w:pPr>
            <w:r>
              <w:rPr>
                <w:rFonts w:hint="eastAsia" w:ascii="宋体" w:hAnsi="宋体" w:cs="宋体"/>
                <w:color w:val="000000"/>
              </w:rPr>
              <w:t>技术研究与开发　</w:t>
            </w:r>
          </w:p>
        </w:tc>
        <w:tc>
          <w:tcPr>
            <w:tcW w:w="2900" w:type="dxa"/>
            <w:tcBorders>
              <w:top w:val="nil"/>
              <w:left w:val="nil"/>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000000"/>
                <w:lang w:val="en-US" w:eastAsia="zh-CN"/>
              </w:rPr>
              <w:t>92.44</w:t>
            </w:r>
            <w:r>
              <w:rPr>
                <w:rFonts w:hint="eastAsia" w:ascii="宋体" w:hAnsi="宋体" w:cs="宋体"/>
                <w:color w:val="000000"/>
              </w:rPr>
              <w:t>　</w:t>
            </w:r>
          </w:p>
        </w:tc>
        <w:tc>
          <w:tcPr>
            <w:tcW w:w="2900" w:type="dxa"/>
            <w:tcBorders>
              <w:top w:val="nil"/>
              <w:left w:val="nil"/>
              <w:bottom w:val="single" w:color="auto" w:sz="4" w:space="0"/>
              <w:right w:val="single" w:color="auto" w:sz="4" w:space="0"/>
            </w:tcBorders>
            <w:vAlign w:val="top"/>
          </w:tcPr>
          <w:p>
            <w:pPr>
              <w:rPr>
                <w:rFonts w:ascii="Arial" w:hAnsi="Arial" w:cs="Arial"/>
                <w:color w:val="000000"/>
                <w:sz w:val="20"/>
                <w:szCs w:val="20"/>
              </w:rPr>
            </w:pPr>
          </w:p>
        </w:tc>
        <w:tc>
          <w:tcPr>
            <w:tcW w:w="3396" w:type="dxa"/>
            <w:tcBorders>
              <w:top w:val="nil"/>
              <w:left w:val="nil"/>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000000"/>
                <w:lang w:val="en-US" w:eastAsia="zh-CN"/>
              </w:rPr>
              <w:t>92.44</w:t>
            </w: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rPr>
                <w:rFonts w:ascii="宋体" w:cs="Times New Roman"/>
                <w:color w:val="000000"/>
              </w:rPr>
            </w:pPr>
            <w:r>
              <w:rPr>
                <w:rFonts w:hint="eastAsia" w:ascii="宋体" w:hAnsi="宋体" w:cs="宋体"/>
                <w:color w:val="000000"/>
              </w:rPr>
              <w:t>　</w:t>
            </w:r>
            <w:r>
              <w:rPr>
                <w:rFonts w:hint="eastAsia" w:ascii="宋体" w:hAnsi="宋体" w:cs="宋体"/>
                <w:color w:val="000000"/>
                <w:lang w:val="en-US" w:eastAsia="zh-CN"/>
              </w:rPr>
              <w:t>2060499</w:t>
            </w:r>
          </w:p>
        </w:tc>
        <w:tc>
          <w:tcPr>
            <w:tcW w:w="3000" w:type="dxa"/>
            <w:tcBorders>
              <w:top w:val="nil"/>
              <w:left w:val="nil"/>
              <w:bottom w:val="single" w:color="auto" w:sz="4" w:space="0"/>
              <w:right w:val="single" w:color="auto" w:sz="4" w:space="0"/>
            </w:tcBorders>
            <w:vAlign w:val="top"/>
          </w:tcPr>
          <w:p>
            <w:pPr>
              <w:ind w:firstLine="440" w:firstLineChars="200"/>
              <w:jc w:val="both"/>
              <w:rPr>
                <w:rFonts w:ascii="Arial" w:hAnsi="Arial" w:cs="Arial"/>
                <w:color w:val="000000"/>
                <w:sz w:val="20"/>
                <w:szCs w:val="20"/>
              </w:rPr>
            </w:pPr>
            <w:r>
              <w:rPr>
                <w:rFonts w:hint="eastAsia" w:ascii="宋体" w:hAnsi="宋体" w:cs="宋体"/>
                <w:color w:val="000000"/>
              </w:rPr>
              <w:t xml:space="preserve">  其他技术研究与开发支出　</w:t>
            </w:r>
          </w:p>
        </w:tc>
        <w:tc>
          <w:tcPr>
            <w:tcW w:w="2900" w:type="dxa"/>
            <w:tcBorders>
              <w:top w:val="nil"/>
              <w:left w:val="nil"/>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000000"/>
                <w:lang w:val="en-US" w:eastAsia="zh-CN"/>
              </w:rPr>
              <w:t>92.44</w:t>
            </w:r>
            <w:r>
              <w:rPr>
                <w:rFonts w:hint="eastAsia" w:ascii="宋体" w:hAnsi="宋体" w:cs="宋体"/>
                <w:color w:val="000000"/>
              </w:rPr>
              <w:t>　</w:t>
            </w:r>
          </w:p>
        </w:tc>
        <w:tc>
          <w:tcPr>
            <w:tcW w:w="2900" w:type="dxa"/>
            <w:tcBorders>
              <w:top w:val="nil"/>
              <w:left w:val="nil"/>
              <w:bottom w:val="single" w:color="auto" w:sz="4" w:space="0"/>
              <w:right w:val="single" w:color="auto" w:sz="4" w:space="0"/>
            </w:tcBorders>
            <w:vAlign w:val="top"/>
          </w:tcPr>
          <w:p>
            <w:pPr>
              <w:rPr>
                <w:rFonts w:ascii="Arial" w:hAnsi="Arial" w:cs="Arial"/>
                <w:color w:val="000000"/>
                <w:sz w:val="20"/>
                <w:szCs w:val="20"/>
              </w:rPr>
            </w:pPr>
          </w:p>
        </w:tc>
        <w:tc>
          <w:tcPr>
            <w:tcW w:w="3396" w:type="dxa"/>
            <w:tcBorders>
              <w:top w:val="nil"/>
              <w:left w:val="nil"/>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000000"/>
                <w:lang w:val="en-US" w:eastAsia="zh-CN"/>
              </w:rPr>
              <w:t>92.44</w:t>
            </w: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000000"/>
                <w:lang w:val="en-US" w:eastAsia="zh-CN"/>
              </w:rPr>
              <w:t>208</w:t>
            </w:r>
          </w:p>
        </w:tc>
        <w:tc>
          <w:tcPr>
            <w:tcW w:w="3000" w:type="dxa"/>
            <w:tcBorders>
              <w:top w:val="nil"/>
              <w:left w:val="nil"/>
              <w:bottom w:val="single" w:color="auto" w:sz="4" w:space="0"/>
              <w:right w:val="single" w:color="auto" w:sz="4" w:space="0"/>
            </w:tcBorders>
            <w:vAlign w:val="top"/>
          </w:tcPr>
          <w:p>
            <w:pPr>
              <w:ind w:firstLine="440" w:firstLineChars="200"/>
              <w:jc w:val="both"/>
              <w:rPr>
                <w:rFonts w:ascii="Arial" w:hAnsi="Arial" w:cs="Arial"/>
                <w:color w:val="000000"/>
                <w:sz w:val="20"/>
                <w:szCs w:val="20"/>
              </w:rPr>
            </w:pPr>
            <w:r>
              <w:rPr>
                <w:rFonts w:hint="eastAsia" w:ascii="宋体" w:hAnsi="宋体" w:cs="宋体"/>
                <w:color w:val="000000"/>
              </w:rPr>
              <w:t>社会保障和就业支出</w:t>
            </w:r>
          </w:p>
        </w:tc>
        <w:tc>
          <w:tcPr>
            <w:tcW w:w="2900" w:type="dxa"/>
            <w:tcBorders>
              <w:top w:val="nil"/>
              <w:left w:val="nil"/>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FF0000"/>
                <w:lang w:val="en-US" w:eastAsia="zh-CN"/>
              </w:rPr>
              <w:t>181.08</w:t>
            </w:r>
            <w:r>
              <w:rPr>
                <w:rFonts w:hint="eastAsia" w:ascii="宋体" w:hAnsi="宋体" w:cs="宋体"/>
                <w:color w:val="FF0000"/>
              </w:rPr>
              <w:t>　</w:t>
            </w:r>
          </w:p>
        </w:tc>
        <w:tc>
          <w:tcPr>
            <w:tcW w:w="2900" w:type="dxa"/>
            <w:tcBorders>
              <w:top w:val="nil"/>
              <w:left w:val="nil"/>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FF0000"/>
                <w:lang w:val="en-US" w:eastAsia="zh-CN"/>
              </w:rPr>
              <w:t>181.08</w:t>
            </w:r>
            <w:r>
              <w:rPr>
                <w:rFonts w:hint="eastAsia" w:ascii="宋体" w:hAnsi="宋体" w:cs="宋体"/>
                <w:color w:val="FF0000"/>
              </w:rPr>
              <w:t>　</w:t>
            </w:r>
          </w:p>
        </w:tc>
        <w:tc>
          <w:tcPr>
            <w:tcW w:w="3396" w:type="dxa"/>
            <w:tcBorders>
              <w:top w:val="nil"/>
              <w:left w:val="nil"/>
              <w:bottom w:val="single" w:color="auto" w:sz="4" w:space="0"/>
              <w:right w:val="single" w:color="auto" w:sz="4" w:space="0"/>
            </w:tcBorders>
            <w:vAlign w:val="top"/>
          </w:tcPr>
          <w:p>
            <w:pPr>
              <w:ind w:firstLine="1320" w:firstLineChars="600"/>
              <w:rPr>
                <w:rFonts w:ascii="Arial" w:hAnsi="Arial" w:cs="Arial"/>
                <w:color w:val="000000"/>
                <w:sz w:val="20"/>
                <w:szCs w:val="2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FF0000"/>
                <w:lang w:val="en-US" w:eastAsia="zh-CN"/>
              </w:rPr>
              <w:t>20805</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jc w:val="both"/>
              <w:rPr>
                <w:rFonts w:ascii="Arial" w:hAnsi="Arial" w:cs="Arial"/>
                <w:color w:val="000000"/>
                <w:sz w:val="20"/>
                <w:szCs w:val="20"/>
              </w:rPr>
            </w:pPr>
            <w:r>
              <w:rPr>
                <w:rFonts w:hint="eastAsia" w:ascii="宋体" w:hAnsi="宋体" w:cs="宋体"/>
                <w:color w:val="FF0000"/>
              </w:rPr>
              <w:t>行政事业单位离退休</w:t>
            </w:r>
          </w:p>
        </w:tc>
        <w:tc>
          <w:tcPr>
            <w:tcW w:w="2900" w:type="dxa"/>
            <w:tcBorders>
              <w:top w:val="single" w:color="auto" w:sz="4" w:space="0"/>
              <w:left w:val="single" w:color="auto" w:sz="4" w:space="0"/>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FF0000"/>
                <w:lang w:val="en-US" w:eastAsia="zh-CN"/>
              </w:rPr>
              <w:t>181.08</w:t>
            </w:r>
            <w:r>
              <w:rPr>
                <w:rFonts w:hint="eastAsia" w:ascii="宋体" w:hAnsi="宋体" w:cs="宋体"/>
                <w:color w:val="FF0000"/>
              </w:rPr>
              <w:t>　</w:t>
            </w:r>
          </w:p>
        </w:tc>
        <w:tc>
          <w:tcPr>
            <w:tcW w:w="2900" w:type="dxa"/>
            <w:tcBorders>
              <w:top w:val="single" w:color="auto" w:sz="4" w:space="0"/>
              <w:left w:val="single" w:color="auto" w:sz="4" w:space="0"/>
              <w:bottom w:val="single" w:color="auto" w:sz="4" w:space="0"/>
              <w:right w:val="single" w:color="auto" w:sz="4" w:space="0"/>
            </w:tcBorders>
            <w:vAlign w:val="top"/>
          </w:tcPr>
          <w:p>
            <w:pPr>
              <w:rPr>
                <w:rFonts w:ascii="Arial" w:hAnsi="Arial" w:cs="Arial"/>
                <w:color w:val="000000"/>
                <w:sz w:val="20"/>
                <w:szCs w:val="20"/>
              </w:rPr>
            </w:pPr>
            <w:r>
              <w:rPr>
                <w:rFonts w:hint="eastAsia" w:ascii="宋体" w:hAnsi="宋体" w:cs="宋体"/>
                <w:color w:val="FF0000"/>
                <w:lang w:val="en-US" w:eastAsia="zh-CN"/>
              </w:rPr>
              <w:t>181.08</w:t>
            </w:r>
            <w:r>
              <w:rPr>
                <w:rFonts w:hint="eastAsia" w:ascii="宋体" w:hAnsi="宋体" w:cs="宋体"/>
                <w:color w:val="FF0000"/>
              </w:rPr>
              <w:t>　</w:t>
            </w:r>
          </w:p>
        </w:tc>
        <w:tc>
          <w:tcPr>
            <w:tcW w:w="3396" w:type="dxa"/>
            <w:tcBorders>
              <w:top w:val="single" w:color="auto" w:sz="4" w:space="0"/>
              <w:left w:val="single" w:color="auto" w:sz="4" w:space="0"/>
              <w:bottom w:val="single" w:color="auto" w:sz="4" w:space="0"/>
              <w:right w:val="single" w:color="auto" w:sz="4" w:space="0"/>
            </w:tcBorders>
            <w:vAlign w:val="top"/>
          </w:tcPr>
          <w:p>
            <w:pPr>
              <w:ind w:firstLine="1320" w:firstLineChars="600"/>
              <w:rPr>
                <w:rFonts w:ascii="Arial" w:hAnsi="Arial" w:cs="Arial"/>
                <w:color w:val="000000"/>
                <w:sz w:val="20"/>
                <w:szCs w:val="20"/>
              </w:rPr>
            </w:pPr>
            <w:r>
              <w:rPr>
                <w:rFonts w:hint="eastAsia" w:ascii="宋体" w:hAnsi="宋体" w:cs="宋体"/>
                <w:color w:val="FF0000"/>
              </w:rPr>
              <w:t>　</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2080501</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jc w:val="both"/>
              <w:rPr>
                <w:rFonts w:hint="eastAsia" w:ascii="Arial" w:hAnsi="Arial" w:cs="宋体"/>
                <w:color w:val="000000"/>
                <w:sz w:val="20"/>
                <w:szCs w:val="20"/>
              </w:rPr>
            </w:pPr>
            <w:r>
              <w:rPr>
                <w:rFonts w:hint="eastAsia" w:ascii="宋体" w:hAnsi="宋体" w:cs="宋体"/>
                <w:color w:val="000000"/>
              </w:rPr>
              <w:t xml:space="preserve">  归口管理的行政单位离退休</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55.86</w:t>
            </w:r>
            <w:r>
              <w:rPr>
                <w:rFonts w:hint="eastAsia" w:ascii="宋体" w:hAnsi="宋体" w:cs="宋体"/>
                <w:color w:val="000000"/>
              </w:rPr>
              <w:t>　</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55.86</w:t>
            </w:r>
            <w:r>
              <w:rPr>
                <w:rFonts w:hint="eastAsia" w:ascii="宋体" w:hAnsi="宋体" w:cs="宋体"/>
                <w:color w:val="000000"/>
              </w:rPr>
              <w:t>　</w:t>
            </w:r>
          </w:p>
        </w:tc>
        <w:tc>
          <w:tcPr>
            <w:tcW w:w="3396" w:type="dxa"/>
            <w:tcBorders>
              <w:top w:val="single" w:color="auto" w:sz="4" w:space="0"/>
              <w:left w:val="single" w:color="auto" w:sz="4" w:space="0"/>
              <w:bottom w:val="single" w:color="auto" w:sz="4" w:space="0"/>
              <w:right w:val="single" w:color="auto" w:sz="4" w:space="0"/>
            </w:tcBorders>
            <w:vAlign w:val="top"/>
          </w:tcPr>
          <w:p>
            <w:pPr>
              <w:ind w:firstLine="1320" w:firstLineChars="600"/>
              <w:rPr>
                <w:rFonts w:hint="eastAsia" w:ascii="Arial" w:hAnsi="Arial" w:cs="宋体"/>
                <w:color w:val="000000"/>
                <w:sz w:val="20"/>
                <w:szCs w:val="2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2080502</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jc w:val="both"/>
              <w:rPr>
                <w:rFonts w:hint="eastAsia" w:ascii="Arial" w:hAnsi="Arial" w:cs="宋体"/>
                <w:color w:val="000000"/>
                <w:sz w:val="20"/>
                <w:szCs w:val="20"/>
              </w:rPr>
            </w:pPr>
            <w:r>
              <w:rPr>
                <w:rFonts w:hint="eastAsia" w:ascii="宋体" w:hAnsi="宋体" w:cs="宋体"/>
                <w:color w:val="000000"/>
              </w:rPr>
              <w:t xml:space="preserve">  事业单位离退休</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21.32</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21.32</w:t>
            </w:r>
          </w:p>
        </w:tc>
        <w:tc>
          <w:tcPr>
            <w:tcW w:w="3396" w:type="dxa"/>
            <w:tcBorders>
              <w:top w:val="single" w:color="auto" w:sz="4" w:space="0"/>
              <w:left w:val="single" w:color="auto" w:sz="4" w:space="0"/>
              <w:bottom w:val="single" w:color="auto" w:sz="4" w:space="0"/>
              <w:right w:val="single" w:color="auto" w:sz="4" w:space="0"/>
            </w:tcBorders>
            <w:vAlign w:val="top"/>
          </w:tcPr>
          <w:p>
            <w:pPr>
              <w:ind w:firstLine="1320" w:firstLineChars="600"/>
              <w:rPr>
                <w:rFonts w:hint="eastAsia" w:ascii="Arial" w:hAnsi="Arial" w:cs="宋体"/>
                <w:color w:val="000000"/>
                <w:sz w:val="20"/>
                <w:szCs w:val="2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2080505</w:t>
            </w:r>
          </w:p>
        </w:tc>
        <w:tc>
          <w:tcPr>
            <w:tcW w:w="3000" w:type="dxa"/>
            <w:tcBorders>
              <w:top w:val="single" w:color="auto" w:sz="4" w:space="0"/>
              <w:left w:val="single" w:color="auto" w:sz="4" w:space="0"/>
              <w:bottom w:val="single" w:color="auto" w:sz="4" w:space="0"/>
              <w:right w:val="single" w:color="auto" w:sz="4" w:space="0"/>
            </w:tcBorders>
            <w:vAlign w:val="top"/>
          </w:tcPr>
          <w:p>
            <w:pPr>
              <w:ind w:firstLine="660" w:firstLineChars="300"/>
              <w:jc w:val="both"/>
              <w:rPr>
                <w:rFonts w:hint="eastAsia" w:ascii="Arial" w:hAnsi="Arial" w:cs="宋体"/>
                <w:color w:val="000000"/>
                <w:sz w:val="20"/>
                <w:szCs w:val="20"/>
              </w:rPr>
            </w:pPr>
            <w:r>
              <w:rPr>
                <w:rFonts w:hint="eastAsia" w:ascii="宋体" w:hAnsi="宋体" w:cs="宋体"/>
                <w:color w:val="000000"/>
              </w:rPr>
              <w:t>机关事业单位基本养老保险缴费支出</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103.90</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103.90</w:t>
            </w:r>
          </w:p>
        </w:tc>
        <w:tc>
          <w:tcPr>
            <w:tcW w:w="3396" w:type="dxa"/>
            <w:tcBorders>
              <w:top w:val="single" w:color="auto" w:sz="4" w:space="0"/>
              <w:left w:val="single" w:color="auto" w:sz="4" w:space="0"/>
              <w:bottom w:val="single" w:color="auto" w:sz="4" w:space="0"/>
              <w:right w:val="single" w:color="auto" w:sz="4" w:space="0"/>
            </w:tcBorders>
            <w:vAlign w:val="top"/>
          </w:tcPr>
          <w:p>
            <w:pPr>
              <w:ind w:firstLine="1320" w:firstLineChars="600"/>
              <w:rPr>
                <w:rFonts w:hint="eastAsia" w:ascii="Arial" w:hAnsi="Arial" w:cs="宋体"/>
                <w:color w:val="000000"/>
                <w:sz w:val="20"/>
                <w:szCs w:val="2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210</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hint="eastAsia" w:ascii="Arial" w:hAnsi="Arial" w:cs="宋体"/>
                <w:color w:val="000000"/>
                <w:sz w:val="20"/>
                <w:szCs w:val="20"/>
              </w:rPr>
            </w:pPr>
            <w:r>
              <w:rPr>
                <w:rFonts w:hint="eastAsia" w:ascii="宋体" w:hAnsi="宋体" w:cs="宋体"/>
                <w:color w:val="000000"/>
              </w:rPr>
              <w:t>医疗卫生与计划生育支出</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52.31</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52.31</w:t>
            </w:r>
          </w:p>
        </w:tc>
        <w:tc>
          <w:tcPr>
            <w:tcW w:w="3396" w:type="dxa"/>
            <w:tcBorders>
              <w:top w:val="single" w:color="auto" w:sz="4" w:space="0"/>
              <w:left w:val="single" w:color="auto" w:sz="4" w:space="0"/>
              <w:bottom w:val="single" w:color="auto" w:sz="4" w:space="0"/>
              <w:right w:val="single" w:color="auto" w:sz="4" w:space="0"/>
            </w:tcBorders>
            <w:vAlign w:val="top"/>
          </w:tcPr>
          <w:p>
            <w:pPr>
              <w:ind w:firstLine="1320" w:firstLineChars="600"/>
              <w:rPr>
                <w:rFonts w:hint="eastAsia" w:ascii="Arial" w:hAnsi="Arial" w:cs="宋体"/>
                <w:color w:val="000000"/>
                <w:sz w:val="20"/>
                <w:szCs w:val="2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21011</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hint="eastAsia" w:ascii="Arial" w:hAnsi="Arial" w:cs="宋体"/>
                <w:color w:val="000000"/>
                <w:sz w:val="20"/>
                <w:szCs w:val="20"/>
              </w:rPr>
            </w:pPr>
            <w:r>
              <w:rPr>
                <w:rFonts w:hint="eastAsia" w:ascii="宋体" w:hAnsi="宋体" w:cs="宋体"/>
                <w:color w:val="000000"/>
              </w:rPr>
              <w:t>行政事业单位医疗</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52.31</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52.31</w:t>
            </w:r>
          </w:p>
        </w:tc>
        <w:tc>
          <w:tcPr>
            <w:tcW w:w="3396" w:type="dxa"/>
            <w:tcBorders>
              <w:top w:val="single" w:color="auto" w:sz="4" w:space="0"/>
              <w:left w:val="single" w:color="auto" w:sz="4" w:space="0"/>
              <w:bottom w:val="single" w:color="auto" w:sz="4" w:space="0"/>
              <w:right w:val="single" w:color="auto" w:sz="4" w:space="0"/>
            </w:tcBorders>
            <w:vAlign w:val="top"/>
          </w:tcPr>
          <w:p>
            <w:pPr>
              <w:ind w:firstLine="1200" w:firstLineChars="600"/>
              <w:rPr>
                <w:rFonts w:hint="eastAsia" w:ascii="Arial" w:hAnsi="Arial" w:cs="宋体"/>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2101101</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hint="eastAsia" w:ascii="Arial" w:hAnsi="Arial" w:cs="宋体"/>
                <w:color w:val="000000"/>
                <w:sz w:val="20"/>
                <w:szCs w:val="20"/>
              </w:rPr>
            </w:pPr>
            <w:r>
              <w:rPr>
                <w:rFonts w:hint="eastAsia" w:ascii="宋体" w:hAnsi="宋体" w:cs="宋体"/>
                <w:color w:val="000000"/>
              </w:rPr>
              <w:t xml:space="preserve">  行政单位医疗</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10.79</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10.79</w:t>
            </w:r>
          </w:p>
        </w:tc>
        <w:tc>
          <w:tcPr>
            <w:tcW w:w="3396" w:type="dxa"/>
            <w:tcBorders>
              <w:top w:val="single" w:color="auto" w:sz="4" w:space="0"/>
              <w:left w:val="single" w:color="auto" w:sz="4" w:space="0"/>
              <w:bottom w:val="single" w:color="auto" w:sz="4" w:space="0"/>
              <w:right w:val="single" w:color="auto" w:sz="4" w:space="0"/>
            </w:tcBorders>
            <w:vAlign w:val="top"/>
          </w:tcPr>
          <w:p>
            <w:pPr>
              <w:ind w:firstLine="1200" w:firstLineChars="600"/>
              <w:rPr>
                <w:rFonts w:hint="eastAsia" w:ascii="Arial" w:hAnsi="Arial" w:cs="宋体"/>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2101102</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hint="eastAsia" w:ascii="Arial" w:hAnsi="Arial" w:cs="宋体"/>
                <w:color w:val="000000"/>
                <w:sz w:val="20"/>
                <w:szCs w:val="20"/>
              </w:rPr>
            </w:pPr>
            <w:r>
              <w:rPr>
                <w:rFonts w:hint="eastAsia" w:ascii="宋体" w:hAnsi="宋体" w:cs="宋体"/>
                <w:color w:val="000000"/>
              </w:rPr>
              <w:t xml:space="preserve">  事业单位医疗</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28.46</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28.46</w:t>
            </w:r>
          </w:p>
        </w:tc>
        <w:tc>
          <w:tcPr>
            <w:tcW w:w="3396" w:type="dxa"/>
            <w:tcBorders>
              <w:top w:val="single" w:color="auto" w:sz="4" w:space="0"/>
              <w:left w:val="single" w:color="auto" w:sz="4" w:space="0"/>
              <w:bottom w:val="single" w:color="auto" w:sz="4" w:space="0"/>
              <w:right w:val="single" w:color="auto" w:sz="4" w:space="0"/>
            </w:tcBorders>
            <w:vAlign w:val="top"/>
          </w:tcPr>
          <w:p>
            <w:pPr>
              <w:ind w:firstLine="1200" w:firstLineChars="600"/>
              <w:rPr>
                <w:rFonts w:hint="eastAsia" w:ascii="Arial" w:hAnsi="Arial" w:cs="宋体"/>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2101103</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hint="eastAsia" w:ascii="Arial" w:hAnsi="Arial" w:cs="宋体"/>
                <w:color w:val="000000"/>
                <w:sz w:val="20"/>
                <w:szCs w:val="20"/>
              </w:rPr>
            </w:pPr>
            <w:r>
              <w:rPr>
                <w:rFonts w:hint="eastAsia" w:ascii="宋体" w:hAnsi="宋体" w:cs="宋体"/>
                <w:color w:val="000000"/>
              </w:rPr>
              <w:t xml:space="preserve">  公务员医疗补助</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13.06</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13.06</w:t>
            </w:r>
          </w:p>
        </w:tc>
        <w:tc>
          <w:tcPr>
            <w:tcW w:w="3396" w:type="dxa"/>
            <w:tcBorders>
              <w:top w:val="single" w:color="auto" w:sz="4" w:space="0"/>
              <w:left w:val="single" w:color="auto" w:sz="4" w:space="0"/>
              <w:bottom w:val="single" w:color="auto" w:sz="4" w:space="0"/>
              <w:right w:val="single" w:color="auto" w:sz="4" w:space="0"/>
            </w:tcBorders>
            <w:vAlign w:val="top"/>
          </w:tcPr>
          <w:p>
            <w:pPr>
              <w:ind w:firstLine="1200" w:firstLineChars="600"/>
              <w:rPr>
                <w:rFonts w:hint="eastAsia" w:ascii="Arial" w:hAnsi="Arial" w:cs="宋体"/>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213</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hint="eastAsia" w:ascii="Arial" w:hAnsi="Arial" w:cs="宋体"/>
                <w:color w:val="000000"/>
                <w:sz w:val="20"/>
                <w:szCs w:val="20"/>
              </w:rPr>
            </w:pPr>
            <w:r>
              <w:rPr>
                <w:rFonts w:hint="eastAsia" w:ascii="宋体" w:hAnsi="宋体" w:cs="宋体"/>
                <w:color w:val="FF0000"/>
              </w:rPr>
              <w:t>农林水支出</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cs="Times New Roman"/>
                <w:color w:val="FF0000"/>
                <w:lang w:val="en-US" w:eastAsia="zh-CN"/>
              </w:rPr>
              <w:t>1359.48</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cs="Times New Roman"/>
                <w:color w:val="FF0000"/>
                <w:lang w:val="en-US" w:eastAsia="zh-CN"/>
              </w:rPr>
              <w:t>628.99</w:t>
            </w: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cs="Times New Roman"/>
                <w:color w:val="FF0000"/>
                <w:lang w:val="en-US" w:eastAsia="zh-CN"/>
              </w:rPr>
              <w:t>730.49</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21301</w:t>
            </w:r>
          </w:p>
        </w:tc>
        <w:tc>
          <w:tcPr>
            <w:tcW w:w="3000" w:type="dxa"/>
            <w:tcBorders>
              <w:top w:val="single" w:color="auto" w:sz="4" w:space="0"/>
              <w:left w:val="single" w:color="auto" w:sz="4" w:space="0"/>
              <w:bottom w:val="single" w:color="auto" w:sz="4" w:space="0"/>
              <w:right w:val="single" w:color="auto" w:sz="4" w:space="0"/>
            </w:tcBorders>
            <w:vAlign w:val="top"/>
          </w:tcPr>
          <w:p>
            <w:pPr>
              <w:ind w:firstLine="440" w:firstLineChars="200"/>
              <w:rPr>
                <w:rFonts w:hint="eastAsia" w:ascii="Arial" w:hAnsi="Arial" w:cs="宋体"/>
                <w:color w:val="000000"/>
                <w:sz w:val="20"/>
                <w:szCs w:val="20"/>
              </w:rPr>
            </w:pPr>
            <w:r>
              <w:rPr>
                <w:rFonts w:hint="eastAsia" w:ascii="宋体" w:hAnsi="宋体" w:cs="宋体"/>
                <w:color w:val="FF0000"/>
              </w:rPr>
              <w:t>农业</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cs="Times New Roman"/>
                <w:color w:val="FF0000"/>
                <w:lang w:val="en-US" w:eastAsia="zh-CN"/>
              </w:rPr>
              <w:t>1180.40</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cs="Times New Roman"/>
                <w:color w:val="FF0000"/>
                <w:lang w:val="en-US" w:eastAsia="zh-CN"/>
              </w:rPr>
              <w:t>628.99</w:t>
            </w: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cs="Times New Roman"/>
                <w:color w:val="FF0000"/>
                <w:lang w:val="en-US" w:eastAsia="zh-CN"/>
              </w:rPr>
              <w:t>551.41</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2130101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193.25</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193.25</w:t>
            </w:r>
          </w:p>
        </w:tc>
        <w:tc>
          <w:tcPr>
            <w:tcW w:w="3396" w:type="dxa"/>
            <w:tcBorders>
              <w:top w:val="single" w:color="auto" w:sz="4" w:space="0"/>
              <w:left w:val="single" w:color="auto" w:sz="4" w:space="0"/>
              <w:bottom w:val="single" w:color="auto" w:sz="4" w:space="0"/>
              <w:right w:val="single" w:color="auto" w:sz="4" w:space="0"/>
            </w:tcBorders>
            <w:vAlign w:val="top"/>
          </w:tcPr>
          <w:p>
            <w:pPr>
              <w:ind w:firstLine="1200" w:firstLineChars="600"/>
              <w:rPr>
                <w:rFonts w:hint="eastAsia" w:ascii="Arial" w:hAnsi="Arial" w:cs="宋体"/>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2130102</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152.39</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152.39</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2130104</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事业运行</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435.74</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435.74</w:t>
            </w:r>
          </w:p>
        </w:tc>
        <w:tc>
          <w:tcPr>
            <w:tcW w:w="3396" w:type="dxa"/>
            <w:tcBorders>
              <w:top w:val="single" w:color="auto" w:sz="4" w:space="0"/>
              <w:left w:val="single" w:color="auto" w:sz="4" w:space="0"/>
              <w:bottom w:val="single" w:color="auto" w:sz="4" w:space="0"/>
              <w:right w:val="single" w:color="auto" w:sz="4" w:space="0"/>
            </w:tcBorders>
            <w:vAlign w:val="top"/>
          </w:tcPr>
          <w:p>
            <w:pPr>
              <w:ind w:firstLine="1200" w:firstLineChars="600"/>
              <w:rPr>
                <w:rFonts w:hint="eastAsia" w:ascii="Arial" w:hAnsi="Arial" w:cs="宋体"/>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2130108</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病虫害控制</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144.20</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144.20</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2130110</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执法监管</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8.15</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8.15</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2130124</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112.73</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112.73</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21301345</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2.40</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2.40</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2130148</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成品油价格改革对渔业的补贴</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131.54</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cs="Times New Roman"/>
                <w:color w:val="000000"/>
                <w:lang w:val="en-US" w:eastAsia="zh-CN"/>
              </w:rPr>
              <w:t>131.54</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21308</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普惠金融发展支出</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179.08</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179.08</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2130803</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农业保险保费补贴</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179.08</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179.08</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221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住房保障支出</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62.32</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62.32</w:t>
            </w:r>
          </w:p>
        </w:tc>
        <w:tc>
          <w:tcPr>
            <w:tcW w:w="3396" w:type="dxa"/>
            <w:tcBorders>
              <w:top w:val="single" w:color="auto" w:sz="4" w:space="0"/>
              <w:left w:val="single" w:color="auto" w:sz="4" w:space="0"/>
              <w:bottom w:val="single" w:color="auto" w:sz="4" w:space="0"/>
              <w:right w:val="single" w:color="auto" w:sz="4" w:space="0"/>
            </w:tcBorders>
            <w:vAlign w:val="top"/>
          </w:tcPr>
          <w:p>
            <w:pPr>
              <w:ind w:firstLine="1200" w:firstLineChars="600"/>
              <w:rPr>
                <w:rFonts w:hint="eastAsia" w:ascii="Arial" w:hAnsi="Arial" w:cs="宋体"/>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22102</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住房改革支出</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auto"/>
                <w:lang w:val="en-US" w:eastAsia="zh-CN"/>
              </w:rPr>
              <w:t>62.32</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auto"/>
                <w:lang w:val="en-US" w:eastAsia="zh-CN"/>
              </w:rPr>
              <w:t>62.32</w:t>
            </w:r>
          </w:p>
        </w:tc>
        <w:tc>
          <w:tcPr>
            <w:tcW w:w="3396" w:type="dxa"/>
            <w:tcBorders>
              <w:top w:val="single" w:color="auto" w:sz="4" w:space="0"/>
              <w:left w:val="single" w:color="auto" w:sz="4" w:space="0"/>
              <w:bottom w:val="single" w:color="auto" w:sz="4" w:space="0"/>
              <w:right w:val="single" w:color="auto" w:sz="4" w:space="0"/>
            </w:tcBorders>
            <w:vAlign w:val="top"/>
          </w:tcPr>
          <w:p>
            <w:pPr>
              <w:ind w:firstLine="1200" w:firstLineChars="600"/>
              <w:rPr>
                <w:rFonts w:hint="eastAsia" w:ascii="Arial" w:hAnsi="Arial" w:cs="宋体"/>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2210201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住房公积金</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auto"/>
                <w:lang w:val="en-US" w:eastAsia="zh-CN"/>
              </w:rPr>
              <w:t>62.32</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auto"/>
                <w:lang w:val="en-US" w:eastAsia="zh-CN"/>
              </w:rPr>
              <w:t>62.32</w:t>
            </w:r>
          </w:p>
        </w:tc>
        <w:tc>
          <w:tcPr>
            <w:tcW w:w="3396" w:type="dxa"/>
            <w:tcBorders>
              <w:top w:val="single" w:color="auto" w:sz="4" w:space="0"/>
              <w:left w:val="single" w:color="auto" w:sz="4" w:space="0"/>
              <w:bottom w:val="single" w:color="auto" w:sz="4" w:space="0"/>
              <w:right w:val="single" w:color="auto" w:sz="4" w:space="0"/>
            </w:tcBorders>
            <w:vAlign w:val="top"/>
          </w:tcPr>
          <w:p>
            <w:pPr>
              <w:ind w:firstLine="1200" w:firstLineChars="600"/>
              <w:rPr>
                <w:rFonts w:hint="eastAsia" w:ascii="Arial" w:hAnsi="Arial" w:cs="宋体"/>
                <w:color w:val="00000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229</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其他支出</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25.59</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FF0000"/>
                <w:lang w:val="en-US" w:eastAsia="zh-CN"/>
              </w:rPr>
              <w:t>25.59</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22999</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其他支出</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25.59</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25.59</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2299901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Arial" w:hAnsi="Arial"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其他支出</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25.59</w:t>
            </w:r>
          </w:p>
        </w:tc>
        <w:tc>
          <w:tcPr>
            <w:tcW w:w="290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宋体"/>
                <w:color w:val="000000"/>
                <w:sz w:val="20"/>
                <w:szCs w:val="20"/>
              </w:rPr>
            </w:pPr>
            <w:r>
              <w:rPr>
                <w:rFonts w:hint="eastAsia" w:ascii="宋体" w:hAnsi="宋体" w:cs="宋体"/>
                <w:color w:val="000000"/>
                <w:lang w:val="en-US" w:eastAsia="zh-CN"/>
              </w:rPr>
              <w:t>25.59</w:t>
            </w:r>
          </w:p>
        </w:tc>
      </w:tr>
    </w:tbl>
    <w:p>
      <w:pPr>
        <w:rPr>
          <w:rFonts w:cs="Times New Roman"/>
          <w:lang w:eastAsia="zh-CN"/>
        </w:rPr>
      </w:pPr>
      <w:r>
        <w:rPr>
          <w:rFonts w:hint="eastAsia" w:cs="宋体"/>
          <w:lang w:eastAsia="zh-CN"/>
        </w:rPr>
        <w:t>注：本表反映部门本年度一般公共预算财政拨款实际支出情况。</w:t>
      </w:r>
    </w:p>
    <w:p>
      <w:pPr>
        <w:rPr>
          <w:rFonts w:cs="Times New Roman"/>
          <w:lang w:eastAsia="zh-CN"/>
        </w:rPr>
      </w:pPr>
    </w:p>
    <w:p>
      <w:pPr>
        <w:rPr>
          <w:rFonts w:cs="Times New Roman"/>
          <w:lang w:eastAsia="zh-CN"/>
        </w:rPr>
        <w:sectPr>
          <w:footerReference r:id="rId5" w:type="default"/>
          <w:pgSz w:w="16838" w:h="11906" w:orient="landscape"/>
          <w:pgMar w:top="1208" w:right="1440" w:bottom="1174" w:left="144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表六</w:t>
      </w:r>
      <w:r>
        <w:rPr>
          <w:rFonts w:hint="eastAsia" w:ascii="方正小标宋简体" w:hAnsi="宋体" w:eastAsia="方正小标宋简体" w:cs="方正小标宋简体"/>
          <w:color w:val="000000"/>
          <w:sz w:val="36"/>
          <w:szCs w:val="36"/>
          <w:lang w:eastAsia="zh-CN"/>
        </w:rPr>
        <w:t>：</w:t>
      </w:r>
      <w:r>
        <w:rPr>
          <w:rFonts w:hint="eastAsia" w:ascii="方正小标宋简体" w:eastAsia="方正小标宋简体" w:cs="方正小标宋简体"/>
          <w:color w:val="000000"/>
          <w:sz w:val="36"/>
          <w:szCs w:val="36"/>
          <w:lang w:eastAsia="zh-CN"/>
        </w:rPr>
        <w:t>一般</w:t>
      </w:r>
      <w:r>
        <w:rPr>
          <w:rFonts w:hint="eastAsia" w:ascii="方正小标宋简体" w:hAnsi="宋体" w:eastAsia="方正小标宋简体" w:cs="方正小标宋简体"/>
          <w:color w:val="000000"/>
          <w:sz w:val="36"/>
          <w:szCs w:val="36"/>
          <w:lang w:eastAsia="zh-CN"/>
        </w:rPr>
        <w:t>公共预算财政拨</w:t>
      </w:r>
      <w:r>
        <w:rPr>
          <w:rFonts w:hint="eastAsia" w:ascii="方正小标宋简体" w:hAnsi="宋体" w:eastAsia="方正小标宋简体" w:cs="方正小标宋简体"/>
          <w:sz w:val="36"/>
          <w:szCs w:val="36"/>
          <w:lang w:eastAsia="zh-CN"/>
        </w:rPr>
        <w:t>款基本支出决算表</w:t>
      </w:r>
    </w:p>
    <w:p>
      <w:pPr>
        <w:ind w:right="330"/>
        <w:jc w:val="right"/>
        <w:rPr>
          <w:rFonts w:ascii="宋体" w:cs="Times New Roman"/>
        </w:rPr>
      </w:pPr>
      <w:r>
        <w:rPr>
          <w:rFonts w:hint="eastAsia" w:ascii="宋体" w:hAnsi="宋体" w:cs="宋体"/>
        </w:rPr>
        <w:t>单位：万元</w:t>
      </w:r>
    </w:p>
    <w:tbl>
      <w:tblPr>
        <w:tblStyle w:val="21"/>
        <w:tblW w:w="9151" w:type="dxa"/>
        <w:tblInd w:w="-106" w:type="dxa"/>
        <w:tblLayout w:type="fixed"/>
        <w:tblCellMar>
          <w:top w:w="0" w:type="dxa"/>
          <w:left w:w="108" w:type="dxa"/>
          <w:bottom w:w="0" w:type="dxa"/>
          <w:right w:w="108" w:type="dxa"/>
        </w:tblCellMar>
      </w:tblPr>
      <w:tblGrid>
        <w:gridCol w:w="916"/>
        <w:gridCol w:w="2716"/>
        <w:gridCol w:w="1185"/>
        <w:gridCol w:w="1019"/>
        <w:gridCol w:w="1846"/>
        <w:gridCol w:w="1469"/>
      </w:tblGrid>
      <w:tr>
        <w:tblPrEx>
          <w:tblLayout w:type="fixed"/>
          <w:tblCellMar>
            <w:top w:w="0" w:type="dxa"/>
            <w:left w:w="108" w:type="dxa"/>
            <w:bottom w:w="0" w:type="dxa"/>
            <w:right w:w="108" w:type="dxa"/>
          </w:tblCellMar>
        </w:tblPrEx>
        <w:trPr>
          <w:trHeight w:val="564" w:hRule="atLeast"/>
        </w:trPr>
        <w:tc>
          <w:tcPr>
            <w:tcW w:w="481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lang w:eastAsia="zh-CN"/>
              </w:rPr>
              <w:t>人员经费</w:t>
            </w:r>
          </w:p>
        </w:tc>
        <w:tc>
          <w:tcPr>
            <w:tcW w:w="4334"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lang w:eastAsia="zh-CN"/>
              </w:rPr>
              <w:t>公用经费</w:t>
            </w:r>
          </w:p>
        </w:tc>
      </w:tr>
      <w:tr>
        <w:tblPrEx>
          <w:tblLayout w:type="fixed"/>
          <w:tblCellMar>
            <w:top w:w="0" w:type="dxa"/>
            <w:left w:w="108" w:type="dxa"/>
            <w:bottom w:w="0" w:type="dxa"/>
            <w:right w:w="108" w:type="dxa"/>
          </w:tblCellMar>
        </w:tblPrEx>
        <w:trPr>
          <w:trHeight w:val="1062" w:hRule="atLeast"/>
        </w:trPr>
        <w:tc>
          <w:tcPr>
            <w:tcW w:w="916" w:type="dxa"/>
            <w:tcBorders>
              <w:top w:val="nil"/>
              <w:left w:val="single" w:color="auto" w:sz="4" w:space="0"/>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经济分类科目编码</w:t>
            </w:r>
          </w:p>
        </w:tc>
        <w:tc>
          <w:tcPr>
            <w:tcW w:w="2716"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科目名称</w:t>
            </w:r>
          </w:p>
        </w:tc>
        <w:tc>
          <w:tcPr>
            <w:tcW w:w="1185" w:type="dxa"/>
            <w:tcBorders>
              <w:top w:val="nil"/>
              <w:left w:val="nil"/>
              <w:bottom w:val="single" w:color="auto" w:sz="4" w:space="0"/>
              <w:right w:val="single" w:color="auto" w:sz="4" w:space="0"/>
            </w:tcBorders>
            <w:vAlign w:val="bottom"/>
          </w:tcPr>
          <w:p>
            <w:pPr>
              <w:jc w:val="center"/>
              <w:rPr>
                <w:rFonts w:ascii="宋体" w:cs="Times New Roman"/>
                <w:color w:val="000000"/>
                <w:lang w:eastAsia="zh-CN"/>
              </w:rPr>
            </w:pPr>
            <w:r>
              <w:rPr>
                <w:rFonts w:hint="eastAsia" w:ascii="宋体" w:hAnsi="宋体" w:cs="宋体"/>
                <w:color w:val="000000"/>
                <w:lang w:eastAsia="zh-CN"/>
              </w:rPr>
              <w:t>金额</w:t>
            </w:r>
          </w:p>
        </w:tc>
        <w:tc>
          <w:tcPr>
            <w:tcW w:w="1019"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经济分类科目编码</w:t>
            </w:r>
          </w:p>
        </w:tc>
        <w:tc>
          <w:tcPr>
            <w:tcW w:w="1846"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科目名称</w:t>
            </w:r>
          </w:p>
        </w:tc>
        <w:tc>
          <w:tcPr>
            <w:tcW w:w="1469"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金额</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FF0000"/>
              </w:rPr>
            </w:pPr>
            <w:r>
              <w:rPr>
                <w:rFonts w:ascii="宋体" w:hAnsi="宋体" w:cs="宋体"/>
                <w:color w:val="FF0000"/>
                <w:lang w:eastAsia="zh-CN"/>
              </w:rPr>
              <w:t>301</w:t>
            </w:r>
          </w:p>
        </w:tc>
        <w:tc>
          <w:tcPr>
            <w:tcW w:w="2716" w:type="dxa"/>
            <w:tcBorders>
              <w:top w:val="nil"/>
              <w:left w:val="nil"/>
              <w:bottom w:val="single" w:color="auto" w:sz="4" w:space="0"/>
              <w:right w:val="single" w:color="auto" w:sz="4" w:space="0"/>
            </w:tcBorders>
            <w:vAlign w:val="bottom"/>
          </w:tcPr>
          <w:p>
            <w:pPr>
              <w:rPr>
                <w:rFonts w:ascii="宋体" w:cs="Times New Roman"/>
                <w:color w:val="FF0000"/>
              </w:rPr>
            </w:pPr>
            <w:r>
              <w:rPr>
                <w:rFonts w:hint="eastAsia" w:ascii="宋体" w:hAnsi="宋体" w:cs="宋体"/>
                <w:color w:val="FF0000"/>
              </w:rPr>
              <w:t>工资福利支出</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FF0000"/>
                <w:lang w:val="en-US" w:eastAsia="zh-CN"/>
              </w:rPr>
            </w:pPr>
            <w:r>
              <w:rPr>
                <w:rFonts w:hint="eastAsia" w:ascii="宋体" w:cs="Times New Roman"/>
                <w:color w:val="FF0000"/>
                <w:lang w:val="en-US" w:eastAsia="zh-CN"/>
              </w:rPr>
              <w:t>718.99</w:t>
            </w:r>
          </w:p>
        </w:tc>
        <w:tc>
          <w:tcPr>
            <w:tcW w:w="1019" w:type="dxa"/>
            <w:tcBorders>
              <w:top w:val="nil"/>
              <w:left w:val="nil"/>
              <w:bottom w:val="single" w:color="auto" w:sz="4" w:space="0"/>
              <w:right w:val="single" w:color="auto" w:sz="4" w:space="0"/>
            </w:tcBorders>
            <w:vAlign w:val="bottom"/>
          </w:tcPr>
          <w:p>
            <w:pPr>
              <w:rPr>
                <w:rFonts w:ascii="宋体" w:cs="Times New Roman"/>
                <w:color w:val="FF0000"/>
                <w:lang w:eastAsia="zh-CN"/>
              </w:rPr>
            </w:pPr>
            <w:r>
              <w:rPr>
                <w:rFonts w:ascii="宋体" w:hAnsi="宋体" w:cs="宋体"/>
                <w:color w:val="FF0000"/>
                <w:lang w:eastAsia="zh-CN"/>
              </w:rPr>
              <w:t>302</w:t>
            </w:r>
          </w:p>
        </w:tc>
        <w:tc>
          <w:tcPr>
            <w:tcW w:w="1846" w:type="dxa"/>
            <w:tcBorders>
              <w:top w:val="nil"/>
              <w:left w:val="nil"/>
              <w:bottom w:val="single" w:color="auto" w:sz="4" w:space="0"/>
              <w:right w:val="single" w:color="auto" w:sz="4" w:space="0"/>
            </w:tcBorders>
            <w:vAlign w:val="bottom"/>
          </w:tcPr>
          <w:p>
            <w:pPr>
              <w:rPr>
                <w:rFonts w:ascii="宋体" w:cs="Times New Roman"/>
                <w:color w:val="FF0000"/>
              </w:rPr>
            </w:pPr>
            <w:r>
              <w:rPr>
                <w:rFonts w:hint="eastAsia" w:ascii="宋体" w:hAnsi="宋体" w:cs="宋体"/>
                <w:color w:val="FF0000"/>
                <w:lang w:eastAsia="zh-CN"/>
              </w:rPr>
              <w:t>商品和服务支出</w:t>
            </w:r>
            <w:r>
              <w:rPr>
                <w:rFonts w:hint="eastAsia" w:ascii="宋体" w:hAnsi="宋体" w:cs="宋体"/>
                <w:color w:val="FF0000"/>
              </w:rPr>
              <w:t>　</w:t>
            </w:r>
          </w:p>
        </w:tc>
        <w:tc>
          <w:tcPr>
            <w:tcW w:w="1469" w:type="dxa"/>
            <w:tcBorders>
              <w:top w:val="nil"/>
              <w:left w:val="nil"/>
              <w:bottom w:val="single" w:color="auto" w:sz="4" w:space="0"/>
              <w:right w:val="single" w:color="auto" w:sz="4" w:space="0"/>
            </w:tcBorders>
            <w:vAlign w:val="bottom"/>
          </w:tcPr>
          <w:p>
            <w:pPr>
              <w:rPr>
                <w:rFonts w:hint="eastAsia" w:ascii="宋体" w:eastAsia="宋体" w:cs="Times New Roman"/>
                <w:color w:val="FF0000"/>
                <w:lang w:val="en-US" w:eastAsia="zh-CN"/>
              </w:rPr>
            </w:pPr>
            <w:r>
              <w:rPr>
                <w:rFonts w:hint="eastAsia" w:ascii="宋体" w:hAnsi="宋体" w:cs="宋体"/>
                <w:color w:val="FF0000"/>
              </w:rPr>
              <w:t>　</w:t>
            </w:r>
            <w:r>
              <w:rPr>
                <w:rFonts w:hint="eastAsia" w:ascii="宋体" w:hAnsi="宋体" w:cs="宋体"/>
                <w:color w:val="FF0000"/>
                <w:lang w:val="en-US" w:eastAsia="zh-CN"/>
              </w:rPr>
              <w:t>62.84</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30101</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基本工资</w:t>
            </w:r>
          </w:p>
        </w:tc>
        <w:tc>
          <w:tcPr>
            <w:tcW w:w="1185" w:type="dxa"/>
            <w:tcBorders>
              <w:top w:val="nil"/>
              <w:left w:val="nil"/>
              <w:bottom w:val="single" w:color="auto" w:sz="4" w:space="0"/>
              <w:right w:val="single" w:color="auto" w:sz="4" w:space="0"/>
            </w:tcBorders>
            <w:vAlign w:val="center"/>
          </w:tcPr>
          <w:p>
            <w:pPr>
              <w:rPr>
                <w:rFonts w:hint="eastAsia" w:ascii="宋体" w:eastAsia="宋体" w:cs="Times New Roman"/>
                <w:color w:val="000000"/>
                <w:lang w:val="en-US" w:eastAsia="zh-CN"/>
              </w:rPr>
            </w:pPr>
            <w:r>
              <w:rPr>
                <w:rFonts w:hint="eastAsia" w:ascii="宋体" w:cs="Times New Roman"/>
                <w:color w:val="000000"/>
                <w:lang w:val="en-US" w:eastAsia="zh-CN"/>
              </w:rPr>
              <w:t>236.18</w:t>
            </w:r>
          </w:p>
        </w:tc>
        <w:tc>
          <w:tcPr>
            <w:tcW w:w="1019"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ascii="宋体" w:hAnsi="宋体" w:cs="宋体"/>
                <w:color w:val="000000"/>
                <w:lang w:eastAsia="zh-CN"/>
              </w:rPr>
              <w:t>30201</w:t>
            </w:r>
          </w:p>
        </w:tc>
        <w:tc>
          <w:tcPr>
            <w:tcW w:w="1846"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lang w:eastAsia="zh-CN"/>
              </w:rPr>
              <w:t>办公费</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bottom"/>
          </w:tcPr>
          <w:p>
            <w:pPr>
              <w:jc w:val="center"/>
              <w:rPr>
                <w:rFonts w:hint="eastAsia" w:ascii="宋体" w:eastAsia="宋体" w:cs="Times New Roman"/>
                <w:color w:val="000000"/>
                <w:lang w:val="en-US" w:eastAsia="zh-CN"/>
              </w:rPr>
            </w:pPr>
            <w:r>
              <w:rPr>
                <w:rFonts w:hint="eastAsia" w:ascii="宋体" w:hAnsi="宋体" w:cs="宋体"/>
                <w:color w:val="000000"/>
                <w:lang w:val="en-US" w:eastAsia="zh-CN"/>
              </w:rPr>
              <w:t>7.56</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30102</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津贴补贴</w:t>
            </w:r>
          </w:p>
        </w:tc>
        <w:tc>
          <w:tcPr>
            <w:tcW w:w="1185" w:type="dxa"/>
            <w:tcBorders>
              <w:top w:val="nil"/>
              <w:left w:val="nil"/>
              <w:bottom w:val="single" w:color="auto" w:sz="4" w:space="0"/>
              <w:right w:val="single" w:color="auto" w:sz="4" w:space="0"/>
            </w:tcBorders>
            <w:vAlign w:val="center"/>
          </w:tcPr>
          <w:p>
            <w:pPr>
              <w:rPr>
                <w:rFonts w:hint="eastAsia" w:ascii="宋体" w:eastAsia="宋体" w:cs="Times New Roman"/>
                <w:color w:val="000000"/>
                <w:lang w:val="en-US" w:eastAsia="zh-CN"/>
              </w:rPr>
            </w:pPr>
            <w:r>
              <w:rPr>
                <w:rFonts w:hint="eastAsia" w:ascii="宋体" w:cs="Times New Roman"/>
                <w:color w:val="000000"/>
                <w:lang w:val="en-US" w:eastAsia="zh-CN"/>
              </w:rPr>
              <w:t>112.18</w:t>
            </w:r>
          </w:p>
        </w:tc>
        <w:tc>
          <w:tcPr>
            <w:tcW w:w="1019"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ascii="宋体" w:hAnsi="宋体" w:cs="宋体"/>
                <w:color w:val="000000"/>
                <w:lang w:eastAsia="zh-CN"/>
              </w:rPr>
              <w:t>30202</w:t>
            </w:r>
          </w:p>
        </w:tc>
        <w:tc>
          <w:tcPr>
            <w:tcW w:w="1846"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lang w:eastAsia="zh-CN"/>
              </w:rPr>
              <w:t>印刷费</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bottom"/>
          </w:tcPr>
          <w:p>
            <w:pPr>
              <w:jc w:val="center"/>
              <w:rPr>
                <w:rFonts w:ascii="宋体" w:cs="Times New Roman"/>
                <w:color w:val="000000"/>
              </w:rPr>
            </w:pP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30103</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ascii="宋体" w:hAnsi="宋体" w:cs="宋体"/>
                <w:color w:val="000000"/>
                <w:lang w:eastAsia="zh-CN"/>
              </w:rPr>
              <w:t xml:space="preserve">  </w:t>
            </w:r>
            <w:r>
              <w:rPr>
                <w:rFonts w:hint="eastAsia" w:ascii="宋体" w:hAnsi="宋体" w:cs="宋体"/>
                <w:color w:val="000000"/>
                <w:lang w:eastAsia="zh-CN"/>
              </w:rPr>
              <w:t>资金</w:t>
            </w:r>
            <w:r>
              <w:rPr>
                <w:rFonts w:ascii="宋体" w:hAnsi="宋体" w:cs="宋体"/>
                <w:color w:val="000000"/>
                <w:lang w:eastAsia="zh-CN"/>
              </w:rPr>
              <w:t xml:space="preserve">  </w:t>
            </w:r>
            <w:r>
              <w:rPr>
                <w:rFonts w:hint="eastAsia" w:ascii="宋体" w:hAnsi="宋体" w:cs="宋体"/>
                <w:color w:val="000000"/>
              </w:rPr>
              <w:t>　</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132.71</w:t>
            </w:r>
          </w:p>
        </w:tc>
        <w:tc>
          <w:tcPr>
            <w:tcW w:w="101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30303</w:t>
            </w:r>
          </w:p>
        </w:tc>
        <w:tc>
          <w:tcPr>
            <w:tcW w:w="184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咨询费</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bottom"/>
          </w:tcPr>
          <w:p>
            <w:pPr>
              <w:jc w:val="center"/>
              <w:rPr>
                <w:rFonts w:ascii="宋体" w:cs="Times New Roman"/>
                <w:color w:val="000000"/>
              </w:rPr>
            </w:pP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30104</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其他社会保障缴费</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61.55</w:t>
            </w:r>
          </w:p>
        </w:tc>
        <w:tc>
          <w:tcPr>
            <w:tcW w:w="101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30304</w:t>
            </w:r>
          </w:p>
        </w:tc>
        <w:tc>
          <w:tcPr>
            <w:tcW w:w="184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手续费</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bottom"/>
          </w:tcPr>
          <w:p>
            <w:pPr>
              <w:jc w:val="center"/>
              <w:rPr>
                <w:rFonts w:ascii="宋体" w:cs="Times New Roman"/>
                <w:color w:val="000000"/>
              </w:rPr>
            </w:pP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30106</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伙食补助费</w:t>
            </w:r>
          </w:p>
        </w:tc>
        <w:tc>
          <w:tcPr>
            <w:tcW w:w="1185" w:type="dxa"/>
            <w:tcBorders>
              <w:top w:val="nil"/>
              <w:left w:val="nil"/>
              <w:bottom w:val="single" w:color="auto" w:sz="4" w:space="0"/>
              <w:right w:val="single" w:color="auto" w:sz="4" w:space="0"/>
            </w:tcBorders>
            <w:vAlign w:val="center"/>
          </w:tcPr>
          <w:p>
            <w:pPr>
              <w:rPr>
                <w:rFonts w:ascii="宋体" w:cs="Times New Roman"/>
                <w:color w:val="000000"/>
              </w:rPr>
            </w:pPr>
          </w:p>
        </w:tc>
        <w:tc>
          <w:tcPr>
            <w:tcW w:w="1019"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ascii="宋体" w:hAnsi="宋体" w:cs="宋体"/>
                <w:color w:val="000000"/>
                <w:lang w:eastAsia="zh-CN"/>
              </w:rPr>
              <w:t>30305</w:t>
            </w:r>
          </w:p>
        </w:tc>
        <w:tc>
          <w:tcPr>
            <w:tcW w:w="1846"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lang w:eastAsia="zh-CN"/>
              </w:rPr>
              <w:t>水费</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bottom"/>
          </w:tcPr>
          <w:p>
            <w:pPr>
              <w:jc w:val="center"/>
              <w:rPr>
                <w:rFonts w:hint="eastAsia" w:ascii="宋体" w:eastAsia="宋体" w:cs="Times New Roman"/>
                <w:color w:val="000000"/>
                <w:lang w:val="en-US" w:eastAsia="zh-CN"/>
              </w:rPr>
            </w:pPr>
            <w:r>
              <w:rPr>
                <w:rFonts w:hint="eastAsia" w:ascii="宋体" w:hAnsi="宋体" w:cs="宋体"/>
                <w:color w:val="000000"/>
                <w:lang w:val="en-US" w:eastAsia="zh-CN"/>
              </w:rPr>
              <w:t>0.42</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30107</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绩效工资</w:t>
            </w:r>
          </w:p>
        </w:tc>
        <w:tc>
          <w:tcPr>
            <w:tcW w:w="1185" w:type="dxa"/>
            <w:tcBorders>
              <w:top w:val="nil"/>
              <w:left w:val="nil"/>
              <w:bottom w:val="single" w:color="auto" w:sz="4" w:space="0"/>
              <w:right w:val="single" w:color="auto" w:sz="4" w:space="0"/>
            </w:tcBorders>
            <w:vAlign w:val="center"/>
          </w:tcPr>
          <w:p>
            <w:pPr>
              <w:rPr>
                <w:rFonts w:hint="eastAsia" w:ascii="宋体" w:eastAsia="宋体" w:cs="Times New Roman"/>
                <w:color w:val="000000"/>
                <w:lang w:val="en-US" w:eastAsia="zh-CN"/>
              </w:rPr>
            </w:pPr>
            <w:r>
              <w:rPr>
                <w:rFonts w:hint="eastAsia" w:ascii="宋体" w:cs="Times New Roman"/>
                <w:color w:val="000000"/>
                <w:lang w:val="en-US" w:eastAsia="zh-CN"/>
              </w:rPr>
              <w:t>56.07</w:t>
            </w:r>
          </w:p>
        </w:tc>
        <w:tc>
          <w:tcPr>
            <w:tcW w:w="1019"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ascii="宋体" w:hAnsi="宋体" w:cs="宋体"/>
                <w:color w:val="000000"/>
                <w:lang w:eastAsia="zh-CN"/>
              </w:rPr>
              <w:t>30306</w:t>
            </w:r>
          </w:p>
        </w:tc>
        <w:tc>
          <w:tcPr>
            <w:tcW w:w="1846"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lang w:eastAsia="zh-CN"/>
              </w:rPr>
              <w:t>电费</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bottom"/>
          </w:tcPr>
          <w:p>
            <w:pPr>
              <w:jc w:val="center"/>
              <w:rPr>
                <w:rFonts w:hint="eastAsia" w:ascii="宋体" w:eastAsia="宋体" w:cs="Times New Roman"/>
                <w:color w:val="000000"/>
                <w:lang w:val="en-US" w:eastAsia="zh-CN"/>
              </w:rPr>
            </w:pPr>
            <w:r>
              <w:rPr>
                <w:rFonts w:hint="eastAsia" w:ascii="宋体" w:hAnsi="宋体" w:cs="宋体"/>
                <w:color w:val="000000"/>
                <w:lang w:val="en-US" w:eastAsia="zh-CN"/>
              </w:rPr>
              <w:t>2.94</w:t>
            </w:r>
          </w:p>
        </w:tc>
      </w:tr>
      <w:tr>
        <w:tblPrEx>
          <w:tblLayout w:type="fixed"/>
          <w:tblCellMar>
            <w:top w:w="0" w:type="dxa"/>
            <w:left w:w="108" w:type="dxa"/>
            <w:bottom w:w="0" w:type="dxa"/>
            <w:right w:w="108" w:type="dxa"/>
          </w:tblCellMar>
        </w:tblPrEx>
        <w:trPr>
          <w:cantSplit/>
          <w:trHeight w:val="68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lang w:eastAsia="zh-CN"/>
              </w:rPr>
              <w:t xml:space="preserve"> 30108</w:t>
            </w:r>
          </w:p>
        </w:tc>
        <w:tc>
          <w:tcPr>
            <w:tcW w:w="2716"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hint="eastAsia" w:ascii="宋体" w:hAnsi="宋体" w:cs="宋体"/>
                <w:color w:val="000000"/>
                <w:lang w:eastAsia="zh-CN"/>
              </w:rPr>
              <w:t>　机关事业单位基本养老保险缴费</w:t>
            </w:r>
          </w:p>
        </w:tc>
        <w:tc>
          <w:tcPr>
            <w:tcW w:w="1185" w:type="dxa"/>
            <w:tcBorders>
              <w:top w:val="nil"/>
              <w:left w:val="nil"/>
              <w:bottom w:val="single" w:color="auto" w:sz="4" w:space="0"/>
              <w:right w:val="single" w:color="auto" w:sz="4" w:space="0"/>
            </w:tcBorders>
            <w:vAlign w:val="bottom"/>
          </w:tcPr>
          <w:p>
            <w:pPr>
              <w:rPr>
                <w:rFonts w:ascii="宋体" w:cs="Times New Roman"/>
                <w:color w:val="000000"/>
                <w:lang w:val="en-US" w:eastAsia="zh-CN"/>
              </w:rPr>
            </w:pPr>
            <w:r>
              <w:rPr>
                <w:rFonts w:hint="eastAsia" w:ascii="宋体" w:cs="Times New Roman"/>
                <w:color w:val="000000"/>
                <w:lang w:val="en-US" w:eastAsia="zh-CN"/>
              </w:rPr>
              <w:t>103.90</w:t>
            </w:r>
          </w:p>
        </w:tc>
        <w:tc>
          <w:tcPr>
            <w:tcW w:w="101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30307</w:t>
            </w:r>
          </w:p>
        </w:tc>
        <w:tc>
          <w:tcPr>
            <w:tcW w:w="184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邮电费</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val="en-US" w:eastAsia="zh-CN"/>
              </w:rPr>
              <w:t>2.75</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30109</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职业年金缴费</w:t>
            </w:r>
          </w:p>
        </w:tc>
        <w:tc>
          <w:tcPr>
            <w:tcW w:w="1185" w:type="dxa"/>
            <w:tcBorders>
              <w:top w:val="nil"/>
              <w:left w:val="nil"/>
              <w:bottom w:val="single" w:color="auto" w:sz="4" w:space="0"/>
              <w:right w:val="single" w:color="auto" w:sz="4" w:space="0"/>
            </w:tcBorders>
            <w:vAlign w:val="bottom"/>
          </w:tcPr>
          <w:p>
            <w:pPr>
              <w:rPr>
                <w:rFonts w:ascii="宋体" w:cs="Times New Roman"/>
                <w:color w:val="000000"/>
              </w:rPr>
            </w:pPr>
          </w:p>
        </w:tc>
        <w:tc>
          <w:tcPr>
            <w:tcW w:w="101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30308</w:t>
            </w:r>
          </w:p>
        </w:tc>
        <w:tc>
          <w:tcPr>
            <w:tcW w:w="184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取暖费</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center"/>
          </w:tcPr>
          <w:p>
            <w:pPr>
              <w:jc w:val="center"/>
              <w:rPr>
                <w:rFonts w:ascii="宋体" w:cs="Times New Roman"/>
                <w:color w:val="000000"/>
              </w:rPr>
            </w:pP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30199</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其他工资福利支出</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16.40</w:t>
            </w:r>
          </w:p>
        </w:tc>
        <w:tc>
          <w:tcPr>
            <w:tcW w:w="101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30309</w:t>
            </w:r>
          </w:p>
        </w:tc>
        <w:tc>
          <w:tcPr>
            <w:tcW w:w="184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物业管理费</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center"/>
          </w:tcPr>
          <w:p>
            <w:pPr>
              <w:jc w:val="center"/>
              <w:rPr>
                <w:rFonts w:ascii="宋体" w:cs="Times New Roman"/>
                <w:color w:val="000000"/>
              </w:rPr>
            </w:pP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FF0000"/>
              </w:rPr>
            </w:pPr>
            <w:r>
              <w:rPr>
                <w:rFonts w:ascii="宋体" w:hAnsi="宋体" w:cs="宋体"/>
                <w:color w:val="FF0000"/>
                <w:lang w:eastAsia="zh-CN"/>
              </w:rPr>
              <w:t>303</w:t>
            </w:r>
          </w:p>
        </w:tc>
        <w:tc>
          <w:tcPr>
            <w:tcW w:w="2716" w:type="dxa"/>
            <w:tcBorders>
              <w:top w:val="nil"/>
              <w:left w:val="nil"/>
              <w:bottom w:val="single" w:color="auto" w:sz="4" w:space="0"/>
              <w:right w:val="single" w:color="auto" w:sz="4" w:space="0"/>
            </w:tcBorders>
            <w:vAlign w:val="bottom"/>
          </w:tcPr>
          <w:p>
            <w:pPr>
              <w:rPr>
                <w:rFonts w:ascii="宋体" w:cs="Times New Roman"/>
                <w:color w:val="FF0000"/>
              </w:rPr>
            </w:pPr>
            <w:r>
              <w:rPr>
                <w:rFonts w:hint="eastAsia" w:ascii="宋体" w:hAnsi="宋体" w:cs="宋体"/>
                <w:color w:val="FF0000"/>
                <w:lang w:eastAsia="zh-CN"/>
              </w:rPr>
              <w:t>对个人家庭的补助</w:t>
            </w:r>
            <w:r>
              <w:rPr>
                <w:rFonts w:hint="eastAsia" w:ascii="宋体" w:hAnsi="宋体" w:cs="宋体"/>
                <w:color w:val="FF0000"/>
              </w:rPr>
              <w:t>　</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FF0000"/>
                <w:lang w:val="en-US" w:eastAsia="zh-CN"/>
              </w:rPr>
            </w:pPr>
            <w:r>
              <w:rPr>
                <w:rFonts w:hint="eastAsia" w:ascii="宋体" w:cs="Times New Roman"/>
                <w:color w:val="FF0000"/>
                <w:lang w:val="en-US" w:eastAsia="zh-CN"/>
              </w:rPr>
              <w:t>142.87</w:t>
            </w:r>
          </w:p>
        </w:tc>
        <w:tc>
          <w:tcPr>
            <w:tcW w:w="1019"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hAnsi="宋体" w:cs="宋体"/>
                <w:color w:val="000000"/>
                <w:lang w:val="en-US" w:eastAsia="zh-CN"/>
              </w:rPr>
              <w:t>30211</w:t>
            </w:r>
          </w:p>
        </w:tc>
        <w:tc>
          <w:tcPr>
            <w:tcW w:w="184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差旅费</w:t>
            </w:r>
          </w:p>
        </w:tc>
        <w:tc>
          <w:tcPr>
            <w:tcW w:w="1469"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val="en-US" w:eastAsia="zh-CN"/>
              </w:rPr>
              <w:t>2.98</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lang w:eastAsia="zh-CN"/>
              </w:rPr>
              <w:t>30301</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离休费</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8.37</w:t>
            </w:r>
          </w:p>
        </w:tc>
        <w:tc>
          <w:tcPr>
            <w:tcW w:w="1019"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ascii="宋体" w:hAnsi="宋体" w:cs="宋体"/>
                <w:color w:val="000000"/>
              </w:rPr>
              <w:t xml:space="preserve"> </w:t>
            </w:r>
            <w:r>
              <w:rPr>
                <w:rFonts w:hint="eastAsia" w:ascii="宋体" w:hAnsi="宋体" w:cs="宋体"/>
                <w:color w:val="000000"/>
                <w:lang w:val="en-US" w:eastAsia="zh-CN"/>
              </w:rPr>
              <w:t>30213</w:t>
            </w:r>
          </w:p>
        </w:tc>
        <w:tc>
          <w:tcPr>
            <w:tcW w:w="184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维修(护)费</w:t>
            </w:r>
          </w:p>
        </w:tc>
        <w:tc>
          <w:tcPr>
            <w:tcW w:w="1469" w:type="dxa"/>
            <w:tcBorders>
              <w:top w:val="nil"/>
              <w:left w:val="nil"/>
              <w:bottom w:val="single" w:color="auto" w:sz="4" w:space="0"/>
              <w:right w:val="single" w:color="auto" w:sz="4" w:space="0"/>
            </w:tcBorders>
            <w:vAlign w:val="bottom"/>
          </w:tcPr>
          <w:p>
            <w:pPr>
              <w:jc w:val="center"/>
              <w:rPr>
                <w:rFonts w:hint="eastAsia" w:ascii="宋体" w:eastAsia="宋体" w:cs="Times New Roman"/>
                <w:color w:val="000000"/>
                <w:lang w:val="en-US" w:eastAsia="zh-CN"/>
              </w:rPr>
            </w:pPr>
            <w:r>
              <w:rPr>
                <w:rFonts w:hint="eastAsia" w:ascii="宋体" w:hAnsi="宋体" w:cs="宋体"/>
                <w:color w:val="000000"/>
                <w:lang w:val="en-US" w:eastAsia="zh-CN"/>
              </w:rPr>
              <w:t>7.55</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lang w:eastAsia="zh-CN"/>
              </w:rPr>
              <w:t>30302</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退休费</w:t>
            </w:r>
            <w:r>
              <w:rPr>
                <w:rFonts w:hint="eastAsia" w:ascii="宋体" w:hAnsi="宋体" w:cs="宋体"/>
                <w:color w:val="000000"/>
              </w:rPr>
              <w:t>　</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68.81</w:t>
            </w:r>
          </w:p>
        </w:tc>
        <w:tc>
          <w:tcPr>
            <w:tcW w:w="1019"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hAnsi="宋体" w:cs="宋体"/>
                <w:color w:val="000000"/>
                <w:lang w:val="en-US" w:eastAsia="zh-CN"/>
              </w:rPr>
              <w:t>30215</w:t>
            </w:r>
          </w:p>
        </w:tc>
        <w:tc>
          <w:tcPr>
            <w:tcW w:w="184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会议费</w:t>
            </w:r>
          </w:p>
        </w:tc>
        <w:tc>
          <w:tcPr>
            <w:tcW w:w="1469" w:type="dxa"/>
            <w:tcBorders>
              <w:top w:val="nil"/>
              <w:left w:val="nil"/>
              <w:bottom w:val="single" w:color="auto" w:sz="4" w:space="0"/>
              <w:right w:val="single" w:color="auto" w:sz="4" w:space="0"/>
            </w:tcBorders>
            <w:vAlign w:val="center"/>
          </w:tcPr>
          <w:p>
            <w:pPr>
              <w:jc w:val="center"/>
              <w:rPr>
                <w:rFonts w:hint="eastAsia" w:ascii="宋体" w:eastAsia="宋体" w:cs="Times New Roman"/>
                <w:color w:val="000000"/>
                <w:lang w:val="en-US" w:eastAsia="zh-CN"/>
              </w:rPr>
            </w:pPr>
            <w:r>
              <w:rPr>
                <w:rFonts w:hint="eastAsia" w:ascii="宋体" w:hAnsi="宋体" w:cs="宋体"/>
                <w:color w:val="000000"/>
                <w:lang w:val="en-US" w:eastAsia="zh-CN"/>
              </w:rPr>
              <w:t>0.29</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hint="eastAsia" w:ascii="宋体" w:eastAsia="宋体" w:cs="Times New Roman"/>
                <w:color w:val="000000"/>
                <w:lang w:val="en-US" w:eastAsia="zh-CN"/>
              </w:rPr>
            </w:pPr>
            <w:r>
              <w:rPr>
                <w:rFonts w:ascii="宋体" w:hAnsi="宋体" w:cs="宋体"/>
                <w:color w:val="000000"/>
              </w:rPr>
              <w:t xml:space="preserve"> </w:t>
            </w:r>
            <w:r>
              <w:rPr>
                <w:rFonts w:hint="eastAsia" w:ascii="宋体" w:hAnsi="宋体" w:cs="宋体"/>
                <w:color w:val="000000"/>
                <w:lang w:val="en-US" w:eastAsia="zh-CN"/>
              </w:rPr>
              <w:t>30305</w:t>
            </w:r>
          </w:p>
        </w:tc>
        <w:tc>
          <w:tcPr>
            <w:tcW w:w="2716"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hint="eastAsia" w:ascii="宋体" w:hAnsi="宋体" w:cs="宋体"/>
                <w:color w:val="000000"/>
              </w:rPr>
              <w:t xml:space="preserve"> 生活补助</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2.70</w:t>
            </w:r>
          </w:p>
        </w:tc>
        <w:tc>
          <w:tcPr>
            <w:tcW w:w="1019"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30216</w:t>
            </w:r>
          </w:p>
        </w:tc>
        <w:tc>
          <w:tcPr>
            <w:tcW w:w="184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培训费</w:t>
            </w:r>
          </w:p>
        </w:tc>
        <w:tc>
          <w:tcPr>
            <w:tcW w:w="1469"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val="en-US" w:eastAsia="zh-CN"/>
              </w:rPr>
              <w:t>0.02</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color w:val="000000"/>
                <w:lang w:val="en-US" w:eastAsia="zh-CN"/>
              </w:rPr>
            </w:pPr>
            <w:r>
              <w:rPr>
                <w:rFonts w:hint="eastAsia" w:ascii="宋体" w:hAnsi="宋体" w:cs="宋体"/>
                <w:color w:val="000000"/>
                <w:lang w:val="en-US" w:eastAsia="zh-CN"/>
              </w:rPr>
              <w:t>30311</w:t>
            </w:r>
          </w:p>
        </w:tc>
        <w:tc>
          <w:tcPr>
            <w:tcW w:w="2716" w:type="dxa"/>
            <w:tcBorders>
              <w:top w:val="nil"/>
              <w:left w:val="nil"/>
              <w:bottom w:val="single" w:color="auto" w:sz="4" w:space="0"/>
              <w:right w:val="single" w:color="auto" w:sz="4" w:space="0"/>
            </w:tcBorders>
            <w:vAlign w:val="bottom"/>
          </w:tcPr>
          <w:p>
            <w:pPr>
              <w:rPr>
                <w:rFonts w:hint="eastAsia" w:ascii="宋体" w:hAnsi="宋体" w:cs="宋体"/>
                <w:color w:val="000000"/>
              </w:rPr>
            </w:pPr>
            <w:r>
              <w:rPr>
                <w:rFonts w:hint="eastAsia" w:ascii="宋体" w:hAnsi="宋体" w:cs="宋体"/>
                <w:color w:val="000000"/>
              </w:rPr>
              <w:t>住房公积金</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62.32</w:t>
            </w:r>
          </w:p>
        </w:tc>
        <w:tc>
          <w:tcPr>
            <w:tcW w:w="1019"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30217</w:t>
            </w:r>
          </w:p>
        </w:tc>
        <w:tc>
          <w:tcPr>
            <w:tcW w:w="1846" w:type="dxa"/>
            <w:tcBorders>
              <w:top w:val="nil"/>
              <w:left w:val="nil"/>
              <w:bottom w:val="single" w:color="auto" w:sz="4" w:space="0"/>
              <w:right w:val="single" w:color="auto" w:sz="4" w:space="0"/>
            </w:tcBorders>
            <w:vAlign w:val="bottom"/>
          </w:tcPr>
          <w:p>
            <w:pPr>
              <w:jc w:val="both"/>
              <w:rPr>
                <w:rFonts w:hint="eastAsia" w:ascii="宋体" w:hAnsi="宋体" w:cs="宋体"/>
                <w:color w:val="000000"/>
              </w:rPr>
            </w:pPr>
            <w:r>
              <w:rPr>
                <w:rFonts w:hint="eastAsia" w:ascii="宋体" w:hAnsi="宋体" w:cs="宋体"/>
                <w:color w:val="000000"/>
              </w:rPr>
              <w:t>公务接待费</w:t>
            </w:r>
          </w:p>
        </w:tc>
        <w:tc>
          <w:tcPr>
            <w:tcW w:w="1469" w:type="dxa"/>
            <w:tcBorders>
              <w:top w:val="nil"/>
              <w:left w:val="nil"/>
              <w:bottom w:val="single" w:color="auto" w:sz="4" w:space="0"/>
              <w:right w:val="single" w:color="auto" w:sz="4" w:space="0"/>
            </w:tcBorders>
            <w:vAlign w:val="bottom"/>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1.08</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color w:val="000000"/>
                <w:lang w:val="en-US" w:eastAsia="zh-CN"/>
              </w:rPr>
            </w:pPr>
            <w:r>
              <w:rPr>
                <w:rFonts w:hint="eastAsia" w:ascii="宋体" w:hAnsi="宋体" w:cs="宋体"/>
                <w:color w:val="000000"/>
                <w:lang w:val="en-US" w:eastAsia="zh-CN"/>
              </w:rPr>
              <w:t>30399</w:t>
            </w:r>
          </w:p>
        </w:tc>
        <w:tc>
          <w:tcPr>
            <w:tcW w:w="2716" w:type="dxa"/>
            <w:tcBorders>
              <w:top w:val="nil"/>
              <w:left w:val="nil"/>
              <w:bottom w:val="single" w:color="auto" w:sz="4" w:space="0"/>
              <w:right w:val="single" w:color="auto" w:sz="4" w:space="0"/>
            </w:tcBorders>
            <w:vAlign w:val="bottom"/>
          </w:tcPr>
          <w:p>
            <w:pPr>
              <w:rPr>
                <w:rFonts w:hint="eastAsia" w:ascii="宋体" w:hAnsi="宋体" w:cs="宋体"/>
                <w:color w:val="000000"/>
              </w:rPr>
            </w:pPr>
            <w:r>
              <w:rPr>
                <w:rFonts w:hint="eastAsia" w:ascii="宋体" w:hAnsi="宋体" w:cs="宋体"/>
                <w:color w:val="000000"/>
              </w:rPr>
              <w:t xml:space="preserve"> 其他对个人和家庭的补助支出</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0.67</w:t>
            </w:r>
          </w:p>
        </w:tc>
        <w:tc>
          <w:tcPr>
            <w:tcW w:w="1019"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30226</w:t>
            </w:r>
          </w:p>
        </w:tc>
        <w:tc>
          <w:tcPr>
            <w:tcW w:w="1846" w:type="dxa"/>
            <w:tcBorders>
              <w:top w:val="nil"/>
              <w:left w:val="nil"/>
              <w:bottom w:val="single" w:color="auto" w:sz="4" w:space="0"/>
              <w:right w:val="single" w:color="auto" w:sz="4" w:space="0"/>
            </w:tcBorders>
            <w:vAlign w:val="bottom"/>
          </w:tcPr>
          <w:p>
            <w:pPr>
              <w:jc w:val="both"/>
              <w:rPr>
                <w:rFonts w:hint="eastAsia" w:ascii="宋体" w:hAnsi="宋体" w:cs="宋体"/>
                <w:color w:val="000000"/>
              </w:rPr>
            </w:pPr>
            <w:r>
              <w:rPr>
                <w:rFonts w:hint="eastAsia" w:ascii="宋体" w:hAnsi="宋体" w:cs="宋体"/>
                <w:color w:val="000000"/>
              </w:rPr>
              <w:t>劳务费</w:t>
            </w:r>
          </w:p>
        </w:tc>
        <w:tc>
          <w:tcPr>
            <w:tcW w:w="1469" w:type="dxa"/>
            <w:tcBorders>
              <w:top w:val="nil"/>
              <w:left w:val="nil"/>
              <w:bottom w:val="single" w:color="auto" w:sz="4" w:space="0"/>
              <w:right w:val="single" w:color="auto" w:sz="4" w:space="0"/>
            </w:tcBorders>
            <w:vAlign w:val="bottom"/>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5.74</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2716" w:type="dxa"/>
            <w:tcBorders>
              <w:top w:val="nil"/>
              <w:left w:val="nil"/>
              <w:bottom w:val="single" w:color="auto" w:sz="4" w:space="0"/>
              <w:right w:val="single" w:color="auto" w:sz="4" w:space="0"/>
            </w:tcBorders>
            <w:vAlign w:val="bottom"/>
          </w:tcPr>
          <w:p>
            <w:pPr>
              <w:rPr>
                <w:rFonts w:hint="eastAsia" w:ascii="宋体" w:hAnsi="宋体" w:cs="宋体"/>
                <w:color w:val="000000"/>
              </w:rPr>
            </w:pPr>
          </w:p>
        </w:tc>
        <w:tc>
          <w:tcPr>
            <w:tcW w:w="1185" w:type="dxa"/>
            <w:tcBorders>
              <w:top w:val="nil"/>
              <w:left w:val="nil"/>
              <w:bottom w:val="single" w:color="auto" w:sz="4" w:space="0"/>
              <w:right w:val="single" w:color="auto" w:sz="4" w:space="0"/>
            </w:tcBorders>
            <w:vAlign w:val="bottom"/>
          </w:tcPr>
          <w:p>
            <w:pPr>
              <w:rPr>
                <w:rFonts w:ascii="宋体" w:cs="Times New Roman"/>
                <w:color w:val="000000"/>
              </w:rPr>
            </w:pPr>
          </w:p>
        </w:tc>
        <w:tc>
          <w:tcPr>
            <w:tcW w:w="1019"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30229</w:t>
            </w:r>
          </w:p>
        </w:tc>
        <w:tc>
          <w:tcPr>
            <w:tcW w:w="1846" w:type="dxa"/>
            <w:tcBorders>
              <w:top w:val="nil"/>
              <w:left w:val="nil"/>
              <w:bottom w:val="single" w:color="auto" w:sz="4" w:space="0"/>
              <w:right w:val="single" w:color="auto" w:sz="4" w:space="0"/>
            </w:tcBorders>
            <w:vAlign w:val="bottom"/>
          </w:tcPr>
          <w:p>
            <w:pPr>
              <w:jc w:val="both"/>
              <w:rPr>
                <w:rFonts w:hint="eastAsia" w:ascii="宋体" w:hAnsi="宋体" w:cs="宋体"/>
                <w:color w:val="000000"/>
              </w:rPr>
            </w:pPr>
            <w:r>
              <w:rPr>
                <w:rFonts w:hint="eastAsia" w:ascii="宋体" w:hAnsi="宋体" w:cs="宋体"/>
                <w:color w:val="000000"/>
              </w:rPr>
              <w:t>福利费</w:t>
            </w:r>
          </w:p>
        </w:tc>
        <w:tc>
          <w:tcPr>
            <w:tcW w:w="1469" w:type="dxa"/>
            <w:tcBorders>
              <w:top w:val="nil"/>
              <w:left w:val="nil"/>
              <w:bottom w:val="single" w:color="auto" w:sz="4" w:space="0"/>
              <w:right w:val="single" w:color="auto" w:sz="4" w:space="0"/>
            </w:tcBorders>
            <w:vAlign w:val="bottom"/>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0.63</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2716" w:type="dxa"/>
            <w:tcBorders>
              <w:top w:val="nil"/>
              <w:left w:val="nil"/>
              <w:bottom w:val="single" w:color="auto" w:sz="4" w:space="0"/>
              <w:right w:val="single" w:color="auto" w:sz="4" w:space="0"/>
            </w:tcBorders>
            <w:vAlign w:val="bottom"/>
          </w:tcPr>
          <w:p>
            <w:pPr>
              <w:rPr>
                <w:rFonts w:hint="eastAsia" w:ascii="宋体" w:hAnsi="宋体" w:cs="宋体"/>
                <w:color w:val="000000"/>
              </w:rPr>
            </w:pPr>
          </w:p>
        </w:tc>
        <w:tc>
          <w:tcPr>
            <w:tcW w:w="1185" w:type="dxa"/>
            <w:tcBorders>
              <w:top w:val="nil"/>
              <w:left w:val="nil"/>
              <w:bottom w:val="single" w:color="auto" w:sz="4" w:space="0"/>
              <w:right w:val="single" w:color="auto" w:sz="4" w:space="0"/>
            </w:tcBorders>
            <w:vAlign w:val="bottom"/>
          </w:tcPr>
          <w:p>
            <w:pPr>
              <w:rPr>
                <w:rFonts w:ascii="宋体" w:cs="Times New Roman"/>
                <w:color w:val="000000"/>
              </w:rPr>
            </w:pPr>
          </w:p>
        </w:tc>
        <w:tc>
          <w:tcPr>
            <w:tcW w:w="1019"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30231</w:t>
            </w:r>
          </w:p>
        </w:tc>
        <w:tc>
          <w:tcPr>
            <w:tcW w:w="1846" w:type="dxa"/>
            <w:tcBorders>
              <w:top w:val="nil"/>
              <w:left w:val="nil"/>
              <w:bottom w:val="single" w:color="auto" w:sz="4" w:space="0"/>
              <w:right w:val="single" w:color="auto" w:sz="4" w:space="0"/>
            </w:tcBorders>
            <w:vAlign w:val="bottom"/>
          </w:tcPr>
          <w:p>
            <w:pPr>
              <w:jc w:val="center"/>
              <w:rPr>
                <w:rFonts w:hint="eastAsia" w:ascii="宋体" w:hAnsi="宋体" w:cs="宋体"/>
                <w:color w:val="000000"/>
              </w:rPr>
            </w:pPr>
            <w:r>
              <w:rPr>
                <w:rFonts w:hint="eastAsia" w:ascii="宋体" w:hAnsi="宋体" w:cs="宋体"/>
                <w:color w:val="000000"/>
              </w:rPr>
              <w:t>公务用车运行维护费</w:t>
            </w:r>
          </w:p>
        </w:tc>
        <w:tc>
          <w:tcPr>
            <w:tcW w:w="1469" w:type="dxa"/>
            <w:tcBorders>
              <w:top w:val="nil"/>
              <w:left w:val="nil"/>
              <w:bottom w:val="single" w:color="auto" w:sz="4" w:space="0"/>
              <w:right w:val="single" w:color="auto" w:sz="4" w:space="0"/>
            </w:tcBorders>
            <w:vAlign w:val="bottom"/>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6.60</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2716" w:type="dxa"/>
            <w:tcBorders>
              <w:top w:val="nil"/>
              <w:left w:val="nil"/>
              <w:bottom w:val="single" w:color="auto" w:sz="4" w:space="0"/>
              <w:right w:val="single" w:color="auto" w:sz="4" w:space="0"/>
            </w:tcBorders>
            <w:vAlign w:val="bottom"/>
          </w:tcPr>
          <w:p>
            <w:pPr>
              <w:rPr>
                <w:rFonts w:hint="eastAsia" w:ascii="宋体" w:hAnsi="宋体" w:cs="宋体"/>
                <w:color w:val="000000"/>
              </w:rPr>
            </w:pPr>
          </w:p>
        </w:tc>
        <w:tc>
          <w:tcPr>
            <w:tcW w:w="1185" w:type="dxa"/>
            <w:tcBorders>
              <w:top w:val="nil"/>
              <w:left w:val="nil"/>
              <w:bottom w:val="single" w:color="auto" w:sz="4" w:space="0"/>
              <w:right w:val="single" w:color="auto" w:sz="4" w:space="0"/>
            </w:tcBorders>
            <w:vAlign w:val="bottom"/>
          </w:tcPr>
          <w:p>
            <w:pPr>
              <w:rPr>
                <w:rFonts w:ascii="宋体" w:cs="Times New Roman"/>
                <w:color w:val="000000"/>
              </w:rPr>
            </w:pPr>
          </w:p>
        </w:tc>
        <w:tc>
          <w:tcPr>
            <w:tcW w:w="1019" w:type="dxa"/>
            <w:tcBorders>
              <w:top w:val="nil"/>
              <w:left w:val="nil"/>
              <w:bottom w:val="single" w:color="auto" w:sz="4" w:space="0"/>
              <w:right w:val="single" w:color="auto" w:sz="4" w:space="0"/>
            </w:tcBorders>
            <w:vAlign w:val="bottom"/>
          </w:tcPr>
          <w:p>
            <w:pPr>
              <w:rPr>
                <w:rFonts w:hint="eastAsia" w:ascii="宋体" w:eastAsia="宋体" w:cs="Times New Roman"/>
                <w:color w:val="000000"/>
                <w:lang w:val="en-US" w:eastAsia="zh-CN"/>
              </w:rPr>
            </w:pPr>
            <w:r>
              <w:rPr>
                <w:rFonts w:hint="eastAsia" w:ascii="宋体" w:cs="Times New Roman"/>
                <w:color w:val="000000"/>
                <w:lang w:val="en-US" w:eastAsia="zh-CN"/>
              </w:rPr>
              <w:t>30299</w:t>
            </w:r>
          </w:p>
        </w:tc>
        <w:tc>
          <w:tcPr>
            <w:tcW w:w="1846" w:type="dxa"/>
            <w:tcBorders>
              <w:top w:val="nil"/>
              <w:left w:val="nil"/>
              <w:bottom w:val="single" w:color="auto" w:sz="4" w:space="0"/>
              <w:right w:val="single" w:color="auto" w:sz="4" w:space="0"/>
            </w:tcBorders>
            <w:vAlign w:val="bottom"/>
          </w:tcPr>
          <w:p>
            <w:pPr>
              <w:rPr>
                <w:rFonts w:hint="eastAsia" w:ascii="宋体" w:hAnsi="宋体" w:cs="宋体"/>
                <w:color w:val="000000"/>
              </w:rPr>
            </w:pPr>
            <w:r>
              <w:rPr>
                <w:rFonts w:hint="eastAsia" w:ascii="宋体" w:hAnsi="宋体" w:cs="宋体"/>
                <w:color w:val="000000"/>
              </w:rPr>
              <w:t xml:space="preserve"> 其他商品和服务支出</w:t>
            </w:r>
          </w:p>
        </w:tc>
        <w:tc>
          <w:tcPr>
            <w:tcW w:w="1469" w:type="dxa"/>
            <w:tcBorders>
              <w:top w:val="nil"/>
              <w:left w:val="nil"/>
              <w:bottom w:val="single" w:color="auto" w:sz="4" w:space="0"/>
              <w:right w:val="single" w:color="auto" w:sz="4" w:space="0"/>
            </w:tcBorders>
            <w:vAlign w:val="bottom"/>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24.28</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hint="eastAsia" w:ascii="宋体" w:hAnsi="宋体" w:cs="宋体"/>
                <w:color w:val="000000"/>
              </w:rPr>
              <w:t>……</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r>
              <w:rPr>
                <w:rFonts w:ascii="宋体" w:hAnsi="宋体" w:cs="宋体"/>
                <w:color w:val="000000"/>
              </w:rPr>
              <w:t xml:space="preserve"> </w:t>
            </w:r>
            <w:r>
              <w:rPr>
                <w:rFonts w:hint="eastAsia" w:ascii="宋体" w:hAnsi="宋体" w:cs="宋体"/>
                <w:color w:val="000000"/>
              </w:rPr>
              <w:t>……</w:t>
            </w:r>
          </w:p>
        </w:tc>
        <w:tc>
          <w:tcPr>
            <w:tcW w:w="1185" w:type="dxa"/>
            <w:tcBorders>
              <w:top w:val="nil"/>
              <w:left w:val="nil"/>
              <w:bottom w:val="single" w:color="auto" w:sz="4" w:space="0"/>
              <w:right w:val="single" w:color="auto" w:sz="4" w:space="0"/>
            </w:tcBorders>
            <w:vAlign w:val="bottom"/>
          </w:tcPr>
          <w:p>
            <w:pPr>
              <w:rPr>
                <w:rFonts w:ascii="宋体" w:cs="Times New Roman"/>
                <w:color w:val="000000"/>
              </w:rPr>
            </w:pPr>
          </w:p>
        </w:tc>
        <w:tc>
          <w:tcPr>
            <w:tcW w:w="101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304</w:t>
            </w:r>
          </w:p>
        </w:tc>
        <w:tc>
          <w:tcPr>
            <w:tcW w:w="1846"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hint="eastAsia" w:ascii="宋体" w:hAnsi="宋体" w:cs="宋体"/>
                <w:color w:val="000000"/>
                <w:lang w:eastAsia="zh-CN"/>
              </w:rPr>
              <w:t>对企业事业单位的补贴</w:t>
            </w:r>
          </w:p>
        </w:tc>
        <w:tc>
          <w:tcPr>
            <w:tcW w:w="146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hint="eastAsia" w:ascii="宋体" w:hAnsi="宋体" w:cs="宋体"/>
                <w:color w:val="000000"/>
                <w:lang w:eastAsia="zh-CN"/>
              </w:rPr>
              <w:t>　</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lang w:eastAsia="zh-CN"/>
              </w:rPr>
              <w:t xml:space="preserve">  </w:t>
            </w:r>
            <w:r>
              <w:rPr>
                <w:rFonts w:hint="eastAsia" w:ascii="宋体" w:hAnsi="宋体" w:cs="宋体"/>
                <w:color w:val="000000"/>
              </w:rPr>
              <w:t>……</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r>
              <w:rPr>
                <w:rFonts w:ascii="宋体" w:hAnsi="宋体" w:cs="宋体"/>
                <w:color w:val="000000"/>
              </w:rPr>
              <w:t xml:space="preserve"> </w:t>
            </w:r>
            <w:r>
              <w:rPr>
                <w:rFonts w:hint="eastAsia" w:ascii="宋体" w:hAnsi="宋体" w:cs="宋体"/>
                <w:color w:val="000000"/>
              </w:rPr>
              <w:t>……</w:t>
            </w:r>
          </w:p>
        </w:tc>
        <w:tc>
          <w:tcPr>
            <w:tcW w:w="1185" w:type="dxa"/>
            <w:tcBorders>
              <w:top w:val="nil"/>
              <w:left w:val="nil"/>
              <w:bottom w:val="single" w:color="auto" w:sz="4" w:space="0"/>
              <w:right w:val="single" w:color="auto" w:sz="4" w:space="0"/>
            </w:tcBorders>
            <w:vAlign w:val="bottom"/>
          </w:tcPr>
          <w:p>
            <w:pPr>
              <w:rPr>
                <w:rFonts w:ascii="宋体" w:cs="Times New Roman"/>
                <w:color w:val="000000"/>
              </w:rPr>
            </w:pPr>
          </w:p>
        </w:tc>
        <w:tc>
          <w:tcPr>
            <w:tcW w:w="101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307</w:t>
            </w:r>
          </w:p>
        </w:tc>
        <w:tc>
          <w:tcPr>
            <w:tcW w:w="184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债务利息支出</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hint="eastAsia" w:ascii="宋体" w:hAnsi="宋体" w:cs="宋体"/>
                <w:color w:val="000000"/>
              </w:rPr>
              <w:t>……</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r>
              <w:rPr>
                <w:rFonts w:ascii="宋体" w:hAnsi="宋体" w:cs="宋体"/>
                <w:color w:val="000000"/>
              </w:rPr>
              <w:t xml:space="preserve"> </w:t>
            </w:r>
            <w:r>
              <w:rPr>
                <w:rFonts w:hint="eastAsia" w:ascii="宋体" w:hAnsi="宋体" w:cs="宋体"/>
                <w:color w:val="000000"/>
              </w:rPr>
              <w:t>……</w:t>
            </w:r>
          </w:p>
        </w:tc>
        <w:tc>
          <w:tcPr>
            <w:tcW w:w="1185" w:type="dxa"/>
            <w:tcBorders>
              <w:top w:val="nil"/>
              <w:left w:val="nil"/>
              <w:bottom w:val="single" w:color="auto" w:sz="4" w:space="0"/>
              <w:right w:val="single" w:color="auto" w:sz="4" w:space="0"/>
            </w:tcBorders>
            <w:vAlign w:val="bottom"/>
          </w:tcPr>
          <w:p>
            <w:pPr>
              <w:rPr>
                <w:rFonts w:ascii="宋体" w:cs="Times New Roman"/>
                <w:color w:val="000000"/>
              </w:rPr>
            </w:pPr>
          </w:p>
        </w:tc>
        <w:tc>
          <w:tcPr>
            <w:tcW w:w="101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310</w:t>
            </w:r>
          </w:p>
        </w:tc>
        <w:tc>
          <w:tcPr>
            <w:tcW w:w="184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其他资本性支出</w:t>
            </w:r>
          </w:p>
        </w:tc>
        <w:tc>
          <w:tcPr>
            <w:tcW w:w="1469"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p>
        </w:tc>
        <w:tc>
          <w:tcPr>
            <w:tcW w:w="271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p>
        </w:tc>
        <w:tc>
          <w:tcPr>
            <w:tcW w:w="1185" w:type="dxa"/>
            <w:tcBorders>
              <w:top w:val="nil"/>
              <w:left w:val="nil"/>
              <w:bottom w:val="single" w:color="auto" w:sz="4" w:space="0"/>
              <w:right w:val="single" w:color="auto" w:sz="4" w:space="0"/>
            </w:tcBorders>
            <w:vAlign w:val="bottom"/>
          </w:tcPr>
          <w:p>
            <w:pPr>
              <w:rPr>
                <w:rFonts w:ascii="宋体" w:cs="Times New Roman"/>
                <w:color w:val="000000"/>
              </w:rPr>
            </w:pPr>
          </w:p>
        </w:tc>
        <w:tc>
          <w:tcPr>
            <w:tcW w:w="1019"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399</w:t>
            </w:r>
          </w:p>
        </w:tc>
        <w:tc>
          <w:tcPr>
            <w:tcW w:w="1846"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其他支出</w:t>
            </w:r>
            <w:r>
              <w:rPr>
                <w:rFonts w:hint="eastAsia" w:ascii="宋体" w:hAnsi="宋体" w:cs="宋体"/>
                <w:color w:val="000000"/>
              </w:rPr>
              <w:t>　</w:t>
            </w:r>
          </w:p>
        </w:tc>
        <w:tc>
          <w:tcPr>
            <w:tcW w:w="1469"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510" w:hRule="exact"/>
        </w:trPr>
        <w:tc>
          <w:tcPr>
            <w:tcW w:w="3632" w:type="dxa"/>
            <w:gridSpan w:val="2"/>
            <w:tcBorders>
              <w:top w:val="nil"/>
              <w:left w:val="single" w:color="auto" w:sz="4" w:space="0"/>
              <w:bottom w:val="single" w:color="auto" w:sz="4" w:space="0"/>
              <w:right w:val="single" w:color="auto" w:sz="4" w:space="0"/>
            </w:tcBorders>
            <w:vAlign w:val="center"/>
          </w:tcPr>
          <w:p>
            <w:pPr>
              <w:jc w:val="center"/>
              <w:rPr>
                <w:rFonts w:hint="eastAsia" w:ascii="宋体" w:eastAsia="宋体" w:cs="Times New Roman"/>
                <w:color w:val="7030A0"/>
                <w:lang w:eastAsia="zh-CN"/>
              </w:rPr>
            </w:pPr>
            <w:r>
              <w:rPr>
                <w:rFonts w:hint="eastAsia" w:ascii="宋体" w:cs="Times New Roman"/>
                <w:color w:val="7030A0"/>
                <w:lang w:eastAsia="zh-CN"/>
              </w:rPr>
              <w:t>人员经费合计</w:t>
            </w:r>
          </w:p>
          <w:p>
            <w:pPr>
              <w:jc w:val="center"/>
              <w:rPr>
                <w:rFonts w:ascii="宋体" w:cs="Times New Roman"/>
                <w:color w:val="7030A0"/>
              </w:rPr>
            </w:pPr>
            <w:r>
              <w:rPr>
                <w:rFonts w:hint="eastAsia" w:ascii="宋体" w:hAnsi="宋体" w:cs="宋体"/>
                <w:color w:val="7030A0"/>
                <w:lang w:eastAsia="zh-CN"/>
              </w:rPr>
              <w:t>人员经费合计</w:t>
            </w:r>
          </w:p>
        </w:tc>
        <w:tc>
          <w:tcPr>
            <w:tcW w:w="1185" w:type="dxa"/>
            <w:tcBorders>
              <w:top w:val="nil"/>
              <w:left w:val="nil"/>
              <w:bottom w:val="single" w:color="auto" w:sz="4" w:space="0"/>
              <w:right w:val="single" w:color="auto" w:sz="4" w:space="0"/>
            </w:tcBorders>
            <w:vAlign w:val="bottom"/>
          </w:tcPr>
          <w:p>
            <w:pPr>
              <w:rPr>
                <w:rFonts w:hint="eastAsia" w:ascii="宋体" w:eastAsia="宋体" w:cs="Times New Roman"/>
                <w:color w:val="7030A0"/>
                <w:lang w:val="en-US" w:eastAsia="zh-CN"/>
              </w:rPr>
            </w:pPr>
            <w:r>
              <w:rPr>
                <w:rFonts w:hint="eastAsia" w:ascii="宋体" w:cs="Times New Roman"/>
                <w:color w:val="7030A0"/>
                <w:lang w:val="en-US" w:eastAsia="zh-CN"/>
              </w:rPr>
              <w:t>861.86</w:t>
            </w:r>
          </w:p>
        </w:tc>
        <w:tc>
          <w:tcPr>
            <w:tcW w:w="2865" w:type="dxa"/>
            <w:gridSpan w:val="2"/>
            <w:tcBorders>
              <w:top w:val="nil"/>
              <w:left w:val="nil"/>
              <w:bottom w:val="single" w:color="auto" w:sz="4" w:space="0"/>
              <w:right w:val="single" w:color="auto" w:sz="4" w:space="0"/>
            </w:tcBorders>
            <w:vAlign w:val="center"/>
          </w:tcPr>
          <w:p>
            <w:pPr>
              <w:jc w:val="center"/>
              <w:rPr>
                <w:rFonts w:ascii="宋体" w:cs="Times New Roman"/>
                <w:color w:val="7030A0"/>
              </w:rPr>
            </w:pPr>
            <w:r>
              <w:rPr>
                <w:rFonts w:hint="eastAsia" w:ascii="宋体" w:hAnsi="宋体" w:cs="宋体"/>
                <w:color w:val="7030A0"/>
                <w:lang w:eastAsia="zh-CN"/>
              </w:rPr>
              <w:t>公用经费合计</w:t>
            </w:r>
          </w:p>
        </w:tc>
        <w:tc>
          <w:tcPr>
            <w:tcW w:w="1469" w:type="dxa"/>
            <w:tcBorders>
              <w:top w:val="nil"/>
              <w:left w:val="nil"/>
              <w:bottom w:val="single" w:color="auto" w:sz="4" w:space="0"/>
              <w:right w:val="single" w:color="auto" w:sz="4" w:space="0"/>
            </w:tcBorders>
            <w:vAlign w:val="bottom"/>
          </w:tcPr>
          <w:p>
            <w:pPr>
              <w:rPr>
                <w:rFonts w:hint="eastAsia" w:ascii="宋体" w:eastAsia="宋体" w:cs="Times New Roman"/>
                <w:color w:val="7030A0"/>
                <w:lang w:val="en-US" w:eastAsia="zh-CN"/>
              </w:rPr>
            </w:pPr>
            <w:r>
              <w:rPr>
                <w:rFonts w:hint="eastAsia" w:ascii="宋体" w:hAnsi="宋体" w:cs="宋体"/>
                <w:color w:val="7030A0"/>
              </w:rPr>
              <w:t>　</w:t>
            </w:r>
            <w:r>
              <w:rPr>
                <w:rFonts w:hint="eastAsia" w:ascii="宋体" w:hAnsi="宋体" w:cs="宋体"/>
                <w:color w:val="7030A0"/>
                <w:lang w:val="en-US" w:eastAsia="zh-CN"/>
              </w:rPr>
              <w:t>62.84</w:t>
            </w:r>
          </w:p>
        </w:tc>
      </w:tr>
    </w:tbl>
    <w:p>
      <w:pPr>
        <w:rPr>
          <w:rFonts w:cs="Times New Roman"/>
          <w:lang w:eastAsia="zh-CN"/>
        </w:rPr>
        <w:sectPr>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cs="宋体"/>
          <w:lang w:eastAsia="zh-CN"/>
        </w:rPr>
        <w:t>注：本表反映部门本年度一般公共预算财政拨款基本支出明细情况。</w:t>
      </w:r>
    </w:p>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表七：</w:t>
      </w:r>
      <w:r>
        <w:rPr>
          <w:rFonts w:hint="eastAsia" w:ascii="方正小标宋简体" w:eastAsia="方正小标宋简体" w:cs="方正小标宋简体"/>
          <w:sz w:val="36"/>
          <w:szCs w:val="36"/>
          <w:lang w:eastAsia="zh-CN"/>
        </w:rPr>
        <w:t>一般</w:t>
      </w:r>
      <w:r>
        <w:rPr>
          <w:rFonts w:hint="eastAsia" w:ascii="方正小标宋简体" w:hAnsi="宋体" w:eastAsia="方正小标宋简体" w:cs="方正小标宋简体"/>
          <w:sz w:val="36"/>
          <w:szCs w:val="36"/>
          <w:lang w:eastAsia="zh-CN"/>
        </w:rPr>
        <w:t>公共预算财政拨款安排的“三公”经费支出决算表</w:t>
      </w:r>
    </w:p>
    <w:p>
      <w:pPr>
        <w:rPr>
          <w:rFonts w:cs="Times New Roman"/>
          <w:lang w:eastAsia="zh-CN"/>
        </w:rPr>
      </w:pPr>
    </w:p>
    <w:p>
      <w:pPr>
        <w:jc w:val="right"/>
        <w:rPr>
          <w:rFonts w:cs="Times New Roman"/>
        </w:rPr>
      </w:pPr>
      <w:r>
        <w:rPr>
          <w:rFonts w:hint="eastAsia" w:cs="宋体"/>
        </w:rPr>
        <w:t>单位：万元</w:t>
      </w:r>
    </w:p>
    <w:tbl>
      <w:tblPr>
        <w:tblStyle w:val="21"/>
        <w:tblW w:w="13921" w:type="dxa"/>
        <w:jc w:val="center"/>
        <w:tblInd w:w="0" w:type="dxa"/>
        <w:tblLayout w:type="fixed"/>
        <w:tblCellMar>
          <w:top w:w="0" w:type="dxa"/>
          <w:left w:w="108" w:type="dxa"/>
          <w:bottom w:w="0" w:type="dxa"/>
          <w:right w:w="108" w:type="dxa"/>
        </w:tblCellMar>
      </w:tblPr>
      <w:tblGrid>
        <w:gridCol w:w="909"/>
        <w:gridCol w:w="1523"/>
        <w:gridCol w:w="828"/>
        <w:gridCol w:w="1242"/>
        <w:gridCol w:w="1242"/>
        <w:gridCol w:w="1216"/>
        <w:gridCol w:w="806"/>
        <w:gridCol w:w="1258"/>
        <w:gridCol w:w="1108"/>
        <w:gridCol w:w="1398"/>
        <w:gridCol w:w="1208"/>
        <w:gridCol w:w="1183"/>
      </w:tblGrid>
      <w:tr>
        <w:tblPrEx>
          <w:tblLayout w:type="fixed"/>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ascii="宋体" w:hAnsi="宋体" w:cs="宋体"/>
                <w:lang w:eastAsia="zh-CN"/>
              </w:rPr>
              <w:t>2017</w:t>
            </w:r>
            <w:r>
              <w:rPr>
                <w:rFonts w:hint="eastAsia" w:ascii="宋体" w:hAnsi="宋体" w:cs="宋体"/>
              </w:rPr>
              <w:t>年度预算数</w:t>
            </w:r>
          </w:p>
        </w:tc>
        <w:tc>
          <w:tcPr>
            <w:tcW w:w="6961" w:type="dxa"/>
            <w:gridSpan w:val="6"/>
            <w:tcBorders>
              <w:top w:val="single" w:color="auto" w:sz="4" w:space="0"/>
              <w:left w:val="nil"/>
              <w:bottom w:val="single" w:color="auto" w:sz="4" w:space="0"/>
              <w:right w:val="single" w:color="auto" w:sz="4" w:space="0"/>
            </w:tcBorders>
            <w:vAlign w:val="center"/>
          </w:tcPr>
          <w:p>
            <w:pPr>
              <w:jc w:val="center"/>
              <w:rPr>
                <w:rFonts w:ascii="宋体" w:cs="Times New Roman"/>
                <w:color w:val="000000"/>
              </w:rPr>
            </w:pPr>
            <w:r>
              <w:rPr>
                <w:rFonts w:ascii="宋体" w:hAnsi="宋体" w:cs="宋体"/>
                <w:lang w:eastAsia="zh-CN"/>
              </w:rPr>
              <w:t>2017</w:t>
            </w:r>
            <w:r>
              <w:rPr>
                <w:rFonts w:hint="eastAsia" w:ascii="宋体" w:hAnsi="宋体" w:cs="宋体"/>
              </w:rPr>
              <w:t>年度决算数</w:t>
            </w:r>
          </w:p>
        </w:tc>
      </w:tr>
      <w:tr>
        <w:tblPrEx>
          <w:tblLayout w:type="fixed"/>
          <w:tblCellMar>
            <w:top w:w="0" w:type="dxa"/>
            <w:left w:w="108" w:type="dxa"/>
            <w:bottom w:w="0" w:type="dxa"/>
            <w:right w:w="108" w:type="dxa"/>
          </w:tblCellMar>
        </w:tblPrEx>
        <w:trPr>
          <w:trHeight w:val="396" w:hRule="atLeast"/>
          <w:jc w:val="center"/>
        </w:trPr>
        <w:tc>
          <w:tcPr>
            <w:tcW w:w="909" w:type="dxa"/>
            <w:vMerge w:val="restart"/>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合计</w:t>
            </w:r>
          </w:p>
        </w:tc>
        <w:tc>
          <w:tcPr>
            <w:tcW w:w="152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因公出国</w:t>
            </w:r>
          </w:p>
        </w:tc>
        <w:tc>
          <w:tcPr>
            <w:tcW w:w="3312"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color w:val="000000"/>
                <w:lang w:eastAsia="zh-CN"/>
              </w:rPr>
            </w:pPr>
            <w:r>
              <w:rPr>
                <w:rFonts w:hint="eastAsia" w:ascii="宋体" w:hAnsi="宋体" w:cs="宋体"/>
                <w:lang w:eastAsia="zh-CN"/>
              </w:rPr>
              <w:t>公务用车购置及运行费</w:t>
            </w:r>
          </w:p>
        </w:tc>
        <w:tc>
          <w:tcPr>
            <w:tcW w:w="1216"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公务接</w:t>
            </w:r>
          </w:p>
        </w:tc>
        <w:tc>
          <w:tcPr>
            <w:tcW w:w="806" w:type="dxa"/>
            <w:vMerge w:val="restart"/>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合计</w:t>
            </w:r>
          </w:p>
        </w:tc>
        <w:tc>
          <w:tcPr>
            <w:tcW w:w="125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因公出国</w:t>
            </w:r>
          </w:p>
        </w:tc>
        <w:tc>
          <w:tcPr>
            <w:tcW w:w="3714"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color w:val="000000"/>
                <w:lang w:eastAsia="zh-CN"/>
              </w:rPr>
            </w:pPr>
            <w:r>
              <w:rPr>
                <w:rFonts w:hint="eastAsia" w:ascii="宋体" w:hAnsi="宋体" w:cs="宋体"/>
                <w:lang w:eastAsia="zh-CN"/>
              </w:rPr>
              <w:t>公务用车购置及运行费</w:t>
            </w:r>
          </w:p>
        </w:tc>
        <w:tc>
          <w:tcPr>
            <w:tcW w:w="118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公务接</w:t>
            </w:r>
          </w:p>
        </w:tc>
      </w:tr>
      <w:tr>
        <w:tblPrEx>
          <w:tblLayout w:type="fixed"/>
          <w:tblCellMar>
            <w:top w:w="0" w:type="dxa"/>
            <w:left w:w="108" w:type="dxa"/>
            <w:bottom w:w="0" w:type="dxa"/>
            <w:right w:w="108" w:type="dxa"/>
          </w:tblCellMar>
        </w:tblPrEx>
        <w:trPr>
          <w:trHeight w:val="576" w:hRule="atLeast"/>
          <w:jc w:val="center"/>
        </w:trPr>
        <w:tc>
          <w:tcPr>
            <w:tcW w:w="909"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52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ascii="宋体" w:hAnsi="宋体" w:cs="宋体"/>
              </w:rPr>
              <w:t>(</w:t>
            </w:r>
            <w:r>
              <w:rPr>
                <w:rFonts w:hint="eastAsia" w:ascii="宋体" w:hAnsi="宋体" w:cs="宋体"/>
              </w:rPr>
              <w:t>境）费</w:t>
            </w:r>
          </w:p>
        </w:tc>
        <w:tc>
          <w:tcPr>
            <w:tcW w:w="82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小计</w:t>
            </w:r>
          </w:p>
        </w:tc>
        <w:tc>
          <w:tcPr>
            <w:tcW w:w="1242"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购置费</w:t>
            </w:r>
          </w:p>
        </w:tc>
        <w:tc>
          <w:tcPr>
            <w:tcW w:w="1242"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运行费</w:t>
            </w:r>
          </w:p>
        </w:tc>
        <w:tc>
          <w:tcPr>
            <w:tcW w:w="1216"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待费</w:t>
            </w:r>
          </w:p>
        </w:tc>
        <w:tc>
          <w:tcPr>
            <w:tcW w:w="806"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25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ascii="宋体" w:hAnsi="宋体" w:cs="宋体"/>
              </w:rPr>
              <w:t>(</w:t>
            </w:r>
            <w:r>
              <w:rPr>
                <w:rFonts w:hint="eastAsia" w:ascii="宋体" w:hAnsi="宋体" w:cs="宋体"/>
              </w:rPr>
              <w:t>境）费</w:t>
            </w:r>
          </w:p>
        </w:tc>
        <w:tc>
          <w:tcPr>
            <w:tcW w:w="110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小计</w:t>
            </w:r>
          </w:p>
        </w:tc>
        <w:tc>
          <w:tcPr>
            <w:tcW w:w="139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购置费</w:t>
            </w:r>
          </w:p>
        </w:tc>
        <w:tc>
          <w:tcPr>
            <w:tcW w:w="120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运行费</w:t>
            </w:r>
          </w:p>
        </w:tc>
        <w:tc>
          <w:tcPr>
            <w:tcW w:w="118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待费</w:t>
            </w:r>
          </w:p>
        </w:tc>
      </w:tr>
      <w:tr>
        <w:tblPrEx>
          <w:tblLayout w:type="fixed"/>
          <w:tblCellMar>
            <w:top w:w="0" w:type="dxa"/>
            <w:left w:w="108" w:type="dxa"/>
            <w:bottom w:w="0" w:type="dxa"/>
            <w:right w:w="108" w:type="dxa"/>
          </w:tblCellMar>
        </w:tblPrEx>
        <w:trPr>
          <w:trHeight w:val="795" w:hRule="atLeast"/>
          <w:jc w:val="center"/>
        </w:trPr>
        <w:tc>
          <w:tcPr>
            <w:tcW w:w="909" w:type="dxa"/>
            <w:tcBorders>
              <w:top w:val="nil"/>
              <w:left w:val="single" w:color="auto" w:sz="4" w:space="0"/>
              <w:bottom w:val="single" w:color="auto" w:sz="4" w:space="0"/>
              <w:right w:val="single" w:color="auto" w:sz="4" w:space="0"/>
            </w:tcBorders>
          </w:tcPr>
          <w:p>
            <w:pPr>
              <w:jc w:val="center"/>
              <w:rPr>
                <w:rFonts w:ascii="宋体" w:cs="Times New Roman"/>
                <w:color w:val="000000"/>
              </w:rPr>
            </w:pPr>
            <w:r>
              <w:rPr>
                <w:rFonts w:ascii="宋体" w:hAnsi="宋体" w:cs="宋体"/>
                <w:color w:val="000000"/>
              </w:rPr>
              <w:t>1</w:t>
            </w:r>
          </w:p>
        </w:tc>
        <w:tc>
          <w:tcPr>
            <w:tcW w:w="1523"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w:t>
            </w:r>
          </w:p>
        </w:tc>
        <w:tc>
          <w:tcPr>
            <w:tcW w:w="828"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w:t>
            </w:r>
          </w:p>
        </w:tc>
        <w:tc>
          <w:tcPr>
            <w:tcW w:w="1242"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4</w:t>
            </w:r>
          </w:p>
        </w:tc>
        <w:tc>
          <w:tcPr>
            <w:tcW w:w="1242"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5</w:t>
            </w:r>
          </w:p>
        </w:tc>
        <w:tc>
          <w:tcPr>
            <w:tcW w:w="1216"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6</w:t>
            </w:r>
          </w:p>
        </w:tc>
        <w:tc>
          <w:tcPr>
            <w:tcW w:w="806"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7</w:t>
            </w:r>
          </w:p>
        </w:tc>
        <w:tc>
          <w:tcPr>
            <w:tcW w:w="1258"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8</w:t>
            </w:r>
          </w:p>
        </w:tc>
        <w:tc>
          <w:tcPr>
            <w:tcW w:w="1108"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9</w:t>
            </w:r>
          </w:p>
        </w:tc>
        <w:tc>
          <w:tcPr>
            <w:tcW w:w="1398"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10</w:t>
            </w:r>
          </w:p>
        </w:tc>
        <w:tc>
          <w:tcPr>
            <w:tcW w:w="1208"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11</w:t>
            </w:r>
          </w:p>
        </w:tc>
        <w:tc>
          <w:tcPr>
            <w:tcW w:w="1183"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12</w:t>
            </w:r>
          </w:p>
        </w:tc>
      </w:tr>
      <w:tr>
        <w:tblPrEx>
          <w:tblLayout w:type="fixed"/>
          <w:tblCellMar>
            <w:top w:w="0" w:type="dxa"/>
            <w:left w:w="108" w:type="dxa"/>
            <w:bottom w:w="0" w:type="dxa"/>
            <w:right w:w="108" w:type="dxa"/>
          </w:tblCellMar>
        </w:tblPrEx>
        <w:trPr>
          <w:trHeight w:val="784" w:hRule="atLeast"/>
          <w:jc w:val="center"/>
        </w:trPr>
        <w:tc>
          <w:tcPr>
            <w:tcW w:w="909" w:type="dxa"/>
            <w:tcBorders>
              <w:top w:val="nil"/>
              <w:left w:val="single" w:color="auto" w:sz="4" w:space="0"/>
              <w:bottom w:val="single" w:color="auto" w:sz="4" w:space="0"/>
              <w:right w:val="single" w:color="auto" w:sz="4" w:space="0"/>
            </w:tcBorders>
            <w:vAlign w:val="top"/>
          </w:tcPr>
          <w:p>
            <w:pPr>
              <w:jc w:val="both"/>
              <w:rPr>
                <w:rFonts w:hint="eastAsia" w:ascii="Arial" w:hAnsi="Arial" w:eastAsia="宋体" w:cs="Arial"/>
                <w:color w:val="000000"/>
                <w:sz w:val="20"/>
                <w:szCs w:val="20"/>
                <w:lang w:val="en-US" w:eastAsia="zh-CN"/>
              </w:rPr>
            </w:pPr>
            <w:r>
              <w:rPr>
                <w:rFonts w:hint="eastAsia" w:ascii="Arial" w:hAnsi="Arial" w:cs="宋体"/>
                <w:color w:val="000000"/>
                <w:sz w:val="20"/>
                <w:szCs w:val="20"/>
                <w:lang w:val="en-US" w:eastAsia="zh-CN"/>
              </w:rPr>
              <w:t>14.34</w:t>
            </w:r>
          </w:p>
        </w:tc>
        <w:tc>
          <w:tcPr>
            <w:tcW w:w="1523" w:type="dxa"/>
            <w:tcBorders>
              <w:top w:val="nil"/>
              <w:left w:val="nil"/>
              <w:bottom w:val="single" w:color="auto" w:sz="4" w:space="0"/>
              <w:right w:val="single" w:color="auto" w:sz="4" w:space="0"/>
            </w:tcBorders>
            <w:vAlign w:val="top"/>
          </w:tcPr>
          <w:p>
            <w:pPr>
              <w:ind w:firstLine="200" w:firstLineChars="100"/>
              <w:rPr>
                <w:rFonts w:ascii="Arial" w:hAnsi="Arial" w:cs="Arial"/>
                <w:color w:val="000000"/>
                <w:sz w:val="20"/>
                <w:szCs w:val="20"/>
              </w:rPr>
            </w:pPr>
            <w:r>
              <w:rPr>
                <w:rFonts w:hint="eastAsia" w:ascii="Arial" w:hAnsi="Arial" w:cs="宋体"/>
                <w:color w:val="000000"/>
                <w:sz w:val="20"/>
                <w:szCs w:val="20"/>
              </w:rPr>
              <w:t>　</w:t>
            </w:r>
            <w:r>
              <w:rPr>
                <w:rFonts w:hint="eastAsia" w:ascii="Arial" w:hAnsi="Arial" w:cs="宋体"/>
                <w:color w:val="000000"/>
                <w:sz w:val="20"/>
                <w:szCs w:val="20"/>
                <w:lang w:val="en-US" w:eastAsia="zh-CN"/>
              </w:rPr>
              <w:t>0</w:t>
            </w:r>
          </w:p>
        </w:tc>
        <w:tc>
          <w:tcPr>
            <w:tcW w:w="828" w:type="dxa"/>
            <w:tcBorders>
              <w:top w:val="nil"/>
              <w:left w:val="nil"/>
              <w:bottom w:val="single" w:color="auto" w:sz="4" w:space="0"/>
              <w:right w:val="single" w:color="auto" w:sz="4" w:space="0"/>
            </w:tcBorders>
            <w:vAlign w:val="top"/>
          </w:tcPr>
          <w:p>
            <w:pPr>
              <w:rPr>
                <w:rFonts w:ascii="Arial" w:hAnsi="Arial" w:cs="Arial"/>
                <w:color w:val="000000"/>
                <w:sz w:val="20"/>
                <w:szCs w:val="20"/>
                <w:lang w:val="en-US"/>
              </w:rPr>
            </w:pPr>
            <w:r>
              <w:rPr>
                <w:rFonts w:hint="eastAsia" w:ascii="Arial" w:hAnsi="Arial" w:cs="宋体"/>
                <w:color w:val="000000"/>
                <w:sz w:val="20"/>
                <w:szCs w:val="20"/>
                <w:lang w:val="en-US" w:eastAsia="zh-CN"/>
              </w:rPr>
              <w:t>8.41</w:t>
            </w:r>
          </w:p>
        </w:tc>
        <w:tc>
          <w:tcPr>
            <w:tcW w:w="1242" w:type="dxa"/>
            <w:tcBorders>
              <w:top w:val="nil"/>
              <w:left w:val="nil"/>
              <w:bottom w:val="single" w:color="auto" w:sz="4" w:space="0"/>
              <w:right w:val="single" w:color="auto" w:sz="4" w:space="0"/>
            </w:tcBorders>
            <w:vAlign w:val="top"/>
          </w:tcPr>
          <w:p>
            <w:pPr>
              <w:ind w:firstLine="400" w:firstLineChars="200"/>
              <w:rPr>
                <w:rFonts w:ascii="Arial" w:hAnsi="Arial" w:cs="Arial"/>
                <w:color w:val="000000"/>
                <w:sz w:val="20"/>
                <w:szCs w:val="20"/>
              </w:rPr>
            </w:pPr>
            <w:r>
              <w:rPr>
                <w:rFonts w:hint="eastAsia" w:ascii="Arial" w:hAnsi="Arial" w:cs="宋体"/>
                <w:color w:val="000000"/>
                <w:sz w:val="20"/>
                <w:szCs w:val="20"/>
              </w:rPr>
              <w:t>　</w:t>
            </w:r>
            <w:r>
              <w:rPr>
                <w:rFonts w:hint="eastAsia" w:ascii="Arial" w:hAnsi="Arial" w:cs="宋体"/>
                <w:color w:val="000000"/>
                <w:sz w:val="20"/>
                <w:szCs w:val="20"/>
                <w:lang w:val="en-US" w:eastAsia="zh-CN"/>
              </w:rPr>
              <w:t>0</w:t>
            </w:r>
          </w:p>
        </w:tc>
        <w:tc>
          <w:tcPr>
            <w:tcW w:w="1242" w:type="dxa"/>
            <w:tcBorders>
              <w:top w:val="nil"/>
              <w:left w:val="nil"/>
              <w:bottom w:val="single" w:color="auto" w:sz="4" w:space="0"/>
              <w:right w:val="single" w:color="auto" w:sz="4" w:space="0"/>
            </w:tcBorders>
            <w:vAlign w:val="top"/>
          </w:tcPr>
          <w:p>
            <w:pPr>
              <w:jc w:val="right"/>
              <w:rPr>
                <w:rFonts w:ascii="Arial" w:hAnsi="Arial" w:cs="Arial"/>
                <w:color w:val="000000"/>
                <w:sz w:val="20"/>
                <w:szCs w:val="20"/>
              </w:rPr>
            </w:pPr>
            <w:r>
              <w:rPr>
                <w:rFonts w:hint="eastAsia" w:ascii="Arial" w:hAnsi="Arial" w:cs="宋体"/>
                <w:color w:val="000000"/>
                <w:sz w:val="20"/>
                <w:szCs w:val="20"/>
                <w:lang w:val="en-US" w:eastAsia="zh-CN"/>
              </w:rPr>
              <w:t>8.41</w:t>
            </w:r>
            <w:r>
              <w:rPr>
                <w:rFonts w:hint="eastAsia" w:ascii="Arial" w:hAnsi="Arial" w:cs="宋体"/>
                <w:color w:val="000000"/>
                <w:sz w:val="20"/>
                <w:szCs w:val="20"/>
              </w:rPr>
              <w:t>　</w:t>
            </w:r>
          </w:p>
        </w:tc>
        <w:tc>
          <w:tcPr>
            <w:tcW w:w="1216" w:type="dxa"/>
            <w:tcBorders>
              <w:top w:val="nil"/>
              <w:left w:val="nil"/>
              <w:bottom w:val="single" w:color="auto" w:sz="4" w:space="0"/>
              <w:right w:val="single" w:color="auto" w:sz="4" w:space="0"/>
            </w:tcBorders>
            <w:vAlign w:val="top"/>
          </w:tcPr>
          <w:p>
            <w:pPr>
              <w:ind w:firstLine="200" w:firstLineChars="100"/>
              <w:rPr>
                <w:rFonts w:ascii="Arial" w:hAnsi="Arial" w:cs="Arial"/>
                <w:color w:val="000000"/>
                <w:sz w:val="20"/>
                <w:szCs w:val="20"/>
              </w:rPr>
            </w:pPr>
            <w:r>
              <w:rPr>
                <w:rFonts w:hint="eastAsia" w:ascii="Arial" w:hAnsi="Arial" w:cs="宋体"/>
                <w:color w:val="000000"/>
                <w:sz w:val="20"/>
                <w:szCs w:val="20"/>
                <w:lang w:val="en-US" w:eastAsia="zh-CN"/>
              </w:rPr>
              <w:t>5.93</w:t>
            </w:r>
            <w:r>
              <w:rPr>
                <w:rFonts w:hint="eastAsia" w:ascii="Arial" w:hAnsi="Arial" w:cs="宋体"/>
                <w:color w:val="000000"/>
                <w:sz w:val="20"/>
                <w:szCs w:val="20"/>
              </w:rPr>
              <w:t>　</w:t>
            </w:r>
          </w:p>
        </w:tc>
        <w:tc>
          <w:tcPr>
            <w:tcW w:w="806" w:type="dxa"/>
            <w:tcBorders>
              <w:top w:val="nil"/>
              <w:left w:val="nil"/>
              <w:bottom w:val="single" w:color="auto" w:sz="4" w:space="0"/>
              <w:right w:val="single" w:color="auto" w:sz="4" w:space="0"/>
            </w:tcBorders>
          </w:tcPr>
          <w:p>
            <w:pPr>
              <w:rPr>
                <w:rFonts w:hint="eastAsia" w:ascii="Arial" w:hAnsi="Arial" w:eastAsia="宋体" w:cs="Arial"/>
                <w:color w:val="000000"/>
                <w:sz w:val="20"/>
                <w:szCs w:val="20"/>
                <w:lang w:val="en-US" w:eastAsia="zh-CN"/>
              </w:rPr>
            </w:pPr>
            <w:r>
              <w:rPr>
                <w:rFonts w:hint="eastAsia" w:ascii="Arial" w:hAnsi="Arial" w:cs="宋体"/>
                <w:color w:val="000000"/>
                <w:sz w:val="20"/>
                <w:szCs w:val="20"/>
                <w:lang w:val="en-US" w:eastAsia="zh-CN"/>
              </w:rPr>
              <w:t>14.34</w:t>
            </w:r>
            <w:r>
              <w:rPr>
                <w:rFonts w:hint="eastAsia" w:ascii="Arial" w:hAnsi="Arial" w:cs="宋体"/>
                <w:color w:val="000000"/>
                <w:sz w:val="20"/>
                <w:szCs w:val="20"/>
              </w:rPr>
              <w:t>　</w:t>
            </w:r>
          </w:p>
        </w:tc>
        <w:tc>
          <w:tcPr>
            <w:tcW w:w="1258" w:type="dxa"/>
            <w:tcBorders>
              <w:top w:val="nil"/>
              <w:left w:val="nil"/>
              <w:bottom w:val="single" w:color="auto" w:sz="4" w:space="0"/>
              <w:right w:val="single" w:color="auto" w:sz="4" w:space="0"/>
            </w:tcBorders>
          </w:tcPr>
          <w:p>
            <w:pPr>
              <w:ind w:firstLine="200" w:firstLineChars="100"/>
              <w:rPr>
                <w:rFonts w:hint="eastAsia" w:ascii="Arial" w:hAnsi="Arial" w:eastAsia="宋体" w:cs="Arial"/>
                <w:color w:val="000000"/>
                <w:sz w:val="20"/>
                <w:szCs w:val="20"/>
                <w:lang w:val="en-US" w:eastAsia="zh-CN"/>
              </w:rPr>
            </w:pPr>
            <w:r>
              <w:rPr>
                <w:rFonts w:hint="eastAsia" w:ascii="Arial" w:hAnsi="Arial" w:cs="宋体"/>
                <w:color w:val="000000"/>
                <w:sz w:val="20"/>
                <w:szCs w:val="20"/>
              </w:rPr>
              <w:t>　</w:t>
            </w:r>
            <w:r>
              <w:rPr>
                <w:rFonts w:hint="eastAsia" w:ascii="Arial" w:hAnsi="Arial" w:cs="宋体"/>
                <w:color w:val="000000"/>
                <w:sz w:val="20"/>
                <w:szCs w:val="20"/>
                <w:lang w:val="en-US" w:eastAsia="zh-CN"/>
              </w:rPr>
              <w:t>0</w:t>
            </w:r>
          </w:p>
        </w:tc>
        <w:tc>
          <w:tcPr>
            <w:tcW w:w="1108" w:type="dxa"/>
            <w:tcBorders>
              <w:top w:val="nil"/>
              <w:left w:val="nil"/>
              <w:bottom w:val="single" w:color="auto" w:sz="4" w:space="0"/>
              <w:right w:val="single" w:color="auto" w:sz="4" w:space="0"/>
            </w:tcBorders>
          </w:tcPr>
          <w:p>
            <w:pPr>
              <w:ind w:firstLine="200" w:firstLineChars="100"/>
              <w:rPr>
                <w:rFonts w:ascii="Arial" w:hAnsi="Arial" w:cs="Arial"/>
                <w:color w:val="000000"/>
                <w:sz w:val="20"/>
                <w:szCs w:val="20"/>
              </w:rPr>
            </w:pPr>
            <w:r>
              <w:rPr>
                <w:rFonts w:hint="eastAsia" w:ascii="Arial" w:hAnsi="Arial" w:cs="宋体"/>
                <w:color w:val="000000"/>
                <w:sz w:val="20"/>
                <w:szCs w:val="20"/>
                <w:lang w:val="en-US" w:eastAsia="zh-CN"/>
              </w:rPr>
              <w:t>8.41</w:t>
            </w:r>
            <w:r>
              <w:rPr>
                <w:rFonts w:hint="eastAsia" w:ascii="Arial" w:hAnsi="Arial" w:cs="宋体"/>
                <w:color w:val="000000"/>
                <w:sz w:val="20"/>
                <w:szCs w:val="20"/>
              </w:rPr>
              <w:t>　</w:t>
            </w:r>
          </w:p>
        </w:tc>
        <w:tc>
          <w:tcPr>
            <w:tcW w:w="1398" w:type="dxa"/>
            <w:tcBorders>
              <w:top w:val="nil"/>
              <w:left w:val="nil"/>
              <w:bottom w:val="single" w:color="auto" w:sz="4" w:space="0"/>
              <w:right w:val="single" w:color="auto" w:sz="4" w:space="0"/>
            </w:tcBorders>
          </w:tcPr>
          <w:p>
            <w:pPr>
              <w:ind w:firstLine="400" w:firstLineChars="200"/>
              <w:rPr>
                <w:rFonts w:hint="eastAsia" w:ascii="Arial" w:hAnsi="Arial" w:eastAsia="宋体" w:cs="Arial"/>
                <w:color w:val="000000"/>
                <w:sz w:val="20"/>
                <w:szCs w:val="20"/>
                <w:lang w:val="en-US" w:eastAsia="zh-CN"/>
              </w:rPr>
            </w:pPr>
            <w:r>
              <w:rPr>
                <w:rFonts w:hint="eastAsia" w:ascii="Arial" w:hAnsi="Arial" w:cs="宋体"/>
                <w:color w:val="000000"/>
                <w:sz w:val="20"/>
                <w:szCs w:val="20"/>
              </w:rPr>
              <w:t>　</w:t>
            </w:r>
            <w:r>
              <w:rPr>
                <w:rFonts w:hint="eastAsia" w:ascii="Arial" w:hAnsi="Arial" w:cs="宋体"/>
                <w:color w:val="000000"/>
                <w:sz w:val="20"/>
                <w:szCs w:val="20"/>
                <w:lang w:val="en-US" w:eastAsia="zh-CN"/>
              </w:rPr>
              <w:t>0</w:t>
            </w:r>
          </w:p>
        </w:tc>
        <w:tc>
          <w:tcPr>
            <w:tcW w:w="1208" w:type="dxa"/>
            <w:tcBorders>
              <w:top w:val="nil"/>
              <w:left w:val="nil"/>
              <w:bottom w:val="single" w:color="auto" w:sz="4" w:space="0"/>
              <w:right w:val="single" w:color="auto" w:sz="4" w:space="0"/>
            </w:tcBorders>
          </w:tcPr>
          <w:p>
            <w:pPr>
              <w:jc w:val="right"/>
              <w:rPr>
                <w:rFonts w:ascii="Arial" w:hAnsi="Arial" w:cs="Arial"/>
                <w:color w:val="000000"/>
                <w:sz w:val="20"/>
                <w:szCs w:val="20"/>
              </w:rPr>
            </w:pPr>
            <w:r>
              <w:rPr>
                <w:rFonts w:hint="eastAsia" w:ascii="Arial" w:hAnsi="Arial" w:cs="宋体"/>
                <w:color w:val="000000"/>
                <w:sz w:val="20"/>
                <w:szCs w:val="20"/>
                <w:lang w:val="en-US" w:eastAsia="zh-CN"/>
              </w:rPr>
              <w:t>8.41</w:t>
            </w:r>
            <w:r>
              <w:rPr>
                <w:rFonts w:hint="eastAsia" w:ascii="Arial" w:hAnsi="Arial" w:cs="宋体"/>
                <w:color w:val="000000"/>
                <w:sz w:val="20"/>
                <w:szCs w:val="20"/>
              </w:rPr>
              <w:t>　</w:t>
            </w:r>
          </w:p>
        </w:tc>
        <w:tc>
          <w:tcPr>
            <w:tcW w:w="1183" w:type="dxa"/>
            <w:tcBorders>
              <w:top w:val="nil"/>
              <w:left w:val="nil"/>
              <w:bottom w:val="single" w:color="auto" w:sz="4" w:space="0"/>
              <w:right w:val="single" w:color="auto" w:sz="4" w:space="0"/>
            </w:tcBorders>
          </w:tcPr>
          <w:p>
            <w:pPr>
              <w:ind w:firstLine="200" w:firstLineChars="100"/>
              <w:rPr>
                <w:rFonts w:ascii="Arial" w:hAnsi="Arial" w:cs="Arial"/>
                <w:color w:val="000000"/>
                <w:sz w:val="20"/>
                <w:szCs w:val="20"/>
              </w:rPr>
            </w:pPr>
            <w:r>
              <w:rPr>
                <w:rFonts w:hint="eastAsia" w:ascii="Arial" w:hAnsi="Arial" w:cs="宋体"/>
                <w:color w:val="000000"/>
                <w:sz w:val="20"/>
                <w:szCs w:val="20"/>
                <w:lang w:val="en-US" w:eastAsia="zh-CN"/>
              </w:rPr>
              <w:t>5.93</w:t>
            </w:r>
            <w:r>
              <w:rPr>
                <w:rFonts w:hint="eastAsia" w:ascii="Arial" w:hAnsi="Arial" w:cs="宋体"/>
                <w:color w:val="000000"/>
                <w:sz w:val="20"/>
                <w:szCs w:val="20"/>
              </w:rPr>
              <w:t>　</w:t>
            </w:r>
          </w:p>
        </w:tc>
      </w:tr>
    </w:tbl>
    <w:p>
      <w:pPr>
        <w:rPr>
          <w:rFonts w:cs="Times New Roman"/>
          <w:lang w:eastAsia="zh-CN"/>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cs="宋体"/>
          <w:lang w:eastAsia="zh-CN"/>
        </w:rPr>
        <w:t>注：本表反映部门本年度“三公”经费支出预决算情况。其中，</w:t>
      </w:r>
      <w:r>
        <w:rPr>
          <w:lang w:eastAsia="zh-CN"/>
        </w:rPr>
        <w:t>2017</w:t>
      </w:r>
      <w:r>
        <w:rPr>
          <w:rFonts w:hint="eastAsia" w:cs="宋体"/>
          <w:lang w:eastAsia="zh-CN"/>
        </w:rPr>
        <w:t>年度预算数为“三公”经费年初预算数，决算数是包括当年一般公共预算财政拨款和以前年度结转资金安排的实际</w:t>
      </w:r>
    </w:p>
    <w:tbl>
      <w:tblPr>
        <w:tblStyle w:val="21"/>
        <w:tblW w:w="12480" w:type="dxa"/>
        <w:jc w:val="center"/>
        <w:tblInd w:w="0" w:type="dxa"/>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Layout w:type="fixed"/>
          <w:tblCellMar>
            <w:top w:w="0" w:type="dxa"/>
            <w:left w:w="108" w:type="dxa"/>
            <w:bottom w:w="0" w:type="dxa"/>
            <w:right w:w="108" w:type="dxa"/>
          </w:tblCellMar>
        </w:tblPrEx>
        <w:trPr>
          <w:trHeight w:val="927" w:hRule="atLeast"/>
          <w:jc w:val="center"/>
        </w:trPr>
        <w:tc>
          <w:tcPr>
            <w:tcW w:w="12480" w:type="dxa"/>
            <w:gridSpan w:val="12"/>
            <w:tcBorders>
              <w:top w:val="nil"/>
              <w:left w:val="nil"/>
              <w:bottom w:val="nil"/>
              <w:right w:val="nil"/>
            </w:tcBorders>
            <w:vAlign w:val="bottom"/>
          </w:tcPr>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表八：政府性基金预算财政拨款收入支出决算表</w:t>
            </w:r>
          </w:p>
        </w:tc>
      </w:tr>
      <w:tr>
        <w:tblPrEx>
          <w:tblLayout w:type="fixed"/>
          <w:tblCellMar>
            <w:top w:w="0" w:type="dxa"/>
            <w:left w:w="108" w:type="dxa"/>
            <w:bottom w:w="0" w:type="dxa"/>
            <w:right w:w="108" w:type="dxa"/>
          </w:tblCellMar>
        </w:tblPrEx>
        <w:trPr>
          <w:trHeight w:val="623" w:hRule="atLeast"/>
          <w:jc w:val="center"/>
        </w:trPr>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385" w:type="dxa"/>
            <w:tcBorders>
              <w:top w:val="nil"/>
              <w:left w:val="nil"/>
              <w:bottom w:val="nil"/>
              <w:right w:val="nil"/>
            </w:tcBorders>
            <w:vAlign w:val="bottom"/>
          </w:tcPr>
          <w:p>
            <w:pPr>
              <w:rPr>
                <w:rFonts w:ascii="仿宋_GB2312" w:hAnsi="宋体" w:cs="Times New Roman"/>
                <w:sz w:val="24"/>
                <w:szCs w:val="24"/>
                <w:lang w:eastAsia="zh-CN"/>
              </w:rPr>
            </w:pPr>
          </w:p>
        </w:tc>
        <w:tc>
          <w:tcPr>
            <w:tcW w:w="765"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2010" w:type="dxa"/>
            <w:gridSpan w:val="2"/>
            <w:tcBorders>
              <w:top w:val="nil"/>
              <w:left w:val="nil"/>
              <w:bottom w:val="nil"/>
              <w:right w:val="nil"/>
            </w:tcBorders>
            <w:vAlign w:val="bottom"/>
          </w:tcPr>
          <w:p>
            <w:pPr>
              <w:jc w:val="right"/>
              <w:rPr>
                <w:rFonts w:ascii="仿宋_GB2312" w:hAnsi="宋体" w:cs="Times New Roman"/>
              </w:rPr>
            </w:pPr>
            <w:r>
              <w:rPr>
                <w:rFonts w:hint="eastAsia" w:ascii="仿宋_GB2312" w:hAnsi="宋体" w:cs="宋体"/>
              </w:rPr>
              <w:t>单位：万元</w:t>
            </w:r>
          </w:p>
        </w:tc>
      </w:tr>
      <w:tr>
        <w:tblPrEx>
          <w:tblLayout w:type="fixed"/>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vAlign w:val="center"/>
          </w:tcPr>
          <w:p>
            <w:pPr>
              <w:jc w:val="center"/>
              <w:rPr>
                <w:rFonts w:ascii="宋体" w:cs="Times New Roman"/>
              </w:rPr>
            </w:pPr>
            <w:r>
              <w:rPr>
                <w:rFonts w:hint="eastAsia" w:ascii="宋体" w:hAnsi="宋体" w:cs="宋体"/>
              </w:rPr>
              <w:t>科目编码</w:t>
            </w:r>
          </w:p>
        </w:tc>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上年结转和结余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年末结转和结余</w:t>
            </w:r>
          </w:p>
        </w:tc>
      </w:tr>
      <w:tr>
        <w:tblPrEx>
          <w:tblLayout w:type="fixed"/>
          <w:tblCellMar>
            <w:top w:w="0" w:type="dxa"/>
            <w:left w:w="108" w:type="dxa"/>
            <w:bottom w:w="0" w:type="dxa"/>
            <w:right w:w="108" w:type="dxa"/>
          </w:tblCellMar>
        </w:tblPrEx>
        <w:trPr>
          <w:trHeight w:val="528" w:hRule="atLeast"/>
          <w:jc w:val="center"/>
        </w:trPr>
        <w:tc>
          <w:tcPr>
            <w:tcW w:w="1040" w:type="dxa"/>
            <w:vMerge w:val="continue"/>
            <w:tcBorders>
              <w:top w:val="single" w:color="auto" w:sz="4" w:space="0"/>
              <w:left w:val="single" w:color="auto" w:sz="4" w:space="0"/>
              <w:bottom w:val="nil"/>
              <w:right w:val="nil"/>
            </w:tcBorders>
            <w:vAlign w:val="center"/>
          </w:tcPr>
          <w:p>
            <w:pPr>
              <w:rPr>
                <w:rFonts w:ascii="宋体" w:cs="Times New Roman"/>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765" w:type="dxa"/>
            <w:vMerge w:val="restart"/>
            <w:tcBorders>
              <w:top w:val="nil"/>
              <w:left w:val="single" w:color="auto" w:sz="4" w:space="0"/>
              <w:bottom w:val="nil"/>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基本支出结转和结余</w:t>
            </w:r>
          </w:p>
        </w:tc>
        <w:tc>
          <w:tcPr>
            <w:tcW w:w="1040" w:type="dxa"/>
            <w:vMerge w:val="restart"/>
            <w:tcBorders>
              <w:top w:val="nil"/>
              <w:left w:val="single" w:color="auto" w:sz="4" w:space="0"/>
              <w:bottom w:val="nil"/>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项目支出结转和结余</w:t>
            </w:r>
          </w:p>
        </w:tc>
        <w:tc>
          <w:tcPr>
            <w:tcW w:w="1040" w:type="dxa"/>
            <w:vMerge w:val="continue"/>
            <w:tcBorders>
              <w:top w:val="single" w:color="auto" w:sz="4" w:space="0"/>
              <w:left w:val="single" w:color="auto" w:sz="4" w:space="0"/>
              <w:bottom w:val="nil"/>
              <w:right w:val="single" w:color="auto" w:sz="4" w:space="0"/>
            </w:tcBorders>
            <w:vAlign w:val="center"/>
          </w:tcPr>
          <w:p>
            <w:pPr>
              <w:rPr>
                <w:rFonts w:ascii="宋体" w:cs="Times New Roman"/>
                <w:color w:val="000000"/>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基本支出结转和结余</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项目支出结转和结余</w:t>
            </w:r>
          </w:p>
        </w:tc>
      </w:tr>
      <w:tr>
        <w:tblPrEx>
          <w:tblLayout w:type="fixed"/>
          <w:tblCellMar>
            <w:top w:w="0" w:type="dxa"/>
            <w:left w:w="108" w:type="dxa"/>
            <w:bottom w:w="0" w:type="dxa"/>
            <w:right w:w="108" w:type="dxa"/>
          </w:tblCellMar>
        </w:tblPrEx>
        <w:trPr>
          <w:trHeight w:val="528" w:hRule="atLeast"/>
          <w:jc w:val="center"/>
        </w:trPr>
        <w:tc>
          <w:tcPr>
            <w:tcW w:w="1040" w:type="dxa"/>
            <w:vMerge w:val="continue"/>
            <w:tcBorders>
              <w:top w:val="single" w:color="auto" w:sz="4" w:space="0"/>
              <w:left w:val="single" w:color="auto" w:sz="4" w:space="0"/>
              <w:bottom w:val="nil"/>
              <w:right w:val="nil"/>
            </w:tcBorders>
            <w:vAlign w:val="center"/>
          </w:tcPr>
          <w:p>
            <w:pPr>
              <w:rPr>
                <w:rFonts w:ascii="宋体" w:cs="Times New Roman"/>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765" w:type="dxa"/>
            <w:vMerge w:val="continue"/>
            <w:tcBorders>
              <w:top w:val="nil"/>
              <w:left w:val="single" w:color="auto" w:sz="4" w:space="0"/>
              <w:bottom w:val="nil"/>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nil"/>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nil"/>
              <w:right w:val="single" w:color="auto" w:sz="4" w:space="0"/>
            </w:tcBorders>
            <w:vAlign w:val="center"/>
          </w:tcPr>
          <w:p>
            <w:pPr>
              <w:rPr>
                <w:rFonts w:ascii="宋体" w:cs="Times New Roman"/>
                <w:color w:val="000000"/>
              </w:rPr>
            </w:pPr>
          </w:p>
        </w:tc>
        <w:tc>
          <w:tcPr>
            <w:tcW w:w="1040" w:type="dxa"/>
            <w:vMerge w:val="continue"/>
            <w:tcBorders>
              <w:top w:val="single" w:color="auto" w:sz="4" w:space="0"/>
              <w:left w:val="single" w:color="auto" w:sz="4" w:space="0"/>
              <w:bottom w:val="nil"/>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02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99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r>
      <w:tr>
        <w:tblPrEx>
          <w:tblLayout w:type="fixed"/>
          <w:tblCellMar>
            <w:top w:w="0" w:type="dxa"/>
            <w:left w:w="108" w:type="dxa"/>
            <w:bottom w:w="0" w:type="dxa"/>
            <w:right w:w="108" w:type="dxa"/>
          </w:tblCellMar>
        </w:tblPrEx>
        <w:trPr>
          <w:cantSplit/>
          <w:trHeight w:val="454" w:hRule="exac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合</w:t>
            </w:r>
            <w:r>
              <w:rPr>
                <w:rFonts w:ascii="宋体" w:hAnsi="宋体" w:cs="宋体"/>
              </w:rPr>
              <w:t xml:space="preserve">  </w:t>
            </w:r>
            <w:r>
              <w:rPr>
                <w:rFonts w:hint="eastAsia" w:ascii="宋体" w:hAnsi="宋体" w:cs="宋体"/>
              </w:rPr>
              <w:t>计</w:t>
            </w:r>
          </w:p>
        </w:tc>
        <w:tc>
          <w:tcPr>
            <w:tcW w:w="765" w:type="dxa"/>
            <w:tcBorders>
              <w:top w:val="single" w:color="auto" w:sz="4" w:space="0"/>
              <w:left w:val="nil"/>
              <w:bottom w:val="single" w:color="auto" w:sz="4" w:space="0"/>
              <w:right w:val="single" w:color="auto" w:sz="4" w:space="0"/>
            </w:tcBorders>
            <w:vAlign w:val="center"/>
          </w:tcPr>
          <w:p>
            <w:pPr>
              <w:jc w:val="right"/>
              <w:rPr>
                <w:rFonts w:hint="eastAsia" w:ascii="宋体" w:eastAsia="宋体" w:cs="Times New Roman"/>
                <w:lang w:eastAsia="zh-CN"/>
              </w:rPr>
            </w:pPr>
            <w:r>
              <w:rPr>
                <w:rFonts w:hint="eastAsia" w:ascii="宋体" w:hAnsi="宋体" w:cs="宋体"/>
                <w:lang w:eastAsia="zh-CN"/>
              </w:rPr>
              <w:t>无</w:t>
            </w:r>
            <w:r>
              <w:rPr>
                <w:rFonts w:hint="eastAsia" w:ascii="宋体" w:hAnsi="宋体" w:cs="宋体"/>
              </w:rPr>
              <w:t>　</w:t>
            </w:r>
          </w:p>
        </w:tc>
        <w:tc>
          <w:tcPr>
            <w:tcW w:w="1040" w:type="dxa"/>
            <w:tcBorders>
              <w:top w:val="single" w:color="auto" w:sz="4" w:space="0"/>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single" w:color="auto" w:sz="4" w:space="0"/>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single" w:color="auto" w:sz="4" w:space="0"/>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r>
      <w:tr>
        <w:tblPrEx>
          <w:tblLayout w:type="fixed"/>
          <w:tblCellMar>
            <w:top w:w="0" w:type="dxa"/>
            <w:left w:w="108" w:type="dxa"/>
            <w:bottom w:w="0" w:type="dxa"/>
            <w:right w:w="108" w:type="dxa"/>
          </w:tblCellMar>
        </w:tblPrEx>
        <w:trPr>
          <w:cantSplit/>
          <w:trHeight w:val="454" w:hRule="exact"/>
          <w:jc w:val="center"/>
        </w:trPr>
        <w:tc>
          <w:tcPr>
            <w:tcW w:w="1040" w:type="dxa"/>
            <w:tcBorders>
              <w:top w:val="nil"/>
              <w:left w:val="single" w:color="auto" w:sz="4" w:space="0"/>
              <w:bottom w:val="single" w:color="auto" w:sz="4" w:space="0"/>
              <w:right w:val="single" w:color="auto" w:sz="4" w:space="0"/>
            </w:tcBorders>
            <w:vAlign w:val="center"/>
          </w:tcPr>
          <w:p>
            <w:pPr>
              <w:rPr>
                <w:rFonts w:ascii="宋体" w:cs="Times New Roman"/>
              </w:rPr>
            </w:pPr>
            <w:r>
              <w:rPr>
                <w:rFonts w:hint="eastAsia" w:ascii="宋体" w:hAnsi="宋体" w:cs="宋体"/>
              </w:rPr>
              <w:t>　类</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r>
      <w:tr>
        <w:tblPrEx>
          <w:tblLayout w:type="fixed"/>
          <w:tblCellMar>
            <w:top w:w="0" w:type="dxa"/>
            <w:left w:w="108" w:type="dxa"/>
            <w:bottom w:w="0" w:type="dxa"/>
            <w:right w:w="108" w:type="dxa"/>
          </w:tblCellMar>
        </w:tblPrEx>
        <w:trPr>
          <w:cantSplit/>
          <w:trHeight w:val="479"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款</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r>
      <w:tr>
        <w:tblPrEx>
          <w:tblLayout w:type="fixed"/>
          <w:tblCellMar>
            <w:top w:w="0" w:type="dxa"/>
            <w:left w:w="108" w:type="dxa"/>
            <w:bottom w:w="0" w:type="dxa"/>
            <w:right w:w="108" w:type="dxa"/>
          </w:tblCellMar>
        </w:tblPrEx>
        <w:trPr>
          <w:cantSplit/>
          <w:trHeight w:val="454" w:hRule="exact"/>
          <w:jc w:val="center"/>
        </w:trPr>
        <w:tc>
          <w:tcPr>
            <w:tcW w:w="1040" w:type="dxa"/>
            <w:tcBorders>
              <w:top w:val="nil"/>
              <w:left w:val="single" w:color="auto" w:sz="4" w:space="0"/>
              <w:bottom w:val="single" w:color="auto" w:sz="4" w:space="0"/>
              <w:right w:val="single" w:color="auto" w:sz="4" w:space="0"/>
            </w:tcBorders>
            <w:vAlign w:val="center"/>
          </w:tcPr>
          <w:p>
            <w:pPr>
              <w:jc w:val="right"/>
              <w:rPr>
                <w:rFonts w:ascii="宋体" w:cs="Times New Roman"/>
              </w:rPr>
            </w:pPr>
            <w:r>
              <w:rPr>
                <w:rFonts w:hint="eastAsia" w:ascii="宋体" w:hAnsi="宋体" w:cs="宋体"/>
              </w:rPr>
              <w:t>　项</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lang w:eastAsia="zh-CN"/>
              </w:rPr>
              <w:t>无</w:t>
            </w:r>
            <w:r>
              <w:rPr>
                <w:rFonts w:hint="eastAsia" w:ascii="宋体" w:hAnsi="宋体" w:cs="宋体"/>
              </w:rPr>
              <w:t>　</w:t>
            </w:r>
          </w:p>
        </w:tc>
      </w:tr>
      <w:tr>
        <w:tblPrEx>
          <w:tblLayout w:type="fixed"/>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bl>
    <w:p>
      <w:pPr>
        <w:spacing w:line="560" w:lineRule="exact"/>
        <w:rPr>
          <w:rFonts w:hint="eastAsia" w:ascii="宋体" w:hAnsi="宋体" w:eastAsia="宋体" w:cs="宋体"/>
          <w:b/>
          <w:bCs/>
          <w:color w:val="FF0000"/>
          <w:sz w:val="21"/>
          <w:szCs w:val="21"/>
          <w:lang w:eastAsia="zh-CN"/>
        </w:rPr>
        <w:sectPr>
          <w:pgSz w:w="16838" w:h="11906" w:orient="landscape"/>
          <w:pgMar w:top="1797" w:right="1440" w:bottom="1558"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lang w:eastAsia="zh-CN"/>
        </w:rPr>
        <w:t xml:space="preserve">    </w:t>
      </w:r>
      <w:r>
        <w:rPr>
          <w:rFonts w:hint="eastAsia" w:cs="宋体"/>
          <w:lang w:eastAsia="zh-CN"/>
        </w:rPr>
        <w:t>注：本表反映部门本年度政府性基金预算财政拨款收入支出及结转和结余情况。</w:t>
      </w:r>
      <w:r>
        <w:rPr>
          <w:rFonts w:hint="eastAsia" w:ascii="宋体" w:hAnsi="宋体" w:eastAsia="宋体" w:cs="宋体"/>
          <w:b/>
          <w:bCs/>
          <w:color w:val="FF0000"/>
          <w:sz w:val="21"/>
          <w:szCs w:val="21"/>
          <w:lang w:eastAsia="zh-CN"/>
        </w:rPr>
        <w:t>“鹿寨县水产畜牧兽医局没有</w:t>
      </w:r>
      <w:r>
        <w:rPr>
          <w:rFonts w:hint="eastAsia" w:ascii="宋体" w:hAnsi="宋体" w:eastAsia="宋体" w:cs="宋体"/>
          <w:color w:val="FF0000"/>
          <w:sz w:val="21"/>
          <w:szCs w:val="21"/>
          <w:lang w:eastAsia="zh-CN"/>
        </w:rPr>
        <w:t>政府性基金</w:t>
      </w:r>
      <w:r>
        <w:rPr>
          <w:rFonts w:hint="eastAsia" w:ascii="宋体" w:hAnsi="宋体" w:eastAsia="宋体" w:cs="宋体"/>
          <w:b/>
          <w:bCs/>
          <w:color w:val="FF0000"/>
          <w:sz w:val="21"/>
          <w:szCs w:val="21"/>
          <w:lang w:eastAsia="zh-CN"/>
        </w:rPr>
        <w:t>收入，也没有</w:t>
      </w:r>
      <w:r>
        <w:rPr>
          <w:rFonts w:hint="eastAsia" w:ascii="宋体" w:hAnsi="宋体" w:eastAsia="宋体" w:cs="宋体"/>
          <w:color w:val="FF0000"/>
          <w:sz w:val="21"/>
          <w:szCs w:val="21"/>
          <w:lang w:eastAsia="zh-CN"/>
        </w:rPr>
        <w:t>政府性基金</w:t>
      </w:r>
      <w:r>
        <w:rPr>
          <w:rFonts w:hint="eastAsia" w:ascii="宋体" w:hAnsi="宋体" w:eastAsia="宋体" w:cs="宋体"/>
          <w:b/>
          <w:bCs/>
          <w:color w:val="FF0000"/>
          <w:sz w:val="21"/>
          <w:szCs w:val="21"/>
          <w:lang w:eastAsia="zh-CN"/>
        </w:rPr>
        <w:t>安排的支出，故本表无数据”</w:t>
      </w:r>
    </w:p>
    <w:p>
      <w:pPr>
        <w:spacing w:line="560" w:lineRule="exact"/>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第三部分：鹿寨县水产畜牧兽医局</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年度部门决算情况说明</w:t>
      </w:r>
    </w:p>
    <w:p>
      <w:pPr>
        <w:autoSpaceDE w:val="0"/>
        <w:autoSpaceDN w:val="0"/>
        <w:adjustRightInd w:val="0"/>
        <w:spacing w:line="560" w:lineRule="exact"/>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一、</w:t>
      </w:r>
      <w:r>
        <w:rPr>
          <w:rFonts w:eastAsia="仿宋_GB2312"/>
          <w:b/>
          <w:bCs/>
          <w:sz w:val="32"/>
          <w:szCs w:val="32"/>
          <w:lang w:eastAsia="zh-CN"/>
        </w:rPr>
        <w:t>2017</w:t>
      </w:r>
      <w:r>
        <w:rPr>
          <w:rFonts w:hint="eastAsia" w:ascii="仿宋_GB2312" w:eastAsia="仿宋_GB2312" w:cs="仿宋_GB2312"/>
          <w:b/>
          <w:bCs/>
          <w:sz w:val="32"/>
          <w:szCs w:val="32"/>
          <w:lang w:eastAsia="zh-CN"/>
        </w:rPr>
        <w:t>年度收入支出决算总体情况</w:t>
      </w:r>
    </w:p>
    <w:p>
      <w:pPr>
        <w:autoSpaceDE w:val="0"/>
        <w:autoSpaceDN w:val="0"/>
        <w:adjustRightInd w:val="0"/>
        <w:spacing w:line="560" w:lineRule="exact"/>
        <w:ind w:firstLine="643" w:firstLineChars="200"/>
        <w:rPr>
          <w:rFonts w:ascii="仿宋_GB2312" w:eastAsia="仿宋_GB2312" w:cs="Times New Roman"/>
          <w:sz w:val="32"/>
          <w:szCs w:val="32"/>
          <w:lang w:eastAsia="zh-CN"/>
        </w:rPr>
      </w:pPr>
      <w:r>
        <w:rPr>
          <w:rFonts w:ascii="仿宋_GB2312" w:eastAsia="仿宋_GB2312" w:cs="仿宋_GB2312"/>
          <w:b/>
          <w:bCs/>
          <w:sz w:val="32"/>
          <w:szCs w:val="32"/>
          <w:lang w:eastAsia="zh-CN"/>
        </w:rPr>
        <w:t xml:space="preserve"> </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年度收入总计</w:t>
      </w:r>
      <w:r>
        <w:rPr>
          <w:rFonts w:hint="eastAsia" w:ascii="仿宋_GB2312" w:eastAsia="仿宋_GB2312" w:cs="仿宋_GB2312"/>
          <w:sz w:val="32"/>
          <w:szCs w:val="32"/>
          <w:lang w:val="en-US" w:eastAsia="zh-CN"/>
        </w:rPr>
        <w:t>1991.18</w:t>
      </w:r>
      <w:r>
        <w:rPr>
          <w:rFonts w:hint="eastAsia" w:ascii="仿宋_GB2312" w:eastAsia="仿宋_GB2312" w:cs="仿宋_GB2312"/>
          <w:sz w:val="32"/>
          <w:szCs w:val="32"/>
          <w:lang w:eastAsia="zh-CN"/>
        </w:rPr>
        <w:t>万元，支出总计</w:t>
      </w:r>
      <w:r>
        <w:rPr>
          <w:rFonts w:hint="eastAsia" w:ascii="仿宋_GB2312" w:eastAsia="仿宋_GB2312" w:cs="仿宋_GB2312"/>
          <w:sz w:val="32"/>
          <w:szCs w:val="32"/>
          <w:lang w:val="en-US" w:eastAsia="zh-CN"/>
        </w:rPr>
        <w:t>1773.22</w:t>
      </w:r>
      <w:r>
        <w:rPr>
          <w:rFonts w:hint="eastAsia" w:ascii="仿宋_GB2312" w:eastAsia="仿宋_GB2312" w:cs="仿宋_GB2312"/>
          <w:sz w:val="32"/>
          <w:szCs w:val="32"/>
          <w:lang w:eastAsia="zh-CN"/>
        </w:rPr>
        <w:t>万元，与</w:t>
      </w:r>
      <w:r>
        <w:rPr>
          <w:rFonts w:ascii="仿宋_GB2312" w:eastAsia="仿宋_GB2312" w:cs="仿宋_GB2312"/>
          <w:sz w:val="32"/>
          <w:szCs w:val="32"/>
          <w:lang w:eastAsia="zh-CN"/>
        </w:rPr>
        <w:t>2016</w:t>
      </w:r>
      <w:r>
        <w:rPr>
          <w:rFonts w:hint="eastAsia" w:ascii="仿宋_GB2312" w:eastAsia="仿宋_GB2312" w:cs="仿宋_GB2312"/>
          <w:sz w:val="32"/>
          <w:szCs w:val="32"/>
          <w:lang w:eastAsia="zh-CN"/>
        </w:rPr>
        <w:t>年相比，收、支分别增加</w:t>
      </w:r>
      <w:r>
        <w:rPr>
          <w:rFonts w:hint="eastAsia" w:ascii="仿宋_GB2312" w:eastAsia="仿宋_GB2312" w:cs="仿宋_GB2312"/>
          <w:sz w:val="32"/>
          <w:szCs w:val="32"/>
          <w:lang w:val="en-US" w:eastAsia="zh-CN"/>
        </w:rPr>
        <w:t>445.96万元、228万元</w:t>
      </w:r>
      <w:r>
        <w:rPr>
          <w:rFonts w:hint="eastAsia" w:ascii="仿宋_GB2312" w:eastAsia="仿宋_GB2312" w:cs="仿宋_GB2312"/>
          <w:sz w:val="32"/>
          <w:szCs w:val="32"/>
          <w:lang w:eastAsia="zh-CN"/>
        </w:rPr>
        <w:t>；分别增长</w:t>
      </w:r>
      <w:r>
        <w:rPr>
          <w:rFonts w:hint="eastAsia" w:ascii="仿宋_GB2312" w:eastAsia="仿宋_GB2312" w:cs="仿宋_GB2312"/>
          <w:sz w:val="32"/>
          <w:szCs w:val="32"/>
          <w:lang w:val="en-US" w:eastAsia="zh-CN"/>
        </w:rPr>
        <w:t>22.40%、12.86</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。主要是项目资金增加。</w:t>
      </w:r>
    </w:p>
    <w:p>
      <w:pPr>
        <w:autoSpaceDE w:val="0"/>
        <w:autoSpaceDN w:val="0"/>
        <w:adjustRightInd w:val="0"/>
        <w:spacing w:line="560" w:lineRule="exact"/>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二、</w:t>
      </w:r>
      <w:r>
        <w:rPr>
          <w:rFonts w:eastAsia="仿宋_GB2312"/>
          <w:b/>
          <w:bCs/>
          <w:sz w:val="32"/>
          <w:szCs w:val="32"/>
          <w:lang w:eastAsia="zh-CN"/>
        </w:rPr>
        <w:t>2017</w:t>
      </w:r>
      <w:r>
        <w:rPr>
          <w:rFonts w:hint="eastAsia" w:ascii="仿宋_GB2312" w:eastAsia="仿宋_GB2312" w:cs="仿宋_GB2312"/>
          <w:b/>
          <w:bCs/>
          <w:sz w:val="32"/>
          <w:szCs w:val="32"/>
          <w:lang w:eastAsia="zh-CN"/>
        </w:rPr>
        <w:t>年度收入决算情况</w:t>
      </w:r>
    </w:p>
    <w:p>
      <w:pPr>
        <w:autoSpaceDE w:val="0"/>
        <w:autoSpaceDN w:val="0"/>
        <w:adjustRightInd w:val="0"/>
        <w:spacing w:line="560" w:lineRule="exact"/>
        <w:ind w:firstLine="640" w:firstLineChars="200"/>
        <w:rPr>
          <w:rFonts w:ascii="仿宋_GB2312" w:eastAsia="仿宋_GB2312" w:cs="Times New Roman"/>
          <w:b/>
          <w:bCs/>
          <w:sz w:val="32"/>
          <w:szCs w:val="32"/>
          <w:lang w:eastAsia="zh-CN"/>
        </w:rPr>
      </w:pPr>
      <w:r>
        <w:rPr>
          <w:rFonts w:hint="eastAsia" w:ascii="仿宋_GB2312" w:eastAsia="仿宋_GB2312" w:cs="仿宋_GB2312"/>
          <w:sz w:val="32"/>
          <w:szCs w:val="32"/>
          <w:lang w:eastAsia="zh-CN"/>
        </w:rPr>
        <w:t>本年收入总计</w:t>
      </w:r>
      <w:r>
        <w:rPr>
          <w:rFonts w:hint="eastAsia" w:ascii="仿宋_GB2312" w:eastAsia="仿宋_GB2312" w:cs="仿宋_GB2312"/>
          <w:sz w:val="32"/>
          <w:szCs w:val="32"/>
          <w:lang w:val="en-US" w:eastAsia="zh-CN"/>
        </w:rPr>
        <w:t>1991.18</w:t>
      </w:r>
      <w:r>
        <w:rPr>
          <w:rFonts w:hint="eastAsia" w:ascii="仿宋_GB2312" w:eastAsia="仿宋_GB2312" w:cs="仿宋_GB2312"/>
          <w:sz w:val="32"/>
          <w:szCs w:val="32"/>
          <w:lang w:eastAsia="zh-CN"/>
        </w:rPr>
        <w:t>万元</w:t>
      </w:r>
      <w:r>
        <w:rPr>
          <w:rFonts w:ascii="仿宋_GB2312" w:eastAsia="仿宋_GB2312" w:cs="Times New Roman"/>
          <w:sz w:val="32"/>
          <w:szCs w:val="32"/>
          <w:lang w:eastAsia="zh-CN"/>
        </w:rPr>
        <w:t> </w:t>
      </w:r>
      <w:r>
        <w:rPr>
          <w:rFonts w:hint="eastAsia" w:ascii="仿宋_GB2312" w:eastAsia="仿宋_GB2312" w:cs="仿宋_GB2312"/>
          <w:sz w:val="32"/>
          <w:szCs w:val="32"/>
          <w:lang w:eastAsia="zh-CN"/>
        </w:rPr>
        <w:t>，其中：财政拨款收入</w:t>
      </w:r>
      <w:r>
        <w:rPr>
          <w:rFonts w:hint="eastAsia" w:ascii="仿宋_GB2312" w:eastAsia="仿宋_GB2312" w:cs="仿宋_GB2312"/>
          <w:sz w:val="32"/>
          <w:szCs w:val="32"/>
          <w:lang w:val="en-US" w:eastAsia="zh-CN"/>
        </w:rPr>
        <w:t>1991.18</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ascii="仿宋_GB2312" w:eastAsia="仿宋_GB2312" w:cs="Times New Roman"/>
          <w:sz w:val="32"/>
          <w:szCs w:val="32"/>
          <w:lang w:eastAsia="zh-CN"/>
        </w:rPr>
        <w:t> </w:t>
      </w:r>
      <w:r>
        <w:rPr>
          <w:rFonts w:hint="eastAsia" w:ascii="仿宋_GB2312" w:eastAsia="仿宋_GB2312" w:cs="仿宋_GB2312"/>
          <w:sz w:val="32"/>
          <w:szCs w:val="32"/>
          <w:lang w:eastAsia="zh-CN"/>
        </w:rPr>
        <w:t>；上级补助收入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；事业收入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；事业单位经营收入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；其他收入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三、</w:t>
      </w:r>
      <w:r>
        <w:rPr>
          <w:rFonts w:eastAsia="仿宋_GB2312"/>
          <w:b/>
          <w:bCs/>
          <w:sz w:val="32"/>
          <w:szCs w:val="32"/>
          <w:lang w:eastAsia="zh-CN"/>
        </w:rPr>
        <w:t>2017</w:t>
      </w:r>
      <w:r>
        <w:rPr>
          <w:rFonts w:hint="eastAsia" w:ascii="仿宋_GB2312" w:eastAsia="仿宋_GB2312" w:cs="仿宋_GB2312"/>
          <w:b/>
          <w:bCs/>
          <w:sz w:val="32"/>
          <w:szCs w:val="32"/>
          <w:lang w:eastAsia="zh-CN"/>
        </w:rPr>
        <w:t>年度支出决算情况</w:t>
      </w:r>
    </w:p>
    <w:p>
      <w:pPr>
        <w:autoSpaceDE w:val="0"/>
        <w:autoSpaceDN w:val="0"/>
        <w:adjustRightInd w:val="0"/>
        <w:spacing w:line="56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lang w:eastAsia="zh-CN"/>
        </w:rPr>
        <w:t>本年支出合计</w:t>
      </w:r>
      <w:r>
        <w:rPr>
          <w:rFonts w:hint="eastAsia" w:ascii="仿宋_GB2312" w:eastAsia="仿宋_GB2312" w:cs="仿宋_GB2312"/>
          <w:sz w:val="32"/>
          <w:szCs w:val="32"/>
          <w:lang w:val="en-US" w:eastAsia="zh-CN"/>
        </w:rPr>
        <w:t>1773.22</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万元，其中：基本支出</w:t>
      </w:r>
      <w:r>
        <w:rPr>
          <w:rFonts w:hint="eastAsia" w:ascii="仿宋_GB2312" w:eastAsia="仿宋_GB2312" w:cs="仿宋_GB2312"/>
          <w:sz w:val="32"/>
          <w:szCs w:val="32"/>
          <w:lang w:val="en-US" w:eastAsia="zh-CN"/>
        </w:rPr>
        <w:t>924.70</w:t>
      </w:r>
      <w:r>
        <w:rPr>
          <w:rFonts w:hint="eastAsia" w:ascii="仿宋_GB2312" w:eastAsia="仿宋_GB2312" w:cs="仿宋_GB2312"/>
          <w:sz w:val="32"/>
          <w:szCs w:val="32"/>
          <w:lang w:eastAsia="zh-CN"/>
        </w:rPr>
        <w:t>万元，占</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52.15</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；项目支出</w:t>
      </w:r>
      <w:r>
        <w:rPr>
          <w:rFonts w:hint="eastAsia" w:ascii="仿宋_GB2312" w:eastAsia="仿宋_GB2312" w:cs="仿宋_GB2312"/>
          <w:sz w:val="32"/>
          <w:szCs w:val="32"/>
          <w:lang w:val="en-US" w:eastAsia="zh-CN"/>
        </w:rPr>
        <w:t>848.52</w:t>
      </w:r>
      <w:r>
        <w:rPr>
          <w:rFonts w:hint="eastAsia" w:ascii="仿宋_GB2312" w:eastAsia="仿宋_GB2312" w:cs="仿宋_GB2312"/>
          <w:sz w:val="32"/>
          <w:szCs w:val="32"/>
          <w:lang w:eastAsia="zh-CN"/>
        </w:rPr>
        <w:t>万元，</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占</w:t>
      </w:r>
      <w:r>
        <w:rPr>
          <w:rFonts w:hint="eastAsia" w:ascii="仿宋_GB2312" w:eastAsia="仿宋_GB2312" w:cs="仿宋_GB2312"/>
          <w:sz w:val="32"/>
          <w:szCs w:val="32"/>
          <w:lang w:val="en-US" w:eastAsia="zh-CN"/>
        </w:rPr>
        <w:t>47.85</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；经营支出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ascii="仿宋_GB2312" w:eastAsia="仿宋_GB2312" w:cs="Times New Roman"/>
          <w:b/>
          <w:bCs/>
          <w:sz w:val="32"/>
          <w:szCs w:val="32"/>
          <w:lang w:eastAsia="zh-CN"/>
        </w:rPr>
      </w:pPr>
      <w:r>
        <w:rPr>
          <w:rFonts w:hint="eastAsia" w:ascii="仿宋_GB2312" w:eastAsia="仿宋_GB2312" w:cs="仿宋_GB2312"/>
          <w:sz w:val="32"/>
          <w:szCs w:val="32"/>
          <w:lang w:eastAsia="zh-CN"/>
        </w:rPr>
        <w:t>四、</w:t>
      </w:r>
      <w:r>
        <w:rPr>
          <w:rFonts w:eastAsia="仿宋_GB2312"/>
          <w:b/>
          <w:bCs/>
          <w:sz w:val="32"/>
          <w:szCs w:val="32"/>
          <w:lang w:eastAsia="zh-CN"/>
        </w:rPr>
        <w:t>2017</w:t>
      </w:r>
      <w:r>
        <w:rPr>
          <w:rFonts w:hint="eastAsia" w:ascii="仿宋_GB2312" w:eastAsia="仿宋_GB2312" w:cs="仿宋_GB2312"/>
          <w:b/>
          <w:bCs/>
          <w:sz w:val="32"/>
          <w:szCs w:val="32"/>
          <w:lang w:eastAsia="zh-CN"/>
        </w:rPr>
        <w:t>年度财政拨款收入支出决算情况</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年度财政拨款收、支总计分别为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1991.18</w:t>
      </w:r>
      <w:r>
        <w:rPr>
          <w:rFonts w:hint="eastAsia" w:ascii="仿宋_GB2312" w:eastAsia="仿宋_GB2312" w:cs="仿宋_GB2312"/>
          <w:sz w:val="32"/>
          <w:szCs w:val="32"/>
          <w:lang w:eastAsia="zh-CN"/>
        </w:rPr>
        <w:t>万元、</w:t>
      </w:r>
      <w:r>
        <w:rPr>
          <w:rFonts w:hint="eastAsia" w:ascii="仿宋_GB2312" w:eastAsia="仿宋_GB2312" w:cs="仿宋_GB2312"/>
          <w:sz w:val="32"/>
          <w:szCs w:val="32"/>
          <w:lang w:val="en-US" w:eastAsia="zh-CN"/>
        </w:rPr>
        <w:t>1773.22</w:t>
      </w:r>
      <w:r>
        <w:rPr>
          <w:rFonts w:hint="eastAsia" w:ascii="仿宋_GB2312" w:eastAsia="仿宋_GB2312" w:cs="仿宋_GB2312"/>
          <w:sz w:val="32"/>
          <w:szCs w:val="32"/>
          <w:lang w:eastAsia="zh-CN"/>
        </w:rPr>
        <w:t>万元。与</w:t>
      </w:r>
      <w:r>
        <w:rPr>
          <w:rFonts w:ascii="仿宋_GB2312" w:eastAsia="仿宋_GB2312" w:cs="仿宋_GB2312"/>
          <w:sz w:val="32"/>
          <w:szCs w:val="32"/>
          <w:lang w:eastAsia="zh-CN"/>
        </w:rPr>
        <w:t xml:space="preserve"> 2016 </w:t>
      </w:r>
      <w:r>
        <w:rPr>
          <w:rFonts w:hint="eastAsia" w:ascii="仿宋_GB2312" w:eastAsia="仿宋_GB2312" w:cs="仿宋_GB2312"/>
          <w:sz w:val="32"/>
          <w:szCs w:val="32"/>
          <w:lang w:eastAsia="zh-CN"/>
        </w:rPr>
        <w:t>年相比，财政拨款收、支总计各增加</w:t>
      </w:r>
      <w:r>
        <w:rPr>
          <w:rFonts w:hint="eastAsia" w:ascii="仿宋_GB2312" w:eastAsia="仿宋_GB2312" w:cs="仿宋_GB2312"/>
          <w:sz w:val="32"/>
          <w:szCs w:val="32"/>
          <w:lang w:val="en-US" w:eastAsia="zh-CN"/>
        </w:rPr>
        <w:t>445.96万元、228万元</w:t>
      </w:r>
      <w:r>
        <w:rPr>
          <w:rFonts w:hint="eastAsia" w:ascii="仿宋_GB2312" w:eastAsia="仿宋_GB2312" w:cs="仿宋_GB2312"/>
          <w:sz w:val="32"/>
          <w:szCs w:val="32"/>
          <w:lang w:eastAsia="zh-CN"/>
        </w:rPr>
        <w:t>；分别增长</w:t>
      </w:r>
      <w:r>
        <w:rPr>
          <w:rFonts w:hint="eastAsia" w:ascii="仿宋_GB2312" w:eastAsia="仿宋_GB2312" w:cs="仿宋_GB2312"/>
          <w:sz w:val="32"/>
          <w:szCs w:val="32"/>
          <w:lang w:val="en-US" w:eastAsia="zh-CN"/>
        </w:rPr>
        <w:t>22.40%、12.86</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。主要是项目资金增加。</w:t>
      </w:r>
    </w:p>
    <w:p>
      <w:pPr>
        <w:autoSpaceDE w:val="0"/>
        <w:autoSpaceDN w:val="0"/>
        <w:adjustRightInd w:val="0"/>
        <w:spacing w:line="560" w:lineRule="exact"/>
        <w:ind w:firstLine="640" w:firstLineChars="200"/>
        <w:rPr>
          <w:rFonts w:eastAsia="仿宋_GB2312" w:cs="Times New Roman"/>
          <w:b/>
          <w:bCs/>
          <w:sz w:val="32"/>
          <w:szCs w:val="32"/>
          <w:lang w:eastAsia="zh-CN"/>
        </w:rPr>
      </w:pPr>
      <w:r>
        <w:rPr>
          <w:rFonts w:hint="eastAsia" w:ascii="仿宋_GB2312" w:eastAsia="仿宋_GB2312" w:cs="仿宋_GB2312"/>
          <w:sz w:val="32"/>
          <w:szCs w:val="32"/>
          <w:lang w:eastAsia="zh-CN"/>
        </w:rPr>
        <w:t>五、</w:t>
      </w:r>
      <w:r>
        <w:rPr>
          <w:rFonts w:eastAsia="仿宋_GB2312"/>
          <w:b/>
          <w:bCs/>
          <w:sz w:val="32"/>
          <w:szCs w:val="32"/>
          <w:lang w:eastAsia="zh-CN"/>
        </w:rPr>
        <w:t>2017</w:t>
      </w:r>
      <w:r>
        <w:rPr>
          <w:rFonts w:hint="eastAsia" w:eastAsia="仿宋_GB2312" w:cs="仿宋_GB2312"/>
          <w:b/>
          <w:bCs/>
          <w:sz w:val="32"/>
          <w:szCs w:val="32"/>
          <w:lang w:eastAsia="zh-CN"/>
        </w:rPr>
        <w:t>年度一般公共预算财政拨款支出决算情况</w:t>
      </w:r>
    </w:p>
    <w:p>
      <w:pPr>
        <w:autoSpaceDE w:val="0"/>
        <w:autoSpaceDN w:val="0"/>
        <w:adjustRightInd w:val="0"/>
        <w:spacing w:line="56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lang w:eastAsia="zh-CN"/>
        </w:rPr>
        <w:t>（一）财政拨款支出决算总体情况。</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年度财政拨款支出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1773.22</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万元，占本年支出合计的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。与</w:t>
      </w:r>
      <w:r>
        <w:rPr>
          <w:rFonts w:ascii="仿宋_GB2312" w:eastAsia="仿宋_GB2312" w:cs="仿宋_GB2312"/>
          <w:sz w:val="32"/>
          <w:szCs w:val="32"/>
          <w:lang w:eastAsia="zh-CN"/>
        </w:rPr>
        <w:t xml:space="preserve"> 2016 </w:t>
      </w:r>
      <w:r>
        <w:rPr>
          <w:rFonts w:hint="eastAsia" w:ascii="仿宋_GB2312" w:eastAsia="仿宋_GB2312" w:cs="仿宋_GB2312"/>
          <w:sz w:val="32"/>
          <w:szCs w:val="32"/>
          <w:lang w:eastAsia="zh-CN"/>
        </w:rPr>
        <w:t>年相比，财政拨款支出增</w:t>
      </w:r>
      <w:r>
        <w:rPr>
          <w:rFonts w:hint="eastAsia" w:ascii="仿宋_GB2312" w:eastAsia="仿宋_GB2312" w:cs="仿宋_GB2312"/>
          <w:sz w:val="32"/>
          <w:szCs w:val="32"/>
          <w:lang w:val="en-US" w:eastAsia="zh-CN"/>
        </w:rPr>
        <w:t>228</w:t>
      </w:r>
      <w:r>
        <w:rPr>
          <w:rFonts w:hint="eastAsia" w:ascii="仿宋_GB2312" w:eastAsia="仿宋_GB2312" w:cs="仿宋_GB2312"/>
          <w:sz w:val="32"/>
          <w:szCs w:val="32"/>
          <w:lang w:eastAsia="zh-CN"/>
        </w:rPr>
        <w:t>万元，同比增长</w:t>
      </w:r>
      <w:r>
        <w:rPr>
          <w:rFonts w:hint="eastAsia" w:ascii="仿宋_GB2312" w:eastAsia="仿宋_GB2312" w:cs="仿宋_GB2312"/>
          <w:sz w:val="32"/>
          <w:szCs w:val="32"/>
          <w:lang w:val="en-US" w:eastAsia="zh-CN"/>
        </w:rPr>
        <w:t>12.86</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。主要是项目资金增加。</w:t>
      </w:r>
    </w:p>
    <w:p>
      <w:pPr>
        <w:autoSpaceDE w:val="0"/>
        <w:autoSpaceDN w:val="0"/>
        <w:adjustRightInd w:val="0"/>
        <w:spacing w:line="560" w:lineRule="exact"/>
        <w:ind w:firstLine="640" w:firstLineChars="200"/>
        <w:rPr>
          <w:rFonts w:ascii="仿宋_GB2312" w:eastAsia="仿宋_GB2312" w:cs="Times New Roman"/>
          <w:color w:val="FF99CC"/>
          <w:sz w:val="32"/>
          <w:szCs w:val="32"/>
          <w:lang w:eastAsia="zh-CN"/>
        </w:rPr>
      </w:pPr>
      <w:r>
        <w:rPr>
          <w:rFonts w:hint="eastAsia" w:ascii="仿宋_GB2312" w:eastAsia="仿宋_GB2312" w:cs="仿宋_GB2312"/>
          <w:sz w:val="32"/>
          <w:szCs w:val="32"/>
          <w:lang w:eastAsia="zh-CN"/>
        </w:rPr>
        <w:t>（二）财政拨款支出决算结构情况</w:t>
      </w:r>
    </w:p>
    <w:p>
      <w:pPr>
        <w:autoSpaceDE w:val="0"/>
        <w:autoSpaceDN w:val="0"/>
        <w:adjustRightInd w:val="0"/>
        <w:spacing w:line="560" w:lineRule="exact"/>
        <w:rPr>
          <w:rFonts w:ascii="仿宋_GB2312" w:eastAsia="仿宋_GB2312" w:cs="仿宋_GB2312"/>
          <w:sz w:val="32"/>
          <w:szCs w:val="32"/>
          <w:lang w:eastAsia="zh-CN"/>
        </w:rPr>
      </w:pPr>
      <w:r>
        <w:rPr>
          <w:rFonts w:ascii="仿宋_GB2312" w:eastAsia="仿宋_GB2312" w:cs="仿宋_GB2312"/>
          <w:sz w:val="32"/>
          <w:szCs w:val="32"/>
          <w:lang w:eastAsia="zh-CN"/>
        </w:rPr>
        <w:t xml:space="preserve">     2017 </w:t>
      </w:r>
      <w:r>
        <w:rPr>
          <w:rFonts w:hint="eastAsia" w:ascii="仿宋_GB2312" w:eastAsia="仿宋_GB2312" w:cs="仿宋_GB2312"/>
          <w:sz w:val="32"/>
          <w:szCs w:val="32"/>
          <w:lang w:eastAsia="zh-CN"/>
        </w:rPr>
        <w:t>年度财政拨款支出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1773.22</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万元，主要用于以下方面：一般公共服务（类）支出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占</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教育（类）支出</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；科学技术（类）</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支出</w:t>
      </w:r>
      <w:r>
        <w:rPr>
          <w:rFonts w:hint="eastAsia" w:ascii="仿宋_GB2312" w:eastAsia="仿宋_GB2312" w:cs="仿宋_GB2312"/>
          <w:sz w:val="32"/>
          <w:szCs w:val="32"/>
          <w:lang w:val="en-US" w:eastAsia="zh-CN"/>
        </w:rPr>
        <w:t>92.44</w:t>
      </w:r>
      <w:r>
        <w:rPr>
          <w:rFonts w:hint="eastAsia" w:ascii="仿宋_GB2312" w:eastAsia="仿宋_GB2312" w:cs="仿宋_GB2312"/>
          <w:sz w:val="32"/>
          <w:szCs w:val="32"/>
          <w:lang w:eastAsia="zh-CN"/>
        </w:rPr>
        <w:t>万元，占</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5.21</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；文化体育与传媒（类）支出</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；社会保障和就业（类）支出</w:t>
      </w:r>
      <w:r>
        <w:rPr>
          <w:rFonts w:hint="eastAsia" w:ascii="仿宋_GB2312" w:eastAsia="仿宋_GB2312" w:cs="仿宋_GB2312"/>
          <w:sz w:val="32"/>
          <w:szCs w:val="32"/>
          <w:lang w:val="en-US" w:eastAsia="zh-CN"/>
        </w:rPr>
        <w:t>181.08</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10.21</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；医疗卫生与计划生育支出</w:t>
      </w:r>
      <w:r>
        <w:rPr>
          <w:rFonts w:hint="eastAsia" w:ascii="仿宋_GB2312" w:eastAsia="仿宋_GB2312" w:cs="仿宋_GB2312"/>
          <w:sz w:val="32"/>
          <w:szCs w:val="32"/>
          <w:lang w:val="en-US" w:eastAsia="zh-CN"/>
        </w:rPr>
        <w:t>52.31万元，占2.95%；</w:t>
      </w:r>
      <w:r>
        <w:rPr>
          <w:rFonts w:hint="eastAsia" w:ascii="仿宋_GB2312" w:eastAsia="仿宋_GB2312" w:cs="仿宋_GB2312"/>
          <w:sz w:val="32"/>
          <w:szCs w:val="32"/>
          <w:lang w:eastAsia="zh-CN"/>
        </w:rPr>
        <w:t>农林水（类）支出</w:t>
      </w:r>
      <w:r>
        <w:rPr>
          <w:rFonts w:hint="eastAsia" w:ascii="仿宋_GB2312" w:eastAsia="仿宋_GB2312" w:cs="仿宋_GB2312"/>
          <w:sz w:val="32"/>
          <w:szCs w:val="32"/>
          <w:lang w:val="en-US" w:eastAsia="zh-CN"/>
        </w:rPr>
        <w:t>1359.48</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万元，占</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76.67</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住房保障（类）支出</w:t>
      </w:r>
      <w:r>
        <w:rPr>
          <w:rFonts w:hint="eastAsia" w:ascii="仿宋_GB2312" w:eastAsia="仿宋_GB2312" w:cs="仿宋_GB2312"/>
          <w:sz w:val="32"/>
          <w:szCs w:val="32"/>
          <w:lang w:val="en-US" w:eastAsia="zh-CN"/>
        </w:rPr>
        <w:t>62.32</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3.52</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25.59万元，</w:t>
      </w:r>
      <w:r>
        <w:rPr>
          <w:rFonts w:hint="eastAsia" w:ascii="仿宋_GB2312" w:eastAsia="仿宋_GB2312" w:cs="仿宋_GB2312"/>
          <w:sz w:val="32"/>
          <w:szCs w:val="32"/>
          <w:lang w:eastAsia="zh-CN"/>
        </w:rPr>
        <w:t>占</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1.44</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numPr>
          <w:ilvl w:val="0"/>
          <w:numId w:val="2"/>
        </w:num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财政拨款支出决算具体情况</w:t>
      </w:r>
    </w:p>
    <w:p>
      <w:pPr>
        <w:numPr>
          <w:ilvl w:val="0"/>
          <w:numId w:val="0"/>
        </w:num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 xml:space="preserve"> 2017 </w:t>
      </w:r>
      <w:r>
        <w:rPr>
          <w:rFonts w:hint="eastAsia" w:ascii="仿宋_GB2312" w:eastAsia="仿宋_GB2312" w:cs="仿宋_GB2312"/>
          <w:sz w:val="32"/>
          <w:szCs w:val="32"/>
          <w:lang w:eastAsia="zh-CN"/>
        </w:rPr>
        <w:t>年度财政拨款支出年初预算为</w:t>
      </w:r>
      <w:r>
        <w:rPr>
          <w:rFonts w:hint="eastAsia" w:ascii="仿宋_GB2312" w:eastAsia="仿宋_GB2312" w:cs="仿宋_GB2312"/>
          <w:sz w:val="32"/>
          <w:szCs w:val="32"/>
          <w:lang w:val="en-US" w:eastAsia="zh-CN"/>
        </w:rPr>
        <w:t>990.03</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1773.22</w:t>
      </w:r>
      <w:r>
        <w:rPr>
          <w:rFonts w:hint="eastAsia" w:ascii="仿宋_GB2312" w:eastAsia="仿宋_GB2312" w:cs="仿宋_GB2312"/>
          <w:sz w:val="32"/>
          <w:szCs w:val="32"/>
          <w:lang w:eastAsia="zh-CN"/>
        </w:rPr>
        <w:t>万元，完成年初预算的</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179.11</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。决算数大于预算数的主要原因：一是人员经费增加；二是项目资金增加。</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1.</w:t>
      </w:r>
      <w:r>
        <w:rPr>
          <w:rFonts w:hint="eastAsia" w:ascii="仿宋_GB2312" w:eastAsia="仿宋_GB2312" w:cs="仿宋_GB2312"/>
          <w:sz w:val="32"/>
          <w:szCs w:val="32"/>
          <w:lang w:eastAsia="zh-CN"/>
        </w:rPr>
        <w:t>一般公共服务（类）。</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年初预算为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。决算数大于（或小于）预算数的主要原因是……</w:t>
      </w:r>
      <w:r>
        <w:rPr>
          <w:rFonts w:ascii="仿宋_GB2312" w:eastAsia="仿宋_GB2312" w:cs="仿宋_GB2312"/>
          <w:sz w:val="32"/>
          <w:szCs w:val="32"/>
          <w:lang w:eastAsia="zh-CN"/>
        </w:rPr>
        <w:t>..</w:t>
      </w:r>
    </w:p>
    <w:p>
      <w:pPr>
        <w:autoSpaceDE w:val="0"/>
        <w:autoSpaceDN w:val="0"/>
        <w:adjustRightInd w:val="0"/>
        <w:spacing w:line="560" w:lineRule="exact"/>
        <w:ind w:firstLine="640" w:firstLineChars="200"/>
        <w:rPr>
          <w:rFonts w:ascii="仿宋_GB2312" w:eastAsia="仿宋_GB2312" w:cs="仿宋_GB2312"/>
          <w:sz w:val="32"/>
          <w:szCs w:val="32"/>
          <w:lang w:eastAsia="zh-CN"/>
        </w:rPr>
      </w:pPr>
      <w:r>
        <w:rPr>
          <w:rFonts w:ascii="仿宋_GB2312" w:eastAsia="仿宋_GB2312" w:cs="仿宋_GB2312"/>
          <w:sz w:val="32"/>
          <w:szCs w:val="32"/>
          <w:lang w:eastAsia="zh-CN"/>
        </w:rPr>
        <w:t>2.</w:t>
      </w:r>
      <w:r>
        <w:rPr>
          <w:rFonts w:hint="eastAsia" w:ascii="仿宋_GB2312" w:eastAsia="仿宋_GB2312" w:cs="仿宋_GB2312"/>
          <w:sz w:val="32"/>
          <w:szCs w:val="32"/>
          <w:lang w:eastAsia="zh-CN"/>
        </w:rPr>
        <w:t>科学技术支出——技术研究与开发——其他技术研究与开发支出。年初预算为</w:t>
      </w:r>
      <w:r>
        <w:rPr>
          <w:rFonts w:hint="eastAsia" w:ascii="仿宋_GB2312" w:eastAsia="仿宋_GB2312" w:cs="仿宋_GB2312"/>
          <w:sz w:val="32"/>
          <w:szCs w:val="32"/>
          <w:lang w:val="en-US" w:eastAsia="zh-CN"/>
        </w:rPr>
        <w:t>92.44</w:t>
      </w:r>
      <w:r>
        <w:rPr>
          <w:rFonts w:hint="eastAsia" w:ascii="仿宋_GB2312" w:eastAsia="仿宋_GB2312" w:cs="仿宋_GB2312"/>
          <w:sz w:val="32"/>
          <w:szCs w:val="32"/>
          <w:lang w:eastAsia="zh-CN"/>
        </w:rPr>
        <w:t>万元，支出决算为</w:t>
      </w:r>
      <w:r>
        <w:rPr>
          <w:rFonts w:ascii="仿宋_GB2312" w:eastAsia="仿宋_GB2312" w:cs="仿宋_GB2312"/>
          <w:sz w:val="32"/>
          <w:szCs w:val="32"/>
          <w:lang w:eastAsia="zh-CN"/>
        </w:rPr>
        <w:t xml:space="preserve"> </w:t>
      </w:r>
      <w:r>
        <w:rPr>
          <w:rFonts w:hint="eastAsia" w:ascii="仿宋_GB2312" w:eastAsia="仿宋_GB2312" w:cs="仿宋_GB2312"/>
          <w:color w:val="FF0000"/>
          <w:sz w:val="32"/>
          <w:szCs w:val="32"/>
          <w:lang w:val="en-US" w:eastAsia="zh-CN"/>
        </w:rPr>
        <w:t>92.44</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sz w:val="32"/>
          <w:szCs w:val="32"/>
          <w:lang w:val="en-US" w:eastAsia="zh-CN"/>
        </w:rPr>
      </w:pPr>
      <w:r>
        <w:rPr>
          <w:rFonts w:ascii="仿宋_GB2312" w:eastAsia="仿宋_GB2312" w:cs="仿宋_GB2312"/>
          <w:sz w:val="32"/>
          <w:szCs w:val="32"/>
          <w:lang w:eastAsia="zh-CN"/>
        </w:rPr>
        <w:t>3.</w:t>
      </w:r>
      <w:r>
        <w:rPr>
          <w:rFonts w:hint="eastAsia" w:ascii="仿宋_GB2312" w:eastAsia="仿宋_GB2312" w:cs="仿宋_GB2312"/>
          <w:sz w:val="32"/>
          <w:szCs w:val="32"/>
          <w:lang w:eastAsia="zh-CN"/>
        </w:rPr>
        <w:t>社会保障和就业支出——行政事业单位离退休总支出为</w:t>
      </w:r>
      <w:r>
        <w:rPr>
          <w:rFonts w:hint="eastAsia" w:ascii="仿宋_GB2312" w:eastAsia="仿宋_GB2312" w:cs="仿宋_GB2312"/>
          <w:color w:val="FF0000"/>
          <w:sz w:val="32"/>
          <w:szCs w:val="32"/>
          <w:lang w:val="en-US" w:eastAsia="zh-CN"/>
        </w:rPr>
        <w:t>181.08</w:t>
      </w:r>
      <w:r>
        <w:rPr>
          <w:rFonts w:hint="eastAsia" w:ascii="仿宋_GB2312" w:eastAsia="仿宋_GB2312" w:cs="仿宋_GB2312"/>
          <w:sz w:val="32"/>
          <w:szCs w:val="32"/>
          <w:lang w:val="en-US" w:eastAsia="zh-CN"/>
        </w:rPr>
        <w:t>万元。</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其中：</w:t>
      </w:r>
      <w:r>
        <w:rPr>
          <w:rFonts w:hint="eastAsia" w:ascii="仿宋_GB2312" w:eastAsia="仿宋_GB2312" w:cs="仿宋_GB2312"/>
          <w:sz w:val="32"/>
          <w:szCs w:val="32"/>
          <w:lang w:eastAsia="zh-CN"/>
        </w:rPr>
        <w:t>归口管理的行政事业单位离退休，年初预算为</w:t>
      </w:r>
      <w:r>
        <w:rPr>
          <w:rFonts w:hint="eastAsia" w:ascii="仿宋_GB2312" w:eastAsia="仿宋_GB2312" w:cs="仿宋_GB2312"/>
          <w:sz w:val="32"/>
          <w:szCs w:val="32"/>
          <w:lang w:val="en-US" w:eastAsia="zh-CN"/>
        </w:rPr>
        <w:t>8.60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万元，支出决算为</w:t>
      </w:r>
      <w:r>
        <w:rPr>
          <w:rFonts w:ascii="仿宋_GB2312" w:eastAsia="仿宋_GB2312" w:cs="仿宋_GB2312"/>
          <w:sz w:val="32"/>
          <w:szCs w:val="32"/>
          <w:lang w:eastAsia="zh-CN"/>
        </w:rPr>
        <w:t xml:space="preserve"> </w:t>
      </w:r>
      <w:r>
        <w:rPr>
          <w:rFonts w:hint="eastAsia" w:ascii="仿宋_GB2312" w:eastAsia="仿宋_GB2312" w:cs="仿宋_GB2312"/>
          <w:color w:val="00B050"/>
          <w:sz w:val="32"/>
          <w:szCs w:val="32"/>
          <w:lang w:val="en-US" w:eastAsia="zh-CN"/>
        </w:rPr>
        <w:t>55.86</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649.53</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，决算数大于预算数的主要原因是年初预算没有包含离休人员的工资部分，而决算支出数包含了离休人员的工资部分</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事业单位离退休，年初预算为</w:t>
      </w:r>
      <w:r>
        <w:rPr>
          <w:rFonts w:hint="eastAsia" w:ascii="仿宋_GB2312" w:eastAsia="仿宋_GB2312" w:cs="仿宋_GB2312"/>
          <w:sz w:val="32"/>
          <w:szCs w:val="32"/>
          <w:lang w:val="en-US" w:eastAsia="zh-CN"/>
        </w:rPr>
        <w:t>1.41</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万元，支出决算为</w:t>
      </w:r>
      <w:r>
        <w:rPr>
          <w:rFonts w:ascii="仿宋_GB2312" w:eastAsia="仿宋_GB2312" w:cs="仿宋_GB2312"/>
          <w:sz w:val="32"/>
          <w:szCs w:val="32"/>
          <w:lang w:eastAsia="zh-CN"/>
        </w:rPr>
        <w:t xml:space="preserve"> </w:t>
      </w:r>
      <w:r>
        <w:rPr>
          <w:rFonts w:hint="eastAsia" w:ascii="仿宋_GB2312" w:eastAsia="仿宋_GB2312" w:cs="仿宋_GB2312"/>
          <w:color w:val="00B050"/>
          <w:sz w:val="32"/>
          <w:szCs w:val="32"/>
          <w:lang w:val="en-US" w:eastAsia="zh-CN"/>
        </w:rPr>
        <w:t>21.32</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1512.05</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，决算数大于预算数的主要原因是年初预算没有包含退休人员的工资部分，而决算支出数包含了退休人员的工资部分</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机关事业单位基本养老保险缴费支出，年初预算为</w:t>
      </w:r>
      <w:r>
        <w:rPr>
          <w:rFonts w:hint="eastAsia" w:ascii="仿宋_GB2312" w:eastAsia="仿宋_GB2312" w:cs="仿宋_GB2312"/>
          <w:sz w:val="32"/>
          <w:szCs w:val="32"/>
          <w:lang w:val="en-US" w:eastAsia="zh-CN"/>
        </w:rPr>
        <w:t>103.90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万元，支出决算为</w:t>
      </w:r>
      <w:r>
        <w:rPr>
          <w:rFonts w:hint="eastAsia" w:ascii="仿宋_GB2312" w:eastAsia="仿宋_GB2312" w:cs="仿宋_GB2312"/>
          <w:color w:val="00B050"/>
          <w:sz w:val="32"/>
          <w:szCs w:val="32"/>
          <w:lang w:val="en-US" w:eastAsia="zh-CN"/>
        </w:rPr>
        <w:t>103.90</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ascii="仿宋_GB2312" w:eastAsia="仿宋_GB2312" w:cs="仿宋_GB2312"/>
          <w:sz w:val="32"/>
          <w:szCs w:val="32"/>
          <w:lang w:eastAsia="zh-CN"/>
        </w:rPr>
        <w:t>4.</w:t>
      </w:r>
      <w:r>
        <w:rPr>
          <w:rFonts w:hint="eastAsia" w:ascii="仿宋_GB2312" w:eastAsia="仿宋_GB2312" w:cs="仿宋_GB2312"/>
          <w:sz w:val="32"/>
          <w:szCs w:val="32"/>
          <w:lang w:eastAsia="zh-CN"/>
        </w:rPr>
        <w:t>医疗卫生与计划生育支出（类）总计</w:t>
      </w:r>
      <w:r>
        <w:rPr>
          <w:rFonts w:hint="eastAsia" w:ascii="仿宋_GB2312" w:eastAsia="仿宋_GB2312" w:cs="仿宋_GB2312"/>
          <w:color w:val="FF0000"/>
          <w:sz w:val="32"/>
          <w:szCs w:val="32"/>
          <w:lang w:val="en-US" w:eastAsia="zh-CN"/>
        </w:rPr>
        <w:t>52.31</w:t>
      </w:r>
      <w:r>
        <w:rPr>
          <w:rFonts w:hint="eastAsia" w:ascii="仿宋_GB2312" w:eastAsia="仿宋_GB2312" w:cs="仿宋_GB2312"/>
          <w:sz w:val="32"/>
          <w:szCs w:val="32"/>
          <w:lang w:val="en-US" w:eastAsia="zh-CN"/>
        </w:rPr>
        <w:t>万元。其中：</w:t>
      </w:r>
      <w:r>
        <w:rPr>
          <w:rFonts w:hint="eastAsia" w:ascii="仿宋_GB2312" w:eastAsia="仿宋_GB2312" w:cs="仿宋_GB2312"/>
          <w:sz w:val="32"/>
          <w:szCs w:val="32"/>
          <w:lang w:eastAsia="zh-CN"/>
        </w:rPr>
        <w:t>行政单位医疗支出，年初预算为</w:t>
      </w:r>
      <w:r>
        <w:rPr>
          <w:rFonts w:hint="eastAsia" w:ascii="仿宋_GB2312" w:eastAsia="仿宋_GB2312" w:cs="仿宋_GB2312"/>
          <w:sz w:val="32"/>
          <w:szCs w:val="32"/>
          <w:lang w:val="en-US" w:eastAsia="zh-CN"/>
        </w:rPr>
        <w:t>10.79</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10.79</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事业单位医疗，年初预算为</w:t>
      </w:r>
      <w:r>
        <w:rPr>
          <w:rFonts w:hint="eastAsia" w:ascii="仿宋_GB2312" w:eastAsia="仿宋_GB2312" w:cs="仿宋_GB2312"/>
          <w:sz w:val="32"/>
          <w:szCs w:val="32"/>
          <w:lang w:val="en-US" w:eastAsia="zh-CN"/>
        </w:rPr>
        <w:t>28.46</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28.46</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公务员医疗补助，年初预算为</w:t>
      </w:r>
      <w:r>
        <w:rPr>
          <w:rFonts w:hint="eastAsia" w:ascii="仿宋_GB2312" w:eastAsia="仿宋_GB2312" w:cs="仿宋_GB2312"/>
          <w:sz w:val="32"/>
          <w:szCs w:val="32"/>
          <w:lang w:val="en-US" w:eastAsia="zh-CN"/>
        </w:rPr>
        <w:t>13.06</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13.06</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numPr>
          <w:ilvl w:val="0"/>
          <w:numId w:val="3"/>
        </w:num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住房保障支出——住房改革支出——住房公积金。年初预算为</w:t>
      </w:r>
      <w:r>
        <w:rPr>
          <w:rFonts w:hint="eastAsia" w:ascii="仿宋_GB2312" w:eastAsia="仿宋_GB2312" w:cs="仿宋_GB2312"/>
          <w:color w:val="FF0000"/>
          <w:sz w:val="32"/>
          <w:szCs w:val="32"/>
          <w:lang w:val="en-US" w:eastAsia="zh-CN"/>
        </w:rPr>
        <w:t>62.32</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万元，支出决算为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62.32</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numPr>
          <w:ilvl w:val="0"/>
          <w:numId w:val="3"/>
        </w:num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其他支出——其他支出——其他支出，年初</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预算为</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万元，支出决算为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25.59</w:t>
      </w:r>
      <w:r>
        <w:rPr>
          <w:rFonts w:hint="eastAsia" w:ascii="仿宋_GB2312" w:eastAsia="仿宋_GB2312" w:cs="仿宋_GB2312"/>
          <w:sz w:val="32"/>
          <w:szCs w:val="32"/>
          <w:lang w:eastAsia="zh-CN"/>
        </w:rPr>
        <w:t>万元，决算数大于预算数的主要原因是县级财政追加养殖业保险。</w:t>
      </w:r>
    </w:p>
    <w:p>
      <w:pPr>
        <w:numPr>
          <w:ilvl w:val="0"/>
          <w:numId w:val="3"/>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仿宋_GB2312" w:eastAsia="仿宋_GB2312" w:cs="仿宋_GB2312"/>
          <w:sz w:val="32"/>
          <w:szCs w:val="32"/>
          <w:lang w:eastAsia="zh-CN"/>
        </w:rPr>
        <w:t>农林水支出——农业总支出</w:t>
      </w:r>
      <w:r>
        <w:rPr>
          <w:rFonts w:hint="eastAsia" w:ascii="仿宋_GB2312" w:eastAsia="仿宋_GB2312" w:cs="仿宋_GB2312"/>
          <w:color w:val="FF0000"/>
          <w:sz w:val="32"/>
          <w:szCs w:val="32"/>
          <w:lang w:val="en-US" w:eastAsia="zh-CN"/>
        </w:rPr>
        <w:t>1180.40</w:t>
      </w:r>
      <w:r>
        <w:rPr>
          <w:rFonts w:hint="eastAsia" w:ascii="仿宋_GB2312" w:eastAsia="仿宋_GB2312" w:cs="仿宋_GB2312"/>
          <w:sz w:val="32"/>
          <w:szCs w:val="32"/>
          <w:lang w:val="en-US" w:eastAsia="zh-CN"/>
        </w:rPr>
        <w:t>万元，</w:t>
      </w:r>
      <w:r>
        <w:rPr>
          <w:rFonts w:hint="eastAsia" w:ascii="仿宋" w:hAnsi="仿宋" w:eastAsia="仿宋" w:cs="仿宋"/>
          <w:i w:val="0"/>
          <w:color w:val="000000"/>
          <w:kern w:val="0"/>
          <w:sz w:val="32"/>
          <w:szCs w:val="32"/>
          <w:u w:val="none"/>
          <w:lang w:val="en-US" w:eastAsia="zh-CN" w:bidi="ar"/>
        </w:rPr>
        <w:t>现分别说明如下</w:t>
      </w:r>
      <w:r>
        <w:rPr>
          <w:rFonts w:hint="eastAsia" w:ascii="仿宋" w:hAnsi="仿宋" w:eastAsia="仿宋" w:cs="仿宋"/>
          <w:sz w:val="32"/>
          <w:szCs w:val="32"/>
          <w:lang w:val="en-US" w:eastAsia="zh-CN"/>
        </w:rPr>
        <w:t>：</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宋体" w:hAnsi="宋体" w:eastAsia="宋体" w:cs="宋体"/>
          <w:i w:val="0"/>
          <w:color w:val="000000"/>
          <w:kern w:val="0"/>
          <w:sz w:val="32"/>
          <w:szCs w:val="32"/>
          <w:u w:val="none"/>
          <w:lang w:val="en-US" w:eastAsia="zh-CN" w:bidi="ar"/>
        </w:rPr>
        <w:t>①</w:t>
      </w:r>
      <w:r>
        <w:rPr>
          <w:rFonts w:hint="eastAsia" w:ascii="仿宋" w:hAnsi="仿宋" w:eastAsia="仿宋" w:cs="仿宋"/>
          <w:i w:val="0"/>
          <w:color w:val="000000"/>
          <w:kern w:val="0"/>
          <w:sz w:val="32"/>
          <w:szCs w:val="32"/>
          <w:u w:val="none"/>
          <w:lang w:val="en-US" w:eastAsia="zh-CN" w:bidi="ar"/>
        </w:rPr>
        <w:t>行政运行</w:t>
      </w:r>
      <w:r>
        <w:rPr>
          <w:rFonts w:hint="eastAsia" w:ascii="仿宋" w:hAnsi="仿宋" w:eastAsia="仿宋" w:cs="仿宋"/>
          <w:sz w:val="32"/>
          <w:szCs w:val="32"/>
          <w:lang w:eastAsia="zh-CN"/>
        </w:rPr>
        <w:t>年初预算为</w:t>
      </w:r>
      <w:r>
        <w:rPr>
          <w:rFonts w:hint="eastAsia" w:ascii="仿宋" w:hAnsi="仿宋" w:eastAsia="仿宋" w:cs="仿宋"/>
          <w:sz w:val="32"/>
          <w:szCs w:val="32"/>
          <w:lang w:val="en-US" w:eastAsia="zh-CN"/>
        </w:rPr>
        <w:t>178.71</w:t>
      </w:r>
      <w:r>
        <w:rPr>
          <w:rFonts w:hint="eastAsia" w:ascii="仿宋" w:hAnsi="仿宋" w:eastAsia="仿宋" w:cs="仿宋"/>
          <w:sz w:val="32"/>
          <w:szCs w:val="32"/>
          <w:lang w:eastAsia="zh-CN"/>
        </w:rPr>
        <w:t xml:space="preserve"> 万元，支出决算为</w:t>
      </w:r>
      <w:r>
        <w:rPr>
          <w:rFonts w:hint="eastAsia" w:ascii="仿宋" w:hAnsi="仿宋" w:eastAsia="仿宋" w:cs="仿宋"/>
          <w:color w:val="00B050"/>
          <w:sz w:val="32"/>
          <w:szCs w:val="32"/>
          <w:lang w:val="en-US" w:eastAsia="zh-CN"/>
        </w:rPr>
        <w:t>193.25</w:t>
      </w:r>
      <w:r>
        <w:rPr>
          <w:rFonts w:hint="eastAsia" w:ascii="仿宋" w:hAnsi="仿宋" w:eastAsia="仿宋" w:cs="仿宋"/>
          <w:sz w:val="32"/>
          <w:szCs w:val="32"/>
          <w:lang w:eastAsia="zh-CN"/>
        </w:rPr>
        <w:t>万元，完成年初预算的</w:t>
      </w:r>
      <w:r>
        <w:rPr>
          <w:rFonts w:hint="eastAsia" w:ascii="仿宋" w:hAnsi="仿宋" w:eastAsia="仿宋" w:cs="仿宋"/>
          <w:sz w:val="32"/>
          <w:szCs w:val="32"/>
          <w:lang w:val="en-US" w:eastAsia="zh-CN"/>
        </w:rPr>
        <w:t>108.14</w:t>
      </w:r>
      <w:r>
        <w:rPr>
          <w:rFonts w:hint="eastAsia" w:ascii="仿宋" w:hAnsi="仿宋" w:eastAsia="仿宋" w:cs="仿宋"/>
          <w:sz w:val="32"/>
          <w:szCs w:val="32"/>
          <w:lang w:eastAsia="zh-CN"/>
        </w:rPr>
        <w:t>%，</w:t>
      </w:r>
      <w:r>
        <w:rPr>
          <w:rFonts w:hint="eastAsia" w:ascii="仿宋_GB2312" w:eastAsia="仿宋_GB2312" w:cs="仿宋_GB2312"/>
          <w:sz w:val="32"/>
          <w:szCs w:val="32"/>
          <w:lang w:eastAsia="zh-CN"/>
        </w:rPr>
        <w:t>决算数大于预算数的主要原因是人员经费增加</w:t>
      </w:r>
      <w:r>
        <w:rPr>
          <w:rFonts w:hint="eastAsia" w:ascii="仿宋" w:hAnsi="仿宋" w:eastAsia="仿宋" w:cs="仿宋"/>
          <w:sz w:val="32"/>
          <w:szCs w:val="32"/>
          <w:lang w:eastAsia="zh-CN"/>
        </w:rPr>
        <w:t>。</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宋体" w:hAnsi="宋体" w:eastAsia="宋体" w:cs="宋体"/>
          <w:i w:val="0"/>
          <w:color w:val="000000"/>
          <w:kern w:val="0"/>
          <w:sz w:val="32"/>
          <w:szCs w:val="32"/>
          <w:u w:val="none"/>
          <w:lang w:val="en-US" w:eastAsia="zh-CN" w:bidi="ar"/>
        </w:rPr>
        <w:t>②</w:t>
      </w:r>
      <w:r>
        <w:rPr>
          <w:rFonts w:hint="eastAsia" w:ascii="仿宋" w:hAnsi="仿宋" w:eastAsia="仿宋" w:cs="仿宋"/>
          <w:i w:val="0"/>
          <w:color w:val="000000"/>
          <w:kern w:val="0"/>
          <w:sz w:val="32"/>
          <w:szCs w:val="32"/>
          <w:u w:val="none"/>
          <w:lang w:val="en-US" w:eastAsia="zh-CN" w:bidi="ar"/>
        </w:rPr>
        <w:t>一般行政管理事务</w:t>
      </w:r>
      <w:r>
        <w:rPr>
          <w:rFonts w:hint="eastAsia" w:ascii="仿宋" w:hAnsi="仿宋" w:eastAsia="仿宋" w:cs="仿宋"/>
          <w:sz w:val="32"/>
          <w:szCs w:val="32"/>
          <w:lang w:eastAsia="zh-CN"/>
        </w:rPr>
        <w:t>年初预算为</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 xml:space="preserve"> 万元，支出决算为 </w:t>
      </w:r>
      <w:r>
        <w:rPr>
          <w:rFonts w:hint="eastAsia" w:ascii="仿宋" w:hAnsi="仿宋" w:eastAsia="仿宋" w:cs="仿宋"/>
          <w:color w:val="00B050"/>
          <w:sz w:val="32"/>
          <w:szCs w:val="32"/>
          <w:lang w:val="en-US" w:eastAsia="zh-CN"/>
        </w:rPr>
        <w:t>152.39</w:t>
      </w:r>
      <w:r>
        <w:rPr>
          <w:rFonts w:hint="eastAsia" w:ascii="仿宋" w:hAnsi="仿宋" w:eastAsia="仿宋" w:cs="仿宋"/>
          <w:sz w:val="32"/>
          <w:szCs w:val="32"/>
          <w:lang w:eastAsia="zh-CN"/>
        </w:rPr>
        <w:t>万元，</w:t>
      </w:r>
      <w:r>
        <w:rPr>
          <w:rFonts w:hint="eastAsia" w:ascii="仿宋_GB2312" w:eastAsia="仿宋_GB2312" w:cs="仿宋_GB2312"/>
          <w:sz w:val="32"/>
          <w:szCs w:val="32"/>
          <w:lang w:eastAsia="zh-CN"/>
        </w:rPr>
        <w:t>决算数大于预算数的主要原因是</w:t>
      </w:r>
      <w:r>
        <w:rPr>
          <w:rFonts w:hint="eastAsia" w:ascii="仿宋" w:hAnsi="仿宋" w:eastAsia="仿宋" w:cs="仿宋"/>
          <w:sz w:val="32"/>
          <w:szCs w:val="32"/>
          <w:lang w:eastAsia="zh-CN"/>
        </w:rPr>
        <w:t>县级追加柳州武警七中队养殖场建设项目资金。</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宋体" w:hAnsi="宋体" w:eastAsia="宋体" w:cs="宋体"/>
          <w:i w:val="0"/>
          <w:color w:val="000000"/>
          <w:kern w:val="0"/>
          <w:sz w:val="32"/>
          <w:szCs w:val="32"/>
          <w:u w:val="none"/>
          <w:lang w:val="en-US" w:eastAsia="zh-CN" w:bidi="ar"/>
        </w:rPr>
        <w:t>③</w:t>
      </w:r>
      <w:r>
        <w:rPr>
          <w:rFonts w:hint="eastAsia" w:ascii="仿宋" w:hAnsi="仿宋" w:eastAsia="仿宋" w:cs="仿宋"/>
          <w:i w:val="0"/>
          <w:color w:val="000000"/>
          <w:kern w:val="0"/>
          <w:sz w:val="32"/>
          <w:szCs w:val="32"/>
          <w:u w:val="none"/>
          <w:lang w:val="en-US" w:eastAsia="zh-CN" w:bidi="ar"/>
        </w:rPr>
        <w:t xml:space="preserve"> 事业运行</w:t>
      </w:r>
      <w:r>
        <w:rPr>
          <w:rFonts w:hint="eastAsia" w:ascii="仿宋" w:hAnsi="仿宋" w:eastAsia="仿宋" w:cs="仿宋"/>
          <w:sz w:val="32"/>
          <w:szCs w:val="32"/>
          <w:lang w:eastAsia="zh-CN"/>
        </w:rPr>
        <w:t>年初 预算为</w:t>
      </w:r>
      <w:r>
        <w:rPr>
          <w:rFonts w:hint="eastAsia" w:ascii="仿宋" w:hAnsi="仿宋" w:eastAsia="仿宋" w:cs="仿宋"/>
          <w:sz w:val="32"/>
          <w:szCs w:val="32"/>
          <w:lang w:val="en-US" w:eastAsia="zh-CN"/>
        </w:rPr>
        <w:t>432.90</w:t>
      </w:r>
      <w:r>
        <w:rPr>
          <w:rFonts w:hint="eastAsia" w:ascii="仿宋" w:hAnsi="仿宋" w:eastAsia="仿宋" w:cs="仿宋"/>
          <w:sz w:val="32"/>
          <w:szCs w:val="32"/>
          <w:lang w:eastAsia="zh-CN"/>
        </w:rPr>
        <w:t xml:space="preserve"> 万元，支出决算为 </w:t>
      </w:r>
      <w:r>
        <w:rPr>
          <w:rFonts w:hint="eastAsia" w:ascii="仿宋" w:hAnsi="仿宋" w:eastAsia="仿宋" w:cs="仿宋"/>
          <w:color w:val="00B050"/>
          <w:sz w:val="32"/>
          <w:szCs w:val="32"/>
          <w:lang w:val="en-US" w:eastAsia="zh-CN"/>
        </w:rPr>
        <w:t>435.74</w:t>
      </w:r>
      <w:r>
        <w:rPr>
          <w:rFonts w:hint="eastAsia" w:ascii="仿宋" w:hAnsi="仿宋" w:eastAsia="仿宋" w:cs="仿宋"/>
          <w:sz w:val="32"/>
          <w:szCs w:val="32"/>
          <w:lang w:eastAsia="zh-CN"/>
        </w:rPr>
        <w:t>万元，完成年初预算的</w:t>
      </w:r>
      <w:r>
        <w:rPr>
          <w:rFonts w:hint="eastAsia" w:ascii="仿宋" w:hAnsi="仿宋" w:eastAsia="仿宋" w:cs="仿宋"/>
          <w:sz w:val="32"/>
          <w:szCs w:val="32"/>
          <w:lang w:val="en-US" w:eastAsia="zh-CN"/>
        </w:rPr>
        <w:t>100.65</w:t>
      </w:r>
      <w:r>
        <w:rPr>
          <w:rFonts w:hint="eastAsia" w:ascii="仿宋" w:hAnsi="仿宋" w:eastAsia="仿宋" w:cs="仿宋"/>
          <w:sz w:val="32"/>
          <w:szCs w:val="32"/>
          <w:lang w:eastAsia="zh-CN"/>
        </w:rPr>
        <w:t>%，</w:t>
      </w:r>
      <w:r>
        <w:rPr>
          <w:rFonts w:hint="eastAsia" w:ascii="仿宋_GB2312" w:eastAsia="仿宋_GB2312" w:cs="仿宋_GB2312"/>
          <w:sz w:val="32"/>
          <w:szCs w:val="32"/>
          <w:lang w:eastAsia="zh-CN"/>
        </w:rPr>
        <w:t>决算数大于预算数的主要原因是人员经费增加</w:t>
      </w:r>
      <w:r>
        <w:rPr>
          <w:rFonts w:hint="eastAsia" w:ascii="仿宋" w:hAnsi="仿宋" w:eastAsia="仿宋" w:cs="仿宋"/>
          <w:sz w:val="32"/>
          <w:szCs w:val="32"/>
          <w:lang w:eastAsia="zh-CN"/>
        </w:rPr>
        <w:t>。</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宋体" w:hAnsi="宋体" w:eastAsia="宋体" w:cs="宋体"/>
          <w:i w:val="0"/>
          <w:color w:val="000000"/>
          <w:kern w:val="0"/>
          <w:sz w:val="32"/>
          <w:szCs w:val="32"/>
          <w:u w:val="none"/>
          <w:lang w:val="en-US" w:eastAsia="zh-CN" w:bidi="ar"/>
        </w:rPr>
        <w:t>④</w:t>
      </w:r>
      <w:r>
        <w:rPr>
          <w:rFonts w:hint="eastAsia" w:ascii="仿宋" w:hAnsi="仿宋" w:eastAsia="仿宋" w:cs="仿宋"/>
          <w:i w:val="0"/>
          <w:color w:val="000000"/>
          <w:kern w:val="0"/>
          <w:sz w:val="32"/>
          <w:szCs w:val="32"/>
          <w:u w:val="none"/>
          <w:lang w:val="en-US" w:eastAsia="zh-CN" w:bidi="ar"/>
        </w:rPr>
        <w:t>病虫害控制</w:t>
      </w:r>
      <w:r>
        <w:rPr>
          <w:rFonts w:hint="eastAsia" w:ascii="仿宋" w:hAnsi="仿宋" w:eastAsia="仿宋" w:cs="仿宋"/>
          <w:sz w:val="32"/>
          <w:szCs w:val="32"/>
          <w:lang w:eastAsia="zh-CN"/>
        </w:rPr>
        <w:t>年初预算为</w:t>
      </w:r>
      <w:r>
        <w:rPr>
          <w:rFonts w:hint="eastAsia" w:ascii="仿宋" w:hAnsi="仿宋" w:eastAsia="仿宋" w:cs="仿宋"/>
          <w:sz w:val="32"/>
          <w:szCs w:val="32"/>
          <w:lang w:val="en-US" w:eastAsia="zh-CN"/>
        </w:rPr>
        <w:t>46.88</w:t>
      </w:r>
      <w:r>
        <w:rPr>
          <w:rFonts w:hint="eastAsia" w:ascii="仿宋" w:hAnsi="仿宋" w:eastAsia="仿宋" w:cs="仿宋"/>
          <w:sz w:val="32"/>
          <w:szCs w:val="32"/>
          <w:lang w:eastAsia="zh-CN"/>
        </w:rPr>
        <w:t>万元，支出决算为</w:t>
      </w:r>
      <w:r>
        <w:rPr>
          <w:rFonts w:hint="eastAsia" w:ascii="仿宋" w:hAnsi="仿宋" w:eastAsia="仿宋" w:cs="仿宋"/>
          <w:color w:val="00B050"/>
          <w:sz w:val="32"/>
          <w:szCs w:val="32"/>
          <w:lang w:val="en-US" w:eastAsia="zh-CN"/>
        </w:rPr>
        <w:t>144.20</w:t>
      </w:r>
      <w:r>
        <w:rPr>
          <w:rFonts w:hint="eastAsia" w:ascii="仿宋" w:hAnsi="仿宋" w:eastAsia="仿宋" w:cs="仿宋"/>
          <w:sz w:val="32"/>
          <w:szCs w:val="32"/>
          <w:lang w:eastAsia="zh-CN"/>
        </w:rPr>
        <w:t>万元，完成年初预算的</w:t>
      </w:r>
      <w:r>
        <w:rPr>
          <w:rFonts w:hint="eastAsia" w:ascii="仿宋" w:hAnsi="仿宋" w:eastAsia="仿宋" w:cs="仿宋"/>
          <w:sz w:val="32"/>
          <w:szCs w:val="32"/>
          <w:lang w:val="en-US" w:eastAsia="zh-CN"/>
        </w:rPr>
        <w:t>307.59</w:t>
      </w:r>
      <w:r>
        <w:rPr>
          <w:rFonts w:hint="eastAsia" w:ascii="仿宋" w:hAnsi="仿宋" w:eastAsia="仿宋" w:cs="仿宋"/>
          <w:sz w:val="32"/>
          <w:szCs w:val="32"/>
          <w:lang w:eastAsia="zh-CN"/>
        </w:rPr>
        <w:t>%，</w:t>
      </w:r>
      <w:r>
        <w:rPr>
          <w:rFonts w:hint="eastAsia" w:ascii="仿宋_GB2312" w:eastAsia="仿宋_GB2312" w:cs="仿宋_GB2312"/>
          <w:sz w:val="32"/>
          <w:szCs w:val="32"/>
          <w:lang w:eastAsia="zh-CN"/>
        </w:rPr>
        <w:t>决算数大于预算数的主要原因是</w:t>
      </w:r>
      <w:r>
        <w:rPr>
          <w:rFonts w:hint="eastAsia" w:ascii="仿宋" w:hAnsi="仿宋" w:eastAsia="仿宋" w:cs="仿宋"/>
          <w:sz w:val="32"/>
          <w:szCs w:val="32"/>
          <w:lang w:eastAsia="zh-CN"/>
        </w:rPr>
        <w:t>上级追加村防员生活补助项目资金。</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宋体" w:hAnsi="宋体" w:eastAsia="宋体" w:cs="宋体"/>
          <w:i w:val="0"/>
          <w:color w:val="000000"/>
          <w:kern w:val="0"/>
          <w:sz w:val="32"/>
          <w:szCs w:val="32"/>
          <w:u w:val="none"/>
          <w:lang w:val="en-US" w:eastAsia="zh-CN" w:bidi="ar"/>
        </w:rPr>
        <w:t>⑤</w:t>
      </w:r>
      <w:r>
        <w:rPr>
          <w:rFonts w:hint="eastAsia" w:ascii="仿宋" w:hAnsi="仿宋" w:eastAsia="仿宋" w:cs="仿宋"/>
          <w:i w:val="0"/>
          <w:color w:val="000000"/>
          <w:kern w:val="0"/>
          <w:sz w:val="32"/>
          <w:szCs w:val="32"/>
          <w:u w:val="none"/>
          <w:lang w:val="en-US" w:eastAsia="zh-CN" w:bidi="ar"/>
        </w:rPr>
        <w:t>执法监管</w:t>
      </w:r>
      <w:r>
        <w:rPr>
          <w:rFonts w:hint="eastAsia" w:ascii="仿宋" w:hAnsi="仿宋" w:eastAsia="仿宋" w:cs="仿宋"/>
          <w:sz w:val="32"/>
          <w:szCs w:val="32"/>
          <w:lang w:eastAsia="zh-CN"/>
        </w:rPr>
        <w:t>年初 预算为</w:t>
      </w:r>
      <w:r>
        <w:rPr>
          <w:rFonts w:hint="eastAsia" w:ascii="仿宋" w:hAnsi="仿宋" w:eastAsia="仿宋" w:cs="仿宋"/>
          <w:sz w:val="32"/>
          <w:szCs w:val="32"/>
          <w:lang w:val="en-US" w:eastAsia="zh-CN"/>
        </w:rPr>
        <w:t>8.15</w:t>
      </w:r>
      <w:r>
        <w:rPr>
          <w:rFonts w:hint="eastAsia" w:ascii="仿宋" w:hAnsi="仿宋" w:eastAsia="仿宋" w:cs="仿宋"/>
          <w:sz w:val="32"/>
          <w:szCs w:val="32"/>
          <w:lang w:eastAsia="zh-CN"/>
        </w:rPr>
        <w:t xml:space="preserve"> 万元，支出决算为</w:t>
      </w:r>
      <w:r>
        <w:rPr>
          <w:rFonts w:hint="eastAsia" w:ascii="仿宋" w:hAnsi="仿宋" w:eastAsia="仿宋" w:cs="仿宋"/>
          <w:color w:val="00B050"/>
          <w:sz w:val="32"/>
          <w:szCs w:val="32"/>
          <w:lang w:eastAsia="zh-CN"/>
        </w:rPr>
        <w:t xml:space="preserve"> </w:t>
      </w:r>
      <w:r>
        <w:rPr>
          <w:rFonts w:hint="eastAsia" w:ascii="仿宋" w:hAnsi="仿宋" w:eastAsia="仿宋" w:cs="仿宋"/>
          <w:color w:val="00B050"/>
          <w:sz w:val="32"/>
          <w:szCs w:val="32"/>
          <w:lang w:val="en-US" w:eastAsia="zh-CN"/>
        </w:rPr>
        <w:t>8.15</w:t>
      </w:r>
      <w:r>
        <w:rPr>
          <w:rFonts w:hint="eastAsia" w:ascii="仿宋" w:hAnsi="仿宋" w:eastAsia="仿宋" w:cs="仿宋"/>
          <w:sz w:val="32"/>
          <w:szCs w:val="32"/>
          <w:lang w:eastAsia="zh-CN"/>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宋体" w:hAnsi="宋体" w:eastAsia="宋体" w:cs="宋体"/>
          <w:i w:val="0"/>
          <w:color w:val="000000"/>
          <w:kern w:val="0"/>
          <w:sz w:val="32"/>
          <w:szCs w:val="32"/>
          <w:u w:val="none"/>
          <w:lang w:val="en-US" w:eastAsia="zh-CN" w:bidi="ar"/>
        </w:rPr>
        <w:t>⑥</w:t>
      </w:r>
      <w:r>
        <w:rPr>
          <w:rFonts w:hint="eastAsia" w:ascii="仿宋" w:hAnsi="仿宋" w:eastAsia="仿宋" w:cs="仿宋"/>
          <w:i w:val="0"/>
          <w:color w:val="000000"/>
          <w:kern w:val="0"/>
          <w:sz w:val="32"/>
          <w:szCs w:val="32"/>
          <w:u w:val="none"/>
          <w:lang w:val="en-US" w:eastAsia="zh-CN" w:bidi="ar"/>
        </w:rPr>
        <w:t>农业组织化与产业化经营</w:t>
      </w:r>
      <w:r>
        <w:rPr>
          <w:rFonts w:hint="eastAsia" w:ascii="仿宋" w:hAnsi="仿宋" w:eastAsia="仿宋" w:cs="仿宋"/>
          <w:sz w:val="32"/>
          <w:szCs w:val="32"/>
          <w:lang w:eastAsia="zh-CN"/>
        </w:rPr>
        <w:t>年初预算为</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 xml:space="preserve"> 万元，支出决算为 </w:t>
      </w:r>
      <w:r>
        <w:rPr>
          <w:rFonts w:hint="eastAsia" w:ascii="仿宋" w:hAnsi="仿宋" w:eastAsia="仿宋" w:cs="仿宋"/>
          <w:color w:val="00B050"/>
          <w:sz w:val="32"/>
          <w:szCs w:val="32"/>
          <w:lang w:val="en-US" w:eastAsia="zh-CN"/>
        </w:rPr>
        <w:t>112.73</w:t>
      </w:r>
      <w:r>
        <w:rPr>
          <w:rFonts w:hint="eastAsia" w:ascii="仿宋" w:hAnsi="仿宋" w:eastAsia="仿宋" w:cs="仿宋"/>
          <w:sz w:val="32"/>
          <w:szCs w:val="32"/>
          <w:lang w:eastAsia="zh-CN"/>
        </w:rPr>
        <w:t>万元，</w:t>
      </w:r>
      <w:r>
        <w:rPr>
          <w:rFonts w:hint="eastAsia" w:ascii="仿宋_GB2312" w:eastAsia="仿宋_GB2312" w:cs="仿宋_GB2312"/>
          <w:sz w:val="32"/>
          <w:szCs w:val="32"/>
          <w:lang w:eastAsia="zh-CN"/>
        </w:rPr>
        <w:t>决算数大于预算数的主要原因是</w:t>
      </w:r>
      <w:r>
        <w:rPr>
          <w:rFonts w:hint="eastAsia" w:ascii="仿宋" w:hAnsi="仿宋" w:eastAsia="仿宋" w:cs="仿宋"/>
          <w:sz w:val="32"/>
          <w:szCs w:val="32"/>
          <w:lang w:eastAsia="zh-CN"/>
        </w:rPr>
        <w:t>上级追加项目资金。</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宋体" w:hAnsi="宋体" w:eastAsia="宋体" w:cs="宋体"/>
          <w:i w:val="0"/>
          <w:color w:val="000000"/>
          <w:kern w:val="0"/>
          <w:sz w:val="32"/>
          <w:szCs w:val="32"/>
          <w:u w:val="none"/>
          <w:lang w:val="en-US" w:eastAsia="zh-CN" w:bidi="ar"/>
        </w:rPr>
        <w:t>⑦</w:t>
      </w:r>
      <w:r>
        <w:rPr>
          <w:rFonts w:hint="eastAsia" w:ascii="仿宋" w:hAnsi="仿宋" w:eastAsia="仿宋" w:cs="仿宋"/>
          <w:i w:val="0"/>
          <w:color w:val="000000"/>
          <w:kern w:val="0"/>
          <w:sz w:val="32"/>
          <w:szCs w:val="32"/>
          <w:u w:val="none"/>
          <w:lang w:val="en-US" w:eastAsia="zh-CN" w:bidi="ar"/>
        </w:rPr>
        <w:t>农业资源保护修复与利用</w:t>
      </w:r>
      <w:r>
        <w:rPr>
          <w:rFonts w:hint="eastAsia" w:ascii="仿宋" w:hAnsi="仿宋" w:eastAsia="仿宋" w:cs="仿宋"/>
          <w:sz w:val="32"/>
          <w:szCs w:val="32"/>
          <w:lang w:eastAsia="zh-CN"/>
        </w:rPr>
        <w:t>年初预算为</w:t>
      </w:r>
      <w:r>
        <w:rPr>
          <w:rFonts w:hint="eastAsia" w:ascii="仿宋" w:hAnsi="仿宋" w:eastAsia="仿宋" w:cs="仿宋"/>
          <w:sz w:val="32"/>
          <w:szCs w:val="32"/>
          <w:lang w:val="en-US" w:eastAsia="zh-CN"/>
        </w:rPr>
        <w:t>2.40</w:t>
      </w:r>
      <w:r>
        <w:rPr>
          <w:rFonts w:hint="eastAsia" w:ascii="仿宋" w:hAnsi="仿宋" w:eastAsia="仿宋" w:cs="仿宋"/>
          <w:sz w:val="32"/>
          <w:szCs w:val="32"/>
          <w:lang w:eastAsia="zh-CN"/>
        </w:rPr>
        <w:t xml:space="preserve"> 万元，支出决算为</w:t>
      </w:r>
      <w:r>
        <w:rPr>
          <w:rFonts w:hint="eastAsia" w:ascii="仿宋" w:hAnsi="仿宋" w:eastAsia="仿宋" w:cs="仿宋"/>
          <w:color w:val="00B050"/>
          <w:sz w:val="32"/>
          <w:szCs w:val="32"/>
          <w:lang w:eastAsia="zh-CN"/>
        </w:rPr>
        <w:t xml:space="preserve"> </w:t>
      </w:r>
      <w:r>
        <w:rPr>
          <w:rFonts w:hint="eastAsia" w:ascii="仿宋" w:hAnsi="仿宋" w:eastAsia="仿宋" w:cs="仿宋"/>
          <w:color w:val="00B050"/>
          <w:sz w:val="32"/>
          <w:szCs w:val="32"/>
          <w:lang w:val="en-US" w:eastAsia="zh-CN"/>
        </w:rPr>
        <w:t>2.40</w:t>
      </w:r>
      <w:r>
        <w:rPr>
          <w:rFonts w:hint="eastAsia" w:ascii="仿宋" w:hAnsi="仿宋" w:eastAsia="仿宋" w:cs="仿宋"/>
          <w:sz w:val="32"/>
          <w:szCs w:val="32"/>
          <w:lang w:eastAsia="zh-CN"/>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宋体" w:hAnsi="宋体" w:eastAsia="宋体" w:cs="宋体"/>
          <w:i w:val="0"/>
          <w:color w:val="000000"/>
          <w:kern w:val="0"/>
          <w:sz w:val="32"/>
          <w:szCs w:val="32"/>
          <w:u w:val="none"/>
          <w:lang w:val="en-US" w:eastAsia="zh-CN" w:bidi="ar"/>
        </w:rPr>
        <w:t>⑧</w:t>
      </w:r>
      <w:r>
        <w:rPr>
          <w:rFonts w:hint="eastAsia" w:ascii="仿宋" w:hAnsi="仿宋" w:eastAsia="仿宋" w:cs="仿宋"/>
          <w:i w:val="0"/>
          <w:color w:val="000000"/>
          <w:kern w:val="0"/>
          <w:sz w:val="32"/>
          <w:szCs w:val="32"/>
          <w:u w:val="none"/>
          <w:lang w:val="en-US" w:eastAsia="zh-CN" w:bidi="ar"/>
        </w:rPr>
        <w:t>成品油价格改革对渔业的补贴</w:t>
      </w:r>
      <w:r>
        <w:rPr>
          <w:rFonts w:hint="eastAsia" w:ascii="仿宋" w:hAnsi="仿宋" w:eastAsia="仿宋" w:cs="仿宋"/>
          <w:sz w:val="32"/>
          <w:szCs w:val="32"/>
          <w:lang w:eastAsia="zh-CN"/>
        </w:rPr>
        <w:t>年初 预算为</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 xml:space="preserve"> 万元，支出决算为 </w:t>
      </w:r>
      <w:r>
        <w:rPr>
          <w:rFonts w:hint="eastAsia" w:ascii="仿宋" w:hAnsi="仿宋" w:eastAsia="仿宋" w:cs="仿宋"/>
          <w:color w:val="00B050"/>
          <w:sz w:val="32"/>
          <w:szCs w:val="32"/>
          <w:lang w:val="en-US" w:eastAsia="zh-CN"/>
        </w:rPr>
        <w:t>131.54</w:t>
      </w:r>
      <w:r>
        <w:rPr>
          <w:rFonts w:hint="eastAsia" w:ascii="仿宋" w:hAnsi="仿宋" w:eastAsia="仿宋" w:cs="仿宋"/>
          <w:sz w:val="32"/>
          <w:szCs w:val="32"/>
          <w:lang w:eastAsia="zh-CN"/>
        </w:rPr>
        <w:t>万元，</w:t>
      </w:r>
      <w:r>
        <w:rPr>
          <w:rFonts w:hint="eastAsia" w:ascii="仿宋_GB2312" w:eastAsia="仿宋_GB2312" w:cs="仿宋_GB2312"/>
          <w:sz w:val="32"/>
          <w:szCs w:val="32"/>
          <w:lang w:eastAsia="zh-CN"/>
        </w:rPr>
        <w:t>决算数大于预算数的主要原因是</w:t>
      </w:r>
      <w:r>
        <w:rPr>
          <w:rFonts w:hint="eastAsia" w:ascii="仿宋" w:hAnsi="仿宋" w:eastAsia="仿宋" w:cs="仿宋"/>
          <w:sz w:val="32"/>
          <w:szCs w:val="32"/>
          <w:lang w:eastAsia="zh-CN"/>
        </w:rPr>
        <w:t>上级追加渔业油补项目资金。</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lang w:eastAsia="zh-CN"/>
        </w:rPr>
      </w:pPr>
      <w:r>
        <w:rPr>
          <w:rFonts w:hint="eastAsia" w:ascii="仿宋_GB2312" w:eastAsia="仿宋_GB2312" w:cs="仿宋_GB2312"/>
          <w:sz w:val="32"/>
          <w:szCs w:val="32"/>
          <w:lang w:eastAsia="zh-CN"/>
        </w:rPr>
        <w:t>农林水支出——</w:t>
      </w:r>
      <w:r>
        <w:rPr>
          <w:rFonts w:hint="eastAsia" w:ascii="仿宋" w:hAnsi="仿宋" w:eastAsia="仿宋" w:cs="仿宋"/>
          <w:i w:val="0"/>
          <w:color w:val="000000"/>
          <w:kern w:val="0"/>
          <w:sz w:val="32"/>
          <w:szCs w:val="32"/>
          <w:u w:val="none"/>
          <w:lang w:val="en-US" w:eastAsia="zh-CN" w:bidi="ar"/>
        </w:rPr>
        <w:t>普惠金融发展支出——农业保险保费补贴，</w:t>
      </w:r>
      <w:r>
        <w:rPr>
          <w:rFonts w:hint="eastAsia" w:ascii="仿宋" w:hAnsi="仿宋" w:eastAsia="仿宋" w:cs="仿宋"/>
          <w:sz w:val="32"/>
          <w:szCs w:val="32"/>
          <w:lang w:eastAsia="zh-CN"/>
        </w:rPr>
        <w:t>年初预算为</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 xml:space="preserve"> 万元，支出决算为 </w:t>
      </w:r>
      <w:r>
        <w:rPr>
          <w:rFonts w:hint="eastAsia" w:ascii="仿宋" w:hAnsi="仿宋" w:eastAsia="仿宋" w:cs="仿宋"/>
          <w:color w:val="FF0000"/>
          <w:sz w:val="32"/>
          <w:szCs w:val="32"/>
          <w:lang w:val="en-US" w:eastAsia="zh-CN"/>
        </w:rPr>
        <w:t>179.08</w:t>
      </w:r>
      <w:r>
        <w:rPr>
          <w:rFonts w:hint="eastAsia" w:ascii="仿宋" w:hAnsi="仿宋" w:eastAsia="仿宋" w:cs="仿宋"/>
          <w:sz w:val="32"/>
          <w:szCs w:val="32"/>
          <w:lang w:eastAsia="zh-CN"/>
        </w:rPr>
        <w:t>万元，</w:t>
      </w:r>
      <w:r>
        <w:rPr>
          <w:rFonts w:hint="eastAsia" w:ascii="仿宋_GB2312" w:eastAsia="仿宋_GB2312" w:cs="仿宋_GB2312"/>
          <w:sz w:val="32"/>
          <w:szCs w:val="32"/>
          <w:lang w:eastAsia="zh-CN"/>
        </w:rPr>
        <w:t>决算数大于预算数的主要原因是</w:t>
      </w:r>
      <w:r>
        <w:rPr>
          <w:rFonts w:hint="eastAsia" w:ascii="仿宋" w:hAnsi="仿宋" w:eastAsia="仿宋" w:cs="仿宋"/>
          <w:sz w:val="32"/>
          <w:szCs w:val="32"/>
          <w:lang w:eastAsia="zh-CN"/>
        </w:rPr>
        <w:t>上级追加养殖业保险项目资金。</w:t>
      </w:r>
    </w:p>
    <w:p>
      <w:pPr>
        <w:autoSpaceDE w:val="0"/>
        <w:autoSpaceDN w:val="0"/>
        <w:adjustRightInd w:val="0"/>
        <w:spacing w:line="560" w:lineRule="exact"/>
        <w:ind w:firstLine="960" w:firstLineChars="300"/>
        <w:rPr>
          <w:rFonts w:ascii="仿宋_GB2312" w:eastAsia="仿宋_GB2312" w:cs="Times New Roman"/>
          <w:b/>
          <w:bCs/>
          <w:sz w:val="32"/>
          <w:szCs w:val="32"/>
          <w:lang w:eastAsia="zh-CN"/>
        </w:rPr>
      </w:pPr>
      <w:r>
        <w:rPr>
          <w:rFonts w:hint="eastAsia" w:ascii="仿宋_GB2312" w:eastAsia="仿宋_GB2312" w:cs="仿宋_GB2312"/>
          <w:sz w:val="32"/>
          <w:szCs w:val="32"/>
          <w:lang w:eastAsia="zh-CN"/>
        </w:rPr>
        <w:t>六、</w:t>
      </w:r>
      <w:r>
        <w:rPr>
          <w:rFonts w:ascii="仿宋_GB2312" w:eastAsia="仿宋_GB2312" w:cs="仿宋_GB2312"/>
          <w:b/>
          <w:bCs/>
          <w:sz w:val="32"/>
          <w:szCs w:val="32"/>
          <w:lang w:eastAsia="zh-CN"/>
        </w:rPr>
        <w:t xml:space="preserve">2017 </w:t>
      </w:r>
      <w:r>
        <w:rPr>
          <w:rFonts w:hint="eastAsia" w:ascii="仿宋_GB2312" w:eastAsia="仿宋_GB2312" w:cs="仿宋_GB2312"/>
          <w:b/>
          <w:bCs/>
          <w:sz w:val="32"/>
          <w:szCs w:val="32"/>
          <w:lang w:eastAsia="zh-CN"/>
        </w:rPr>
        <w:t>年度一般公共预算财政拨款基本支出决算情况</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年度财政拨款基本支出</w:t>
      </w:r>
      <w:r>
        <w:rPr>
          <w:rFonts w:hint="eastAsia" w:ascii="宋体" w:hAnsi="宋体" w:cs="宋体"/>
          <w:color w:val="7030A0"/>
          <w:sz w:val="30"/>
          <w:szCs w:val="30"/>
          <w:lang w:val="en-US" w:eastAsia="zh-CN"/>
        </w:rPr>
        <w:t>924.70</w:t>
      </w:r>
      <w:r>
        <w:rPr>
          <w:rFonts w:hint="eastAsia" w:ascii="仿宋_GB2312" w:eastAsia="仿宋_GB2312" w:cs="仿宋_GB2312"/>
          <w:sz w:val="32"/>
          <w:szCs w:val="32"/>
          <w:lang w:eastAsia="zh-CN"/>
        </w:rPr>
        <w:t>万元，其中：</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人员经费</w:t>
      </w:r>
      <w:r>
        <w:rPr>
          <w:rFonts w:hint="eastAsia" w:ascii="宋体" w:cs="Times New Roman"/>
          <w:color w:val="FF0000"/>
          <w:sz w:val="32"/>
          <w:szCs w:val="32"/>
          <w:lang w:val="en-US" w:eastAsia="zh-CN"/>
        </w:rPr>
        <w:t>861.86</w:t>
      </w:r>
      <w:r>
        <w:rPr>
          <w:rFonts w:hint="eastAsia" w:ascii="仿宋_GB2312" w:eastAsia="仿宋_GB2312" w:cs="仿宋_GB2312"/>
          <w:sz w:val="32"/>
          <w:szCs w:val="32"/>
          <w:lang w:eastAsia="zh-CN"/>
        </w:rPr>
        <w:t>万元，主要包括：基本工资</w:t>
      </w:r>
      <w:r>
        <w:rPr>
          <w:rFonts w:hint="eastAsia" w:ascii="仿宋_GB2312" w:eastAsia="仿宋_GB2312" w:cs="仿宋_GB2312"/>
          <w:sz w:val="32"/>
          <w:szCs w:val="32"/>
          <w:lang w:val="en-US" w:eastAsia="zh-CN"/>
        </w:rPr>
        <w:t>236.18万元</w:t>
      </w:r>
      <w:r>
        <w:rPr>
          <w:rFonts w:hint="eastAsia" w:ascii="仿宋_GB2312" w:eastAsia="仿宋_GB2312" w:cs="仿宋_GB2312"/>
          <w:sz w:val="32"/>
          <w:szCs w:val="32"/>
          <w:lang w:eastAsia="zh-CN"/>
        </w:rPr>
        <w:t>、津贴补贴</w:t>
      </w:r>
      <w:r>
        <w:rPr>
          <w:rFonts w:hint="eastAsia" w:ascii="仿宋_GB2312" w:eastAsia="仿宋_GB2312" w:cs="仿宋_GB2312"/>
          <w:sz w:val="32"/>
          <w:szCs w:val="32"/>
          <w:lang w:val="en-US" w:eastAsia="zh-CN"/>
        </w:rPr>
        <w:t>112.18万元</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奖金</w:t>
      </w:r>
      <w:r>
        <w:rPr>
          <w:rFonts w:hint="eastAsia" w:ascii="仿宋_GB2312" w:eastAsia="仿宋_GB2312" w:cs="仿宋_GB2312"/>
          <w:sz w:val="32"/>
          <w:szCs w:val="32"/>
          <w:lang w:val="en-US" w:eastAsia="zh-CN"/>
        </w:rPr>
        <w:t>132.71万元</w:t>
      </w:r>
      <w:r>
        <w:rPr>
          <w:rFonts w:hint="eastAsia" w:ascii="仿宋_GB2312" w:eastAsia="仿宋_GB2312" w:cs="仿宋_GB2312"/>
          <w:sz w:val="32"/>
          <w:szCs w:val="32"/>
          <w:lang w:eastAsia="zh-CN"/>
        </w:rPr>
        <w:t>、伙食补助费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、绩效工资</w:t>
      </w:r>
      <w:r>
        <w:rPr>
          <w:rFonts w:hint="eastAsia" w:ascii="仿宋_GB2312" w:eastAsia="仿宋_GB2312" w:cs="仿宋_GB2312"/>
          <w:sz w:val="32"/>
          <w:szCs w:val="32"/>
          <w:lang w:val="en-US" w:eastAsia="zh-CN"/>
        </w:rPr>
        <w:t>56.07万元</w:t>
      </w:r>
      <w:r>
        <w:rPr>
          <w:rFonts w:hint="eastAsia" w:ascii="仿宋_GB2312" w:eastAsia="仿宋_GB2312" w:cs="仿宋_GB2312"/>
          <w:sz w:val="32"/>
          <w:szCs w:val="32"/>
          <w:lang w:eastAsia="zh-CN"/>
        </w:rPr>
        <w:t>、机关事业单位基本养老保险缴费</w:t>
      </w:r>
      <w:r>
        <w:rPr>
          <w:rFonts w:hint="eastAsia" w:ascii="仿宋_GB2312" w:eastAsia="仿宋_GB2312" w:cs="仿宋_GB2312"/>
          <w:sz w:val="32"/>
          <w:szCs w:val="32"/>
          <w:lang w:val="en-US" w:eastAsia="zh-CN"/>
        </w:rPr>
        <w:t>103.90万元</w:t>
      </w:r>
      <w:r>
        <w:rPr>
          <w:rFonts w:hint="eastAsia" w:ascii="仿宋_GB2312" w:eastAsia="仿宋_GB2312" w:cs="仿宋_GB2312"/>
          <w:sz w:val="32"/>
          <w:szCs w:val="32"/>
          <w:lang w:eastAsia="zh-CN"/>
        </w:rPr>
        <w:t>、职业年金缴费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、其他社会保障缴费</w:t>
      </w:r>
      <w:r>
        <w:rPr>
          <w:rFonts w:hint="eastAsia" w:ascii="仿宋_GB2312" w:eastAsia="仿宋_GB2312" w:cs="仿宋_GB2312"/>
          <w:sz w:val="32"/>
          <w:szCs w:val="32"/>
          <w:lang w:val="en-US" w:eastAsia="zh-CN"/>
        </w:rPr>
        <w:t>61.55万元</w:t>
      </w:r>
      <w:r>
        <w:rPr>
          <w:rFonts w:hint="eastAsia" w:ascii="仿宋_GB2312" w:eastAsia="仿宋_GB2312" w:cs="仿宋_GB2312"/>
          <w:sz w:val="32"/>
          <w:szCs w:val="32"/>
          <w:lang w:eastAsia="zh-CN"/>
        </w:rPr>
        <w:t>、其他工资福利支出</w:t>
      </w:r>
      <w:r>
        <w:rPr>
          <w:rFonts w:hint="eastAsia" w:ascii="仿宋_GB2312" w:eastAsia="仿宋_GB2312" w:cs="仿宋_GB2312"/>
          <w:sz w:val="32"/>
          <w:szCs w:val="32"/>
          <w:lang w:val="en-US" w:eastAsia="zh-CN"/>
        </w:rPr>
        <w:t>16.40万元</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离休费</w:t>
      </w:r>
      <w:r>
        <w:rPr>
          <w:rFonts w:hint="eastAsia" w:ascii="仿宋_GB2312" w:eastAsia="仿宋_GB2312" w:cs="仿宋_GB2312"/>
          <w:sz w:val="32"/>
          <w:szCs w:val="32"/>
          <w:lang w:val="en-US" w:eastAsia="zh-CN"/>
        </w:rPr>
        <w:t>8.37万元</w:t>
      </w:r>
      <w:r>
        <w:rPr>
          <w:rFonts w:hint="eastAsia" w:ascii="仿宋_GB2312" w:eastAsia="仿宋_GB2312" w:cs="仿宋_GB2312"/>
          <w:sz w:val="32"/>
          <w:szCs w:val="32"/>
          <w:lang w:eastAsia="zh-CN"/>
        </w:rPr>
        <w:t>、退休费</w:t>
      </w:r>
      <w:r>
        <w:rPr>
          <w:rFonts w:hint="eastAsia" w:ascii="仿宋_GB2312" w:eastAsia="仿宋_GB2312" w:cs="仿宋_GB2312"/>
          <w:sz w:val="32"/>
          <w:szCs w:val="32"/>
          <w:lang w:val="en-US" w:eastAsia="zh-CN"/>
        </w:rPr>
        <w:t>68.81万元</w:t>
      </w:r>
      <w:r>
        <w:rPr>
          <w:rFonts w:hint="eastAsia" w:ascii="仿宋_GB2312" w:eastAsia="仿宋_GB2312" w:cs="仿宋_GB2312"/>
          <w:sz w:val="32"/>
          <w:szCs w:val="32"/>
          <w:lang w:eastAsia="zh-CN"/>
        </w:rPr>
        <w:t>、抚恤金</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、生活补助</w:t>
      </w:r>
      <w:r>
        <w:rPr>
          <w:rFonts w:hint="eastAsia" w:ascii="仿宋_GB2312" w:eastAsia="仿宋_GB2312" w:cs="仿宋_GB2312"/>
          <w:sz w:val="32"/>
          <w:szCs w:val="32"/>
          <w:lang w:val="en-US" w:eastAsia="zh-CN"/>
        </w:rPr>
        <w:t>2.70万元</w:t>
      </w:r>
      <w:r>
        <w:rPr>
          <w:rFonts w:hint="eastAsia" w:ascii="仿宋_GB2312" w:eastAsia="仿宋_GB2312" w:cs="仿宋_GB2312"/>
          <w:sz w:val="32"/>
          <w:szCs w:val="32"/>
          <w:lang w:eastAsia="zh-CN"/>
        </w:rPr>
        <w:t>、医疗费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、奖励金</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、住房公积金</w:t>
      </w:r>
      <w:r>
        <w:rPr>
          <w:rFonts w:hint="eastAsia" w:ascii="仿宋_GB2312" w:eastAsia="仿宋_GB2312" w:cs="仿宋_GB2312"/>
          <w:sz w:val="32"/>
          <w:szCs w:val="32"/>
          <w:lang w:val="en-US" w:eastAsia="zh-CN"/>
        </w:rPr>
        <w:t>62.32万元</w:t>
      </w:r>
      <w:r>
        <w:rPr>
          <w:rFonts w:hint="eastAsia" w:ascii="仿宋_GB2312" w:eastAsia="仿宋_GB2312" w:cs="仿宋_GB2312"/>
          <w:sz w:val="32"/>
          <w:szCs w:val="32"/>
          <w:lang w:eastAsia="zh-CN"/>
        </w:rPr>
        <w:t>、其他对个人和家庭的补助支出</w:t>
      </w:r>
      <w:r>
        <w:rPr>
          <w:rFonts w:hint="eastAsia" w:ascii="仿宋_GB2312" w:eastAsia="仿宋_GB2312" w:cs="仿宋_GB2312"/>
          <w:sz w:val="32"/>
          <w:szCs w:val="32"/>
          <w:lang w:val="en-US" w:eastAsia="zh-CN"/>
        </w:rPr>
        <w:t>0.67万元。</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公用经费</w:t>
      </w:r>
      <w:r>
        <w:rPr>
          <w:rFonts w:hint="eastAsia" w:ascii="宋体" w:hAnsi="宋体" w:cs="宋体"/>
          <w:color w:val="FF0000"/>
          <w:sz w:val="32"/>
          <w:szCs w:val="32"/>
          <w:lang w:val="en-US" w:eastAsia="zh-CN"/>
        </w:rPr>
        <w:t>62.84</w:t>
      </w:r>
      <w:r>
        <w:rPr>
          <w:rFonts w:hint="eastAsia" w:ascii="仿宋_GB2312" w:eastAsia="仿宋_GB2312" w:cs="仿宋_GB2312"/>
          <w:sz w:val="32"/>
          <w:szCs w:val="32"/>
          <w:lang w:eastAsia="zh-CN"/>
        </w:rPr>
        <w:t>万元，主要包括：办公费</w:t>
      </w:r>
      <w:r>
        <w:rPr>
          <w:rFonts w:hint="eastAsia" w:ascii="仿宋_GB2312" w:eastAsia="仿宋_GB2312" w:cs="仿宋_GB2312"/>
          <w:sz w:val="32"/>
          <w:szCs w:val="32"/>
          <w:lang w:val="en-US" w:eastAsia="zh-CN"/>
        </w:rPr>
        <w:t>7.56万元</w:t>
      </w:r>
      <w:r>
        <w:rPr>
          <w:rFonts w:hint="eastAsia" w:ascii="仿宋_GB2312" w:eastAsia="仿宋_GB2312" w:cs="仿宋_GB2312"/>
          <w:sz w:val="32"/>
          <w:szCs w:val="32"/>
          <w:lang w:eastAsia="zh-CN"/>
        </w:rPr>
        <w:t>、印刷费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、咨询费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、手续费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、水费</w:t>
      </w:r>
      <w:r>
        <w:rPr>
          <w:rFonts w:hint="eastAsia" w:ascii="仿宋_GB2312" w:eastAsia="仿宋_GB2312" w:cs="仿宋_GB2312"/>
          <w:sz w:val="32"/>
          <w:szCs w:val="32"/>
          <w:lang w:val="en-US" w:eastAsia="zh-CN"/>
        </w:rPr>
        <w:t>0.42万元</w:t>
      </w:r>
      <w:r>
        <w:rPr>
          <w:rFonts w:hint="eastAsia" w:ascii="仿宋_GB2312" w:eastAsia="仿宋_GB2312" w:cs="仿宋_GB2312"/>
          <w:sz w:val="32"/>
          <w:szCs w:val="32"/>
          <w:lang w:eastAsia="zh-CN"/>
        </w:rPr>
        <w:t>、电费</w:t>
      </w:r>
      <w:r>
        <w:rPr>
          <w:rFonts w:hint="eastAsia" w:ascii="仿宋_GB2312" w:eastAsia="仿宋_GB2312" w:cs="仿宋_GB2312"/>
          <w:sz w:val="32"/>
          <w:szCs w:val="32"/>
          <w:lang w:val="en-US" w:eastAsia="zh-CN"/>
        </w:rPr>
        <w:t>2.94万元</w:t>
      </w:r>
      <w:r>
        <w:rPr>
          <w:rFonts w:hint="eastAsia" w:ascii="仿宋_GB2312" w:eastAsia="仿宋_GB2312" w:cs="仿宋_GB2312"/>
          <w:sz w:val="32"/>
          <w:szCs w:val="32"/>
          <w:lang w:eastAsia="zh-CN"/>
        </w:rPr>
        <w:t>、邮电</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费</w:t>
      </w:r>
      <w:r>
        <w:rPr>
          <w:rFonts w:hint="eastAsia" w:ascii="仿宋_GB2312" w:eastAsia="仿宋_GB2312" w:cs="仿宋_GB2312"/>
          <w:sz w:val="32"/>
          <w:szCs w:val="32"/>
          <w:lang w:val="en-US" w:eastAsia="zh-CN"/>
        </w:rPr>
        <w:t>2.75万元</w:t>
      </w:r>
      <w:r>
        <w:rPr>
          <w:rFonts w:hint="eastAsia" w:ascii="仿宋_GB2312" w:eastAsia="仿宋_GB2312" w:cs="仿宋_GB2312"/>
          <w:sz w:val="32"/>
          <w:szCs w:val="32"/>
          <w:lang w:eastAsia="zh-CN"/>
        </w:rPr>
        <w:t>、取暖费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、物业管理费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、差旅费</w:t>
      </w:r>
      <w:r>
        <w:rPr>
          <w:rFonts w:hint="eastAsia" w:ascii="仿宋_GB2312" w:eastAsia="仿宋_GB2312" w:cs="仿宋_GB2312"/>
          <w:sz w:val="32"/>
          <w:szCs w:val="32"/>
          <w:lang w:val="en-US" w:eastAsia="zh-CN"/>
        </w:rPr>
        <w:t>2.98万元</w:t>
      </w:r>
      <w:r>
        <w:rPr>
          <w:rFonts w:hint="eastAsia" w:ascii="仿宋_GB2312" w:eastAsia="仿宋_GB2312" w:cs="仿宋_GB2312"/>
          <w:sz w:val="32"/>
          <w:szCs w:val="32"/>
          <w:lang w:eastAsia="zh-CN"/>
        </w:rPr>
        <w:t>、因公出国（境）费用</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、维</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修（护）费</w:t>
      </w:r>
      <w:r>
        <w:rPr>
          <w:rFonts w:hint="eastAsia" w:ascii="仿宋_GB2312" w:eastAsia="仿宋_GB2312" w:cs="仿宋_GB2312"/>
          <w:sz w:val="32"/>
          <w:szCs w:val="32"/>
          <w:lang w:val="en-US" w:eastAsia="zh-CN"/>
        </w:rPr>
        <w:t>7.55万元</w:t>
      </w:r>
      <w:r>
        <w:rPr>
          <w:rFonts w:hint="eastAsia" w:ascii="仿宋_GB2312" w:eastAsia="仿宋_GB2312" w:cs="仿宋_GB2312"/>
          <w:sz w:val="32"/>
          <w:szCs w:val="32"/>
          <w:lang w:eastAsia="zh-CN"/>
        </w:rPr>
        <w:t>、租赁费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、会议费</w:t>
      </w:r>
      <w:r>
        <w:rPr>
          <w:rFonts w:hint="eastAsia" w:ascii="仿宋_GB2312" w:eastAsia="仿宋_GB2312" w:cs="仿宋_GB2312"/>
          <w:sz w:val="32"/>
          <w:szCs w:val="32"/>
          <w:lang w:val="en-US" w:eastAsia="zh-CN"/>
        </w:rPr>
        <w:t>0.29万元</w:t>
      </w:r>
      <w:r>
        <w:rPr>
          <w:rFonts w:hint="eastAsia" w:ascii="仿宋_GB2312" w:eastAsia="仿宋_GB2312" w:cs="仿宋_GB2312"/>
          <w:sz w:val="32"/>
          <w:szCs w:val="32"/>
          <w:lang w:eastAsia="zh-CN"/>
        </w:rPr>
        <w:t>、培训费</w:t>
      </w:r>
      <w:r>
        <w:rPr>
          <w:rFonts w:hint="eastAsia" w:ascii="仿宋_GB2312" w:eastAsia="仿宋_GB2312" w:cs="仿宋_GB2312"/>
          <w:sz w:val="32"/>
          <w:szCs w:val="32"/>
          <w:lang w:val="en-US" w:eastAsia="zh-CN"/>
        </w:rPr>
        <w:t>0.02万元</w:t>
      </w:r>
      <w:r>
        <w:rPr>
          <w:rFonts w:hint="eastAsia" w:ascii="仿宋_GB2312" w:eastAsia="仿宋_GB2312" w:cs="仿宋_GB2312"/>
          <w:sz w:val="32"/>
          <w:szCs w:val="32"/>
          <w:lang w:eastAsia="zh-CN"/>
        </w:rPr>
        <w:t>、公务接待费</w:t>
      </w:r>
      <w:r>
        <w:rPr>
          <w:rFonts w:hint="eastAsia" w:ascii="仿宋_GB2312" w:eastAsia="仿宋_GB2312" w:cs="仿宋_GB2312"/>
          <w:sz w:val="32"/>
          <w:szCs w:val="32"/>
          <w:lang w:val="en-US" w:eastAsia="zh-CN"/>
        </w:rPr>
        <w:t>1.08万元</w:t>
      </w:r>
      <w:r>
        <w:rPr>
          <w:rFonts w:hint="eastAsia" w:ascii="仿宋_GB2312" w:eastAsia="仿宋_GB2312" w:cs="仿宋_GB2312"/>
          <w:sz w:val="32"/>
          <w:szCs w:val="32"/>
          <w:lang w:eastAsia="zh-CN"/>
        </w:rPr>
        <w:t>、专用材</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料费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、劳务费</w:t>
      </w:r>
      <w:r>
        <w:rPr>
          <w:rFonts w:hint="eastAsia" w:ascii="仿宋_GB2312" w:eastAsia="仿宋_GB2312" w:cs="仿宋_GB2312"/>
          <w:sz w:val="32"/>
          <w:szCs w:val="32"/>
          <w:lang w:val="en-US" w:eastAsia="zh-CN"/>
        </w:rPr>
        <w:t>5.74万元</w:t>
      </w:r>
      <w:r>
        <w:rPr>
          <w:rFonts w:hint="eastAsia" w:ascii="仿宋_GB2312" w:eastAsia="仿宋_GB2312" w:cs="仿宋_GB2312"/>
          <w:sz w:val="32"/>
          <w:szCs w:val="32"/>
          <w:lang w:eastAsia="zh-CN"/>
        </w:rPr>
        <w:t>、委托业务费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、工会经费</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、福利费</w:t>
      </w:r>
      <w:r>
        <w:rPr>
          <w:rFonts w:hint="eastAsia" w:ascii="仿宋_GB2312" w:eastAsia="仿宋_GB2312" w:cs="仿宋_GB2312"/>
          <w:sz w:val="32"/>
          <w:szCs w:val="32"/>
          <w:lang w:val="en-US" w:eastAsia="zh-CN"/>
        </w:rPr>
        <w:t>0.63万元</w:t>
      </w:r>
      <w:r>
        <w:rPr>
          <w:rFonts w:hint="eastAsia" w:ascii="仿宋_GB2312" w:eastAsia="仿宋_GB2312" w:cs="仿宋_GB2312"/>
          <w:sz w:val="32"/>
          <w:szCs w:val="32"/>
          <w:lang w:eastAsia="zh-CN"/>
        </w:rPr>
        <w:t>、公务用车运行维护费</w:t>
      </w:r>
      <w:r>
        <w:rPr>
          <w:rFonts w:hint="eastAsia" w:ascii="仿宋_GB2312" w:eastAsia="仿宋_GB2312" w:cs="仿宋_GB2312"/>
          <w:sz w:val="32"/>
          <w:szCs w:val="32"/>
          <w:lang w:val="en-US" w:eastAsia="zh-CN"/>
        </w:rPr>
        <w:t>6.60万元</w:t>
      </w:r>
      <w:r>
        <w:rPr>
          <w:rFonts w:hint="eastAsia" w:ascii="仿宋_GB2312" w:eastAsia="仿宋_GB2312" w:cs="仿宋_GB2312"/>
          <w:sz w:val="32"/>
          <w:szCs w:val="32"/>
          <w:lang w:eastAsia="zh-CN"/>
        </w:rPr>
        <w:t>、其他交通费用</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、税金及附加费用</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、其他商品和服务支出</w:t>
      </w:r>
      <w:r>
        <w:rPr>
          <w:rFonts w:hint="eastAsia" w:ascii="仿宋_GB2312" w:eastAsia="仿宋_GB2312" w:cs="仿宋_GB2312"/>
          <w:sz w:val="32"/>
          <w:szCs w:val="32"/>
          <w:lang w:val="en-US" w:eastAsia="zh-CN"/>
        </w:rPr>
        <w:t>24.28万元</w:t>
      </w:r>
      <w:r>
        <w:rPr>
          <w:rFonts w:hint="eastAsia" w:ascii="仿宋_GB2312" w:eastAsia="仿宋_GB2312" w:cs="仿宋_GB2312"/>
          <w:sz w:val="32"/>
          <w:szCs w:val="32"/>
          <w:lang w:eastAsia="zh-CN"/>
        </w:rPr>
        <w:t>、办公设备购置</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、专用设备购置</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lang w:eastAsia="zh-CN"/>
        </w:rPr>
        <w:t>、信息网络及软件购置更新</w:t>
      </w:r>
      <w:r>
        <w:rPr>
          <w:rFonts w:hint="eastAsia" w:ascii="仿宋_GB2312" w:eastAsia="仿宋_GB2312" w:cs="仿宋_GB2312"/>
          <w:sz w:val="32"/>
          <w:szCs w:val="32"/>
          <w:lang w:val="en-US" w:eastAsia="zh-CN"/>
        </w:rPr>
        <w:t>0万元。</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七、</w:t>
      </w:r>
      <w:r>
        <w:rPr>
          <w:rFonts w:ascii="仿宋_GB2312" w:eastAsia="仿宋_GB2312" w:cs="仿宋_GB2312"/>
          <w:b/>
          <w:bCs/>
          <w:sz w:val="32"/>
          <w:szCs w:val="32"/>
          <w:lang w:eastAsia="zh-CN"/>
        </w:rPr>
        <w:t xml:space="preserve">2017 </w:t>
      </w:r>
      <w:r>
        <w:rPr>
          <w:rFonts w:hint="eastAsia" w:ascii="仿宋_GB2312" w:eastAsia="仿宋_GB2312" w:cs="仿宋_GB2312"/>
          <w:b/>
          <w:bCs/>
          <w:sz w:val="32"/>
          <w:szCs w:val="32"/>
          <w:lang w:eastAsia="zh-CN"/>
        </w:rPr>
        <w:t>年度一般公共预算财政拨款“三公”</w:t>
      </w:r>
      <w:r>
        <w:rPr>
          <w:rFonts w:ascii="仿宋_GB2312" w:eastAsia="仿宋_GB2312" w:cs="仿宋_GB2312"/>
          <w:b/>
          <w:bCs/>
          <w:sz w:val="32"/>
          <w:szCs w:val="32"/>
          <w:lang w:eastAsia="zh-CN"/>
        </w:rPr>
        <w:t xml:space="preserve"> </w:t>
      </w:r>
      <w:r>
        <w:rPr>
          <w:rFonts w:hint="eastAsia" w:ascii="仿宋_GB2312" w:eastAsia="仿宋_GB2312" w:cs="仿宋_GB2312"/>
          <w:b/>
          <w:bCs/>
          <w:sz w:val="32"/>
          <w:szCs w:val="32"/>
          <w:lang w:eastAsia="zh-CN"/>
        </w:rPr>
        <w:t>经费支出决算情况</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lang w:eastAsia="zh-CN"/>
        </w:rPr>
        <w:t>（一）“三公”经费财政拨款支出决算总体情况</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年度“三公”经费财政拨款支出预算为</w:t>
      </w:r>
      <w:r>
        <w:rPr>
          <w:rFonts w:hint="eastAsia" w:ascii="仿宋_GB2312" w:eastAsia="仿宋_GB2312" w:cs="仿宋_GB2312"/>
          <w:color w:val="FF0000"/>
          <w:sz w:val="32"/>
          <w:szCs w:val="32"/>
          <w:lang w:val="en-US" w:eastAsia="zh-CN"/>
        </w:rPr>
        <w:t>14.34</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14.34</w:t>
      </w:r>
      <w:r>
        <w:rPr>
          <w:rFonts w:hint="eastAsia" w:ascii="仿宋_GB2312" w:eastAsia="仿宋_GB2312" w:cs="仿宋_GB2312"/>
          <w:sz w:val="32"/>
          <w:szCs w:val="32"/>
          <w:lang w:eastAsia="zh-CN"/>
        </w:rPr>
        <w:t>万元，完成预算的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，其中：因公出国（境）费支出决算为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万元，完成预算的</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公务用车购置及运行费支出决算为</w:t>
      </w:r>
      <w:r>
        <w:rPr>
          <w:rFonts w:hint="eastAsia" w:ascii="仿宋_GB2312" w:eastAsia="仿宋_GB2312" w:cs="仿宋_GB2312"/>
          <w:sz w:val="32"/>
          <w:szCs w:val="32"/>
          <w:lang w:val="en-US" w:eastAsia="zh-CN"/>
        </w:rPr>
        <w:t>8.41</w:t>
      </w:r>
      <w:r>
        <w:rPr>
          <w:rFonts w:hint="eastAsia" w:ascii="仿宋_GB2312" w:eastAsia="仿宋_GB2312" w:cs="仿宋_GB2312"/>
          <w:sz w:val="32"/>
          <w:szCs w:val="32"/>
          <w:lang w:eastAsia="zh-CN"/>
        </w:rPr>
        <w:t>万元，完成预算的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公务接待费支出决算为</w:t>
      </w:r>
      <w:r>
        <w:rPr>
          <w:rFonts w:hint="eastAsia" w:ascii="仿宋_GB2312" w:eastAsia="仿宋_GB2312" w:cs="仿宋_GB2312"/>
          <w:sz w:val="32"/>
          <w:szCs w:val="32"/>
          <w:lang w:val="en-US" w:eastAsia="zh-CN"/>
        </w:rPr>
        <w:t>5.93</w:t>
      </w:r>
      <w:r>
        <w:rPr>
          <w:rFonts w:hint="eastAsia" w:ascii="仿宋_GB2312" w:eastAsia="仿宋_GB2312" w:cs="仿宋_GB2312"/>
          <w:sz w:val="32"/>
          <w:szCs w:val="32"/>
          <w:lang w:eastAsia="zh-CN"/>
        </w:rPr>
        <w:t>万元，完成预算的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年度“三公”经费支出决算数没有超过预算数的主要原因是认真贯彻落实中央“八项规定”精神和厉行节约要求，进一步从严控制“三公”经费开支，全年实际支出没有超出预算，有所节约。</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年度“三公”经费财政拨款支出决算数比</w:t>
      </w:r>
      <w:r>
        <w:rPr>
          <w:rFonts w:ascii="仿宋_GB2312" w:eastAsia="仿宋_GB2312" w:cs="仿宋_GB2312"/>
          <w:sz w:val="32"/>
          <w:szCs w:val="32"/>
          <w:lang w:eastAsia="zh-CN"/>
        </w:rPr>
        <w:t>2016</w:t>
      </w:r>
      <w:r>
        <w:rPr>
          <w:rFonts w:hint="eastAsia" w:ascii="仿宋_GB2312" w:eastAsia="仿宋_GB2312" w:cs="仿宋_GB2312"/>
          <w:sz w:val="32"/>
          <w:szCs w:val="32"/>
          <w:lang w:eastAsia="zh-CN"/>
        </w:rPr>
        <w:t>年减少</w:t>
      </w:r>
      <w:r>
        <w:rPr>
          <w:rFonts w:hint="eastAsia" w:ascii="仿宋_GB2312" w:eastAsia="仿宋_GB2312" w:cs="仿宋_GB2312"/>
          <w:sz w:val="32"/>
          <w:szCs w:val="32"/>
          <w:lang w:val="en-US" w:eastAsia="zh-CN"/>
        </w:rPr>
        <w:t>5.04</w:t>
      </w:r>
      <w:r>
        <w:rPr>
          <w:rFonts w:hint="eastAsia" w:ascii="仿宋_GB2312" w:eastAsia="仿宋_GB2312" w:cs="仿宋_GB2312"/>
          <w:sz w:val="32"/>
          <w:szCs w:val="32"/>
          <w:lang w:eastAsia="zh-CN"/>
        </w:rPr>
        <w:t>万元，下降</w:t>
      </w:r>
      <w:r>
        <w:rPr>
          <w:rFonts w:hint="eastAsia" w:ascii="仿宋_GB2312" w:eastAsia="仿宋_GB2312" w:cs="仿宋_GB2312"/>
          <w:sz w:val="32"/>
          <w:szCs w:val="32"/>
          <w:lang w:val="en-US" w:eastAsia="zh-CN"/>
        </w:rPr>
        <w:t>35.15</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，其中：因公出国（境）费支出决算减少</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万元，下降</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，减少的主要原因是</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公务用车购置及运行费支出决算减少</w:t>
      </w:r>
      <w:r>
        <w:rPr>
          <w:rFonts w:hint="eastAsia" w:ascii="仿宋_GB2312" w:eastAsia="仿宋_GB2312" w:cs="仿宋_GB2312"/>
          <w:sz w:val="32"/>
          <w:szCs w:val="32"/>
          <w:lang w:val="en-US" w:eastAsia="zh-CN"/>
        </w:rPr>
        <w:t>2.39</w:t>
      </w:r>
      <w:r>
        <w:rPr>
          <w:rFonts w:hint="eastAsia" w:ascii="仿宋_GB2312" w:eastAsia="仿宋_GB2312" w:cs="仿宋_GB2312"/>
          <w:sz w:val="32"/>
          <w:szCs w:val="32"/>
          <w:lang w:eastAsia="zh-CN"/>
        </w:rPr>
        <w:t>万元，下降</w:t>
      </w:r>
      <w:r>
        <w:rPr>
          <w:rFonts w:hint="eastAsia" w:ascii="仿宋_GB2312" w:eastAsia="仿宋_GB2312" w:cs="仿宋_GB2312"/>
          <w:sz w:val="32"/>
          <w:szCs w:val="32"/>
          <w:lang w:val="en-US" w:eastAsia="zh-CN"/>
        </w:rPr>
        <w:t>16.67</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，减少的主要原因是加强公车的管理；</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公务接待费支出决算减少</w:t>
      </w:r>
      <w:r>
        <w:rPr>
          <w:rFonts w:hint="eastAsia" w:ascii="仿宋_GB2312" w:eastAsia="仿宋_GB2312" w:cs="仿宋_GB2312"/>
          <w:sz w:val="32"/>
          <w:szCs w:val="32"/>
          <w:lang w:val="en-US" w:eastAsia="zh-CN"/>
        </w:rPr>
        <w:t>2.65</w:t>
      </w:r>
      <w:r>
        <w:rPr>
          <w:rFonts w:hint="eastAsia" w:ascii="仿宋_GB2312" w:eastAsia="仿宋_GB2312" w:cs="仿宋_GB2312"/>
          <w:sz w:val="32"/>
          <w:szCs w:val="32"/>
          <w:lang w:eastAsia="zh-CN"/>
        </w:rPr>
        <w:t>万元，下降</w:t>
      </w:r>
      <w:r>
        <w:rPr>
          <w:rFonts w:hint="eastAsia" w:ascii="仿宋_GB2312" w:eastAsia="仿宋_GB2312" w:cs="仿宋_GB2312"/>
          <w:sz w:val="32"/>
          <w:szCs w:val="32"/>
          <w:lang w:val="en-US" w:eastAsia="zh-CN"/>
        </w:rPr>
        <w:t>18.48</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，减少的主要原因是认真贯彻落实中央“八项规定”精神和厉行节约要求，进一步从严控制“三公”经费开支。</w:t>
      </w:r>
    </w:p>
    <w:p>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（二）“三公”经费财政拨款支出决算具体情况</w:t>
      </w:r>
    </w:p>
    <w:p>
      <w:pPr>
        <w:autoSpaceDE w:val="0"/>
        <w:autoSpaceDN w:val="0"/>
        <w:adjustRightInd w:val="0"/>
        <w:spacing w:line="560" w:lineRule="exact"/>
        <w:ind w:firstLine="640"/>
        <w:rPr>
          <w:rFonts w:ascii="仿宋_GB2312" w:eastAsia="仿宋_GB2312" w:cs="仿宋_GB2312"/>
          <w:sz w:val="32"/>
          <w:szCs w:val="32"/>
          <w:lang w:eastAsia="zh-CN"/>
        </w:rPr>
      </w:pPr>
      <w:r>
        <w:rPr>
          <w:rFonts w:ascii="仿宋_GB2312" w:eastAsia="仿宋_GB2312" w:cs="仿宋_GB2312"/>
          <w:sz w:val="32"/>
          <w:szCs w:val="32"/>
          <w:lang w:eastAsia="zh-CN"/>
        </w:rPr>
        <w:t xml:space="preserve"> 2017</w:t>
      </w:r>
      <w:r>
        <w:rPr>
          <w:rFonts w:hint="eastAsia" w:ascii="仿宋_GB2312" w:eastAsia="仿宋_GB2312" w:cs="仿宋_GB2312"/>
          <w:sz w:val="32"/>
          <w:szCs w:val="32"/>
          <w:lang w:eastAsia="zh-CN"/>
        </w:rPr>
        <w:t>年度“三公”经费财政拨款支出决算中，因公出国（境）费支出决算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；公务用车购置及运行费</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支出决算</w:t>
      </w:r>
      <w:r>
        <w:rPr>
          <w:rFonts w:hint="eastAsia" w:ascii="仿宋_GB2312" w:eastAsia="仿宋_GB2312" w:cs="仿宋_GB2312"/>
          <w:sz w:val="32"/>
          <w:szCs w:val="32"/>
          <w:lang w:val="en-US" w:eastAsia="zh-CN"/>
        </w:rPr>
        <w:t>8.41</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58.65</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；公务接待费支出决算</w:t>
      </w:r>
      <w:r>
        <w:rPr>
          <w:rFonts w:hint="eastAsia" w:ascii="仿宋_GB2312" w:eastAsia="仿宋_GB2312" w:cs="仿宋_GB2312"/>
          <w:sz w:val="32"/>
          <w:szCs w:val="32"/>
          <w:lang w:val="en-US" w:eastAsia="zh-CN"/>
        </w:rPr>
        <w:t>5.93</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41.35</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。具体情况如下：</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sz w:val="32"/>
          <w:szCs w:val="32"/>
          <w:lang w:eastAsia="zh-CN"/>
        </w:rPr>
        <w:t xml:space="preserve">  1.</w:t>
      </w:r>
      <w:r>
        <w:rPr>
          <w:rFonts w:hint="eastAsia" w:ascii="仿宋_GB2312" w:eastAsia="仿宋_GB2312" w:cs="仿宋_GB2312"/>
          <w:sz w:val="32"/>
          <w:szCs w:val="32"/>
          <w:lang w:eastAsia="zh-CN"/>
        </w:rPr>
        <w:t>因公出国（境）费支出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万元。全年安排机关和所属单位因公出国</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（境）团组</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个，累计</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人次。无开支内容。</w:t>
      </w:r>
    </w:p>
    <w:p>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2.</w:t>
      </w:r>
      <w:r>
        <w:rPr>
          <w:rFonts w:hint="eastAsia" w:ascii="仿宋_GB2312" w:eastAsia="仿宋_GB2312" w:cs="仿宋_GB2312"/>
          <w:sz w:val="32"/>
          <w:szCs w:val="32"/>
          <w:lang w:eastAsia="zh-CN"/>
        </w:rPr>
        <w:t>公务用车购置及运行费支出</w:t>
      </w:r>
      <w:r>
        <w:rPr>
          <w:rFonts w:hint="eastAsia" w:ascii="仿宋_GB2312" w:eastAsia="仿宋_GB2312" w:cs="仿宋_GB2312"/>
          <w:sz w:val="32"/>
          <w:szCs w:val="32"/>
          <w:lang w:val="en-US" w:eastAsia="zh-CN"/>
        </w:rPr>
        <w:t>8.41</w:t>
      </w:r>
      <w:r>
        <w:rPr>
          <w:rFonts w:hint="eastAsia" w:ascii="仿宋_GB2312" w:eastAsia="仿宋_GB2312" w:cs="仿宋_GB2312"/>
          <w:sz w:val="32"/>
          <w:szCs w:val="32"/>
          <w:lang w:eastAsia="zh-CN"/>
        </w:rPr>
        <w:t>万元。其中：</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公务用车购置支出为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万元。公务用车运行支出</w:t>
      </w:r>
      <w:r>
        <w:rPr>
          <w:rFonts w:hint="eastAsia" w:ascii="仿宋_GB2312" w:eastAsia="仿宋_GB2312" w:cs="仿宋_GB2312"/>
          <w:sz w:val="32"/>
          <w:szCs w:val="32"/>
          <w:lang w:val="en-US" w:eastAsia="zh-CN"/>
        </w:rPr>
        <w:t>8.41</w:t>
      </w:r>
      <w:r>
        <w:rPr>
          <w:rFonts w:hint="eastAsia" w:ascii="仿宋_GB2312" w:eastAsia="仿宋_GB2312" w:cs="仿宋_GB2312"/>
          <w:sz w:val="32"/>
          <w:szCs w:val="32"/>
          <w:lang w:eastAsia="zh-CN"/>
        </w:rPr>
        <w:t>万元，主要用于单位执法及检疫防疫工作用车。</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年，机关所属单位开支财政拨款的公务用车保有量为</w:t>
      </w: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eastAsia="zh-CN"/>
        </w:rPr>
        <w:t>辆。</w:t>
      </w:r>
    </w:p>
    <w:p>
      <w:pPr>
        <w:autoSpaceDE w:val="0"/>
        <w:autoSpaceDN w:val="0"/>
        <w:adjustRightInd w:val="0"/>
        <w:spacing w:line="560" w:lineRule="exact"/>
        <w:ind w:firstLine="640"/>
        <w:rPr>
          <w:rFonts w:hint="eastAsia" w:ascii="仿宋_GB2312" w:eastAsia="仿宋_GB2312" w:cs="仿宋_GB2312"/>
          <w:sz w:val="32"/>
          <w:szCs w:val="32"/>
          <w:lang w:eastAsia="zh-CN"/>
        </w:rPr>
      </w:pPr>
      <w:r>
        <w:rPr>
          <w:rFonts w:ascii="仿宋_GB2312" w:eastAsia="仿宋_GB2312" w:cs="仿宋_GB2312"/>
          <w:sz w:val="32"/>
          <w:szCs w:val="32"/>
          <w:lang w:eastAsia="zh-CN"/>
        </w:rPr>
        <w:t>3.</w:t>
      </w:r>
      <w:r>
        <w:rPr>
          <w:rFonts w:hint="eastAsia" w:ascii="仿宋_GB2312" w:eastAsia="仿宋_GB2312" w:cs="仿宋_GB2312"/>
          <w:sz w:val="32"/>
          <w:szCs w:val="32"/>
          <w:lang w:eastAsia="zh-CN"/>
        </w:rPr>
        <w:t>公务接待费支出</w:t>
      </w:r>
      <w:r>
        <w:rPr>
          <w:rFonts w:hint="eastAsia" w:ascii="仿宋_GB2312" w:eastAsia="仿宋_GB2312" w:cs="仿宋_GB2312"/>
          <w:sz w:val="32"/>
          <w:szCs w:val="32"/>
          <w:lang w:val="en-US" w:eastAsia="zh-CN"/>
        </w:rPr>
        <w:t>5.93</w:t>
      </w:r>
      <w:r>
        <w:rPr>
          <w:rFonts w:hint="eastAsia" w:ascii="仿宋_GB2312" w:eastAsia="仿宋_GB2312" w:cs="仿宋_GB2312"/>
          <w:sz w:val="32"/>
          <w:szCs w:val="32"/>
          <w:lang w:eastAsia="zh-CN"/>
        </w:rPr>
        <w:t>万元。</w:t>
      </w:r>
    </w:p>
    <w:p>
      <w:pPr>
        <w:autoSpaceDE w:val="0"/>
        <w:autoSpaceDN w:val="0"/>
        <w:adjustRightInd w:val="0"/>
        <w:spacing w:line="560" w:lineRule="exact"/>
        <w:ind w:firstLine="640"/>
        <w:rPr>
          <w:rFonts w:ascii="仿宋_GB2312" w:eastAsia="仿宋_GB2312" w:cs="Times New Roman"/>
          <w:sz w:val="32"/>
          <w:szCs w:val="32"/>
          <w:lang w:eastAsia="zh-CN"/>
        </w:rPr>
      </w:pPr>
      <w:r>
        <w:rPr>
          <w:rFonts w:hint="eastAsia" w:ascii="仿宋_GB2312" w:eastAsia="仿宋_GB2312" w:cs="仿宋_GB2312"/>
          <w:sz w:val="32"/>
          <w:szCs w:val="32"/>
          <w:lang w:eastAsia="zh-CN"/>
        </w:rPr>
        <w:t>其中：外宾接待支出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万元。主要用于</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开展</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工作发生的外宾接待支出。</w:t>
      </w: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年共接待国（境）外来访团组</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个、来访外宾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人次。</w:t>
      </w:r>
    </w:p>
    <w:p>
      <w:pPr>
        <w:autoSpaceDE w:val="0"/>
        <w:autoSpaceDN w:val="0"/>
        <w:adjustRightInd w:val="0"/>
        <w:spacing w:line="560" w:lineRule="exact"/>
        <w:ind w:firstLine="640"/>
        <w:rPr>
          <w:rFonts w:ascii="仿宋_GB2312" w:eastAsia="仿宋_GB2312" w:cs="Times New Roman"/>
          <w:sz w:val="32"/>
          <w:szCs w:val="32"/>
          <w:lang w:eastAsia="zh-CN"/>
        </w:rPr>
      </w:pPr>
      <w:r>
        <w:rPr>
          <w:rFonts w:hint="eastAsia" w:ascii="仿宋_GB2312" w:eastAsia="仿宋_GB2312" w:cs="仿宋_GB2312"/>
          <w:sz w:val="32"/>
          <w:szCs w:val="32"/>
          <w:lang w:eastAsia="zh-CN"/>
        </w:rPr>
        <w:t>国内公务接待支出</w:t>
      </w:r>
      <w:r>
        <w:rPr>
          <w:rFonts w:hint="eastAsia" w:ascii="仿宋_GB2312" w:eastAsia="仿宋_GB2312" w:cs="仿宋_GB2312"/>
          <w:sz w:val="32"/>
          <w:szCs w:val="32"/>
          <w:lang w:val="en-US" w:eastAsia="zh-CN"/>
        </w:rPr>
        <w:t>5.93</w:t>
      </w:r>
      <w:r>
        <w:rPr>
          <w:rFonts w:hint="eastAsia" w:ascii="仿宋_GB2312" w:eastAsia="仿宋_GB2312" w:cs="仿宋_GB2312"/>
          <w:sz w:val="32"/>
          <w:szCs w:val="32"/>
          <w:lang w:eastAsia="zh-CN"/>
        </w:rPr>
        <w:t>万元。主要用于检疫、渔政执法、动物执法公务接待。</w:t>
      </w: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年共接待国内来访团组</w:t>
      </w:r>
      <w:r>
        <w:rPr>
          <w:rFonts w:hint="eastAsia" w:ascii="仿宋_GB2312" w:eastAsia="仿宋_GB2312" w:cs="仿宋_GB2312"/>
          <w:sz w:val="32"/>
          <w:szCs w:val="32"/>
          <w:lang w:val="en-US" w:eastAsia="zh-CN"/>
        </w:rPr>
        <w:t>92</w:t>
      </w:r>
      <w:r>
        <w:rPr>
          <w:rFonts w:hint="eastAsia" w:ascii="仿宋_GB2312" w:eastAsia="仿宋_GB2312" w:cs="仿宋_GB2312"/>
          <w:sz w:val="32"/>
          <w:szCs w:val="32"/>
          <w:lang w:eastAsia="zh-CN"/>
        </w:rPr>
        <w:t>个、来宾</w:t>
      </w:r>
      <w:r>
        <w:rPr>
          <w:rFonts w:hint="eastAsia" w:ascii="仿宋_GB2312" w:eastAsia="仿宋_GB2312" w:cs="仿宋_GB2312"/>
          <w:sz w:val="32"/>
          <w:szCs w:val="32"/>
          <w:lang w:val="en-US" w:eastAsia="zh-CN"/>
        </w:rPr>
        <w:t>303</w:t>
      </w:r>
      <w:r>
        <w:rPr>
          <w:rFonts w:hint="eastAsia" w:ascii="仿宋_GB2312" w:eastAsia="仿宋_GB2312" w:cs="仿宋_GB2312"/>
          <w:sz w:val="32"/>
          <w:szCs w:val="32"/>
          <w:lang w:eastAsia="zh-CN"/>
        </w:rPr>
        <w:t>人次。</w:t>
      </w:r>
    </w:p>
    <w:p>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八、</w:t>
      </w:r>
      <w:r>
        <w:rPr>
          <w:rFonts w:ascii="仿宋_GB2312" w:eastAsia="仿宋_GB2312" w:cs="仿宋_GB2312"/>
          <w:b/>
          <w:bCs/>
          <w:sz w:val="32"/>
          <w:szCs w:val="32"/>
          <w:lang w:eastAsia="zh-CN"/>
        </w:rPr>
        <w:t xml:space="preserve">2017 </w:t>
      </w:r>
      <w:r>
        <w:rPr>
          <w:rFonts w:hint="eastAsia" w:ascii="仿宋_GB2312" w:eastAsia="仿宋_GB2312" w:cs="仿宋_GB2312"/>
          <w:b/>
          <w:bCs/>
          <w:sz w:val="32"/>
          <w:szCs w:val="32"/>
          <w:lang w:eastAsia="zh-CN"/>
        </w:rPr>
        <w:t>年度政府性基金预算财政拨款收入支出决算情况说明</w:t>
      </w:r>
      <w:r>
        <w:rPr>
          <w:rFonts w:ascii="仿宋_GB2312" w:eastAsia="仿宋_GB2312" w:cs="仿宋_GB2312"/>
          <w:b/>
          <w:bCs/>
          <w:sz w:val="32"/>
          <w:szCs w:val="32"/>
          <w:lang w:eastAsia="zh-CN"/>
        </w:rPr>
        <w:t xml:space="preserve"> </w:t>
      </w:r>
    </w:p>
    <w:p>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年度政府性基金预算财政拨款收、支总计</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万元。与</w:t>
      </w:r>
      <w:r>
        <w:rPr>
          <w:rFonts w:ascii="仿宋_GB2312" w:eastAsia="仿宋_GB2312" w:cs="仿宋_GB2312"/>
          <w:sz w:val="32"/>
          <w:szCs w:val="32"/>
          <w:lang w:eastAsia="zh-CN"/>
        </w:rPr>
        <w:t xml:space="preserve"> 2016 </w:t>
      </w:r>
      <w:r>
        <w:rPr>
          <w:rFonts w:hint="eastAsia" w:ascii="仿宋_GB2312" w:eastAsia="仿宋_GB2312" w:cs="仿宋_GB2312"/>
          <w:sz w:val="32"/>
          <w:szCs w:val="32"/>
          <w:lang w:eastAsia="zh-CN"/>
        </w:rPr>
        <w:t>年相比，收、支总计各增加（减少）</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万元，增长（减幅）</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。其中，支出情况为：</w:t>
      </w:r>
    </w:p>
    <w:p>
      <w:pPr>
        <w:autoSpaceDE w:val="0"/>
        <w:autoSpaceDN w:val="0"/>
        <w:adjustRightInd w:val="0"/>
        <w:spacing w:line="560" w:lineRule="exact"/>
        <w:ind w:firstLine="640"/>
        <w:rPr>
          <w:rFonts w:ascii="仿宋_GB2312" w:eastAsia="仿宋_GB2312" w:cs="仿宋_GB2312"/>
          <w:sz w:val="32"/>
          <w:szCs w:val="32"/>
          <w:lang w:eastAsia="zh-CN"/>
        </w:rPr>
      </w:pPr>
      <w:r>
        <w:rPr>
          <w:rFonts w:ascii="仿宋_GB2312" w:eastAsia="仿宋_GB2312" w:cs="仿宋_GB2312"/>
          <w:sz w:val="32"/>
          <w:szCs w:val="32"/>
          <w:lang w:eastAsia="zh-CN"/>
        </w:rPr>
        <w:t xml:space="preserve">  2017</w:t>
      </w:r>
      <w:r>
        <w:rPr>
          <w:rFonts w:hint="eastAsia" w:ascii="仿宋_GB2312" w:eastAsia="仿宋_GB2312" w:cs="仿宋_GB2312"/>
          <w:sz w:val="32"/>
          <w:szCs w:val="32"/>
          <w:lang w:eastAsia="zh-CN"/>
        </w:rPr>
        <w:t>年政府性基金预算财政拨款年初预算为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万元，支出决算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万元，完成年初预算</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，决算大于（小于）预算数主要原因：一是</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；二是</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。其中：</w:t>
      </w:r>
    </w:p>
    <w:p>
      <w:pPr>
        <w:autoSpaceDE w:val="0"/>
        <w:autoSpaceDN w:val="0"/>
        <w:adjustRightInd w:val="0"/>
        <w:spacing w:line="560" w:lineRule="exact"/>
        <w:ind w:firstLine="640"/>
        <w:rPr>
          <w:rFonts w:ascii="仿宋_GB2312" w:eastAsia="仿宋_GB2312" w:cs="仿宋_GB2312"/>
          <w:sz w:val="32"/>
          <w:szCs w:val="32"/>
          <w:lang w:eastAsia="zh-CN"/>
        </w:rPr>
      </w:pPr>
      <w:r>
        <w:rPr>
          <w:rFonts w:ascii="仿宋_GB2312" w:eastAsia="仿宋_GB2312" w:cs="仿宋_GB2312"/>
          <w:sz w:val="32"/>
          <w:szCs w:val="32"/>
          <w:lang w:eastAsia="zh-CN"/>
        </w:rPr>
        <w:t xml:space="preserve">  1.</w:t>
      </w:r>
      <w:r>
        <w:rPr>
          <w:rFonts w:hint="eastAsia" w:ascii="仿宋_GB2312" w:eastAsia="仿宋_GB2312" w:cs="仿宋_GB2312"/>
          <w:sz w:val="32"/>
          <w:szCs w:val="32"/>
          <w:lang w:eastAsia="zh-CN"/>
        </w:rPr>
        <w:t>城乡社区支出（类）</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（款）</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（项）。</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年初预算为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万元，支出决算为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万元，完成年初预算的</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。决算数大于预算数的主要原因是……</w:t>
      </w:r>
      <w:r>
        <w:rPr>
          <w:rFonts w:ascii="仿宋_GB2312" w:eastAsia="仿宋_GB2312" w:cs="仿宋_GB2312"/>
          <w:sz w:val="32"/>
          <w:szCs w:val="32"/>
          <w:lang w:eastAsia="zh-CN"/>
        </w:rPr>
        <w:t>..</w:t>
      </w:r>
    </w:p>
    <w:p>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sz w:val="32"/>
          <w:szCs w:val="32"/>
          <w:lang w:eastAsia="zh-CN"/>
        </w:rPr>
        <w:t xml:space="preserve">  2</w:t>
      </w:r>
      <w:r>
        <w:rPr>
          <w:rFonts w:ascii="仿宋_GB2312" w:eastAsia="仿宋_GB2312"/>
          <w:sz w:val="32"/>
          <w:szCs w:val="32"/>
          <w:lang w:eastAsia="zh-CN"/>
        </w:rPr>
        <w:t>……</w:t>
      </w:r>
      <w:r>
        <w:rPr>
          <w:rFonts w:ascii="仿宋_GB2312" w:eastAsia="仿宋_GB2312" w:cs="仿宋_GB2312"/>
          <w:sz w:val="32"/>
          <w:szCs w:val="32"/>
          <w:lang w:eastAsia="zh-CN"/>
        </w:rPr>
        <w:t>..</w:t>
      </w:r>
    </w:p>
    <w:p>
      <w:pPr>
        <w:autoSpaceDE w:val="0"/>
        <w:autoSpaceDN w:val="0"/>
        <w:adjustRightInd w:val="0"/>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九、</w:t>
      </w:r>
      <w:r>
        <w:rPr>
          <w:rFonts w:eastAsia="仿宋_GB2312"/>
          <w:b/>
          <w:bCs/>
          <w:sz w:val="32"/>
          <w:szCs w:val="32"/>
          <w:lang w:eastAsia="zh-CN"/>
        </w:rPr>
        <w:t>2017</w:t>
      </w:r>
      <w:r>
        <w:rPr>
          <w:rFonts w:ascii="仿宋_GB2312" w:eastAsia="仿宋_GB2312" w:cs="仿宋_GB2312"/>
          <w:b/>
          <w:bCs/>
          <w:sz w:val="32"/>
          <w:szCs w:val="32"/>
          <w:lang w:eastAsia="zh-CN"/>
        </w:rPr>
        <w:t xml:space="preserve"> </w:t>
      </w:r>
      <w:r>
        <w:rPr>
          <w:rFonts w:hint="eastAsia" w:ascii="仿宋_GB2312" w:eastAsia="仿宋_GB2312" w:cs="仿宋_GB2312"/>
          <w:b/>
          <w:bCs/>
          <w:sz w:val="32"/>
          <w:szCs w:val="32"/>
          <w:lang w:eastAsia="zh-CN"/>
        </w:rPr>
        <w:t>年度预算绩效情况说明</w:t>
      </w:r>
    </w:p>
    <w:p>
      <w:pPr>
        <w:numPr>
          <w:ilvl w:val="0"/>
          <w:numId w:val="4"/>
        </w:numPr>
        <w:autoSpaceDE w:val="0"/>
        <w:autoSpaceDN w:val="0"/>
        <w:adjustRightInd w:val="0"/>
        <w:ind w:firstLine="640" w:firstLineChars="200"/>
        <w:rPr>
          <w:rFonts w:ascii="仿宋_GB2312" w:eastAsia="仿宋_GB2312" w:cs="Times New Roman"/>
          <w:sz w:val="32"/>
          <w:szCs w:val="32"/>
        </w:rPr>
      </w:pPr>
      <w:r>
        <w:rPr>
          <w:rFonts w:hint="eastAsia" w:ascii="仿宋_GB2312" w:eastAsia="仿宋_GB2312" w:cs="仿宋_GB2312"/>
          <w:sz w:val="32"/>
          <w:szCs w:val="32"/>
        </w:rPr>
        <w:t>绩效管理工作开展情况</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14" w:firstLineChars="192"/>
        <w:jc w:val="both"/>
        <w:textAlignment w:val="auto"/>
        <w:outlineLvl w:val="9"/>
        <w:rPr>
          <w:rFonts w:ascii="仿宋_GB2312" w:eastAsia="仿宋_GB2312" w:cs="仿宋_GB2312"/>
          <w:sz w:val="32"/>
          <w:szCs w:val="32"/>
          <w:lang w:eastAsia="zh-CN"/>
        </w:rPr>
      </w:pP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根据预算绩效管理要求，我部门组织对</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年度一般公共预算项目支出全面开展绩效自评。自评项目</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eastAsia="zh-CN"/>
        </w:rPr>
        <w:t>个，涉及预算资金</w:t>
      </w:r>
      <w:r>
        <w:rPr>
          <w:rFonts w:hint="eastAsia" w:ascii="仿宋_GB2312" w:eastAsia="仿宋_GB2312" w:cs="仿宋_GB2312"/>
          <w:sz w:val="32"/>
          <w:szCs w:val="32"/>
          <w:lang w:val="en-US" w:eastAsia="zh-CN"/>
        </w:rPr>
        <w:t>30</w:t>
      </w:r>
      <w:r>
        <w:rPr>
          <w:rFonts w:hint="eastAsia" w:ascii="仿宋_GB2312" w:eastAsia="仿宋_GB2312" w:cs="仿宋_GB2312"/>
          <w:sz w:val="32"/>
          <w:szCs w:val="32"/>
          <w:lang w:eastAsia="zh-CN"/>
        </w:rPr>
        <w:t>万元，自评覆盖率达到</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r>
        <w:rPr>
          <w:rFonts w:hint="eastAsia" w:ascii="仿宋_GB2312" w:hAnsi="仿宋_GB2312" w:eastAsia="仿宋_GB2312" w:cs="仿宋_GB2312"/>
          <w:color w:val="000000"/>
          <w:sz w:val="32"/>
          <w:szCs w:val="32"/>
        </w:rPr>
        <w:t>项目资金投入60万元，其中财政资金30万元，合作社自筹资金30万元。建设稻田内套养</w:t>
      </w:r>
      <w:r>
        <w:rPr>
          <w:rFonts w:hint="eastAsia" w:ascii="仿宋_GB2312" w:hAnsi="仿宋_GB2312" w:eastAsia="仿宋_GB2312" w:cs="仿宋_GB2312"/>
          <w:color w:val="000000"/>
          <w:sz w:val="32"/>
          <w:szCs w:val="32"/>
          <w:lang w:eastAsia="zh-CN"/>
        </w:rPr>
        <w:t>鱼类</w:t>
      </w:r>
      <w:r>
        <w:rPr>
          <w:rFonts w:hint="eastAsia" w:ascii="仿宋_GB2312" w:hAnsi="仿宋_GB2312" w:eastAsia="仿宋_GB2312" w:cs="仿宋_GB2312"/>
          <w:color w:val="000000"/>
          <w:sz w:val="32"/>
          <w:szCs w:val="32"/>
        </w:rPr>
        <w:t>生态种养150亩，开挖鱼沟、鱼坑，加固、加高、加宽田埂，建造进排水系统和鱼池鱼沟及防逃设施。</w:t>
      </w:r>
      <w:r>
        <w:rPr>
          <w:rFonts w:ascii="仿宋_GB2312" w:eastAsia="仿宋_GB2312" w:cs="仿宋_GB2312"/>
          <w:sz w:val="32"/>
          <w:szCs w:val="32"/>
          <w:lang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部门决算中项目绩效自评结果。</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right="0" w:rightChars="0" w:firstLine="320" w:firstLineChars="100"/>
        <w:jc w:val="both"/>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我部门根据年初设定的绩效目标，</w:t>
      </w:r>
      <w:r>
        <w:rPr>
          <w:rFonts w:hint="eastAsia" w:ascii="仿宋" w:hAnsi="仿宋" w:eastAsia="仿宋" w:cs="仿宋"/>
          <w:b w:val="0"/>
          <w:bCs w:val="0"/>
          <w:color w:val="000000"/>
          <w:sz w:val="32"/>
          <w:szCs w:val="32"/>
          <w:lang w:val="en-US" w:eastAsia="zh-CN"/>
        </w:rPr>
        <w:t>稻鱼生态综合种养开发</w:t>
      </w:r>
      <w:r>
        <w:rPr>
          <w:rFonts w:hint="eastAsia" w:ascii="仿宋_GB2312" w:eastAsia="仿宋_GB2312" w:cs="仿宋_GB2312"/>
          <w:sz w:val="32"/>
          <w:szCs w:val="32"/>
          <w:lang w:eastAsia="zh-CN"/>
        </w:rPr>
        <w:t>项目自评得分为</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right="0" w:rightChars="0" w:firstLine="320" w:firstLineChars="100"/>
        <w:jc w:val="both"/>
        <w:textAlignment w:val="auto"/>
        <w:rPr>
          <w:rFonts w:hint="eastAsia" w:ascii="仿宋_GB2312" w:hAnsi="仿宋" w:eastAsia="仿宋_GB2312"/>
          <w:color w:val="000000"/>
          <w:sz w:val="32"/>
          <w:szCs w:val="32"/>
        </w:rPr>
      </w:pPr>
      <w:r>
        <w:rPr>
          <w:rFonts w:hint="eastAsia" w:ascii="仿宋_GB2312" w:hAnsi="仿宋_GB2312" w:cs="仿宋_GB2312"/>
          <w:color w:val="333333"/>
          <w:sz w:val="32"/>
          <w:szCs w:val="32"/>
          <w:lang w:val="en-US" w:eastAsia="zh-CN"/>
        </w:rPr>
        <w:t>1、</w:t>
      </w:r>
      <w:r>
        <w:rPr>
          <w:rFonts w:hint="eastAsia" w:ascii="仿宋_GB2312" w:hAnsi="仿宋_GB2312" w:eastAsia="仿宋_GB2312" w:cs="仿宋_GB2312"/>
          <w:color w:val="333333"/>
          <w:sz w:val="32"/>
          <w:szCs w:val="32"/>
        </w:rPr>
        <w:t>项目实施单位</w:t>
      </w:r>
      <w:r>
        <w:rPr>
          <w:rFonts w:hint="eastAsia" w:ascii="仿宋_GB2312" w:hAnsi="仿宋_GB2312" w:eastAsia="仿宋_GB2312" w:cs="仿宋_GB2312"/>
          <w:sz w:val="32"/>
          <w:szCs w:val="32"/>
        </w:rPr>
        <w:t>鹿寨县中明农机专业合作社位于鹿寨县北部中渡镇，由骆桂忠同志牵头与5位农户2007年成立，在中渡镇流转水田1000多亩，带动合作农户种植2000多亩，核心社员13人，在经营模式上以广大社员水稻种植为基地,以订单为纽带,以合作社为桥梁,建立产、加、销一条龙的产业化经营机制。合作社财务制度健全，并无不良记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587"/>
        <w:jc w:val="both"/>
        <w:textAlignment w:val="auto"/>
        <w:outlineLvl w:val="9"/>
        <w:rPr>
          <w:rFonts w:hint="eastAsia" w:ascii="仿宋_GB2312" w:hAnsi="仿宋_GB2312" w:eastAsia="仿宋_GB2312" w:cs="仿宋_GB2312"/>
          <w:color w:val="auto"/>
          <w:sz w:val="32"/>
          <w:szCs w:val="28"/>
          <w:lang w:val="en-US" w:eastAsia="zh-CN"/>
        </w:rPr>
      </w:pPr>
      <w:r>
        <w:rPr>
          <w:rFonts w:hint="eastAsia" w:ascii="仿宋" w:hAnsi="仿宋" w:eastAsia="仿宋" w:cs="仿宋"/>
          <w:color w:val="auto"/>
          <w:sz w:val="32"/>
          <w:szCs w:val="28"/>
          <w:lang w:val="en-US" w:eastAsia="zh-CN"/>
        </w:rPr>
        <w:t>2、项目在建设中可能会遇到不可预测的自然灾害，会影响到项目建设进度和经济效益，建议在项目实际操作中可作适当的调整。</w:t>
      </w:r>
    </w:p>
    <w:tbl>
      <w:tblPr>
        <w:tblW w:w="10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96"/>
        <w:gridCol w:w="983"/>
        <w:gridCol w:w="1219"/>
        <w:gridCol w:w="1563"/>
        <w:gridCol w:w="2540"/>
        <w:gridCol w:w="646"/>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trPr>
        <w:tc>
          <w:tcPr>
            <w:tcW w:w="796"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附件2</w:t>
            </w:r>
          </w:p>
        </w:tc>
        <w:tc>
          <w:tcPr>
            <w:tcW w:w="983" w:type="dxa"/>
            <w:shd w:val="clear"/>
            <w:vAlign w:val="center"/>
          </w:tcPr>
          <w:p>
            <w:pPr>
              <w:jc w:val="center"/>
              <w:rPr>
                <w:rFonts w:hint="eastAsia" w:ascii="宋体" w:hAnsi="宋体" w:eastAsia="宋体" w:cs="宋体"/>
                <w:i w:val="0"/>
                <w:color w:val="000000"/>
                <w:sz w:val="24"/>
                <w:szCs w:val="24"/>
                <w:u w:val="none"/>
              </w:rPr>
            </w:pPr>
          </w:p>
        </w:tc>
        <w:tc>
          <w:tcPr>
            <w:tcW w:w="1219" w:type="dxa"/>
            <w:shd w:val="clear"/>
            <w:vAlign w:val="center"/>
          </w:tcPr>
          <w:p>
            <w:pPr>
              <w:rPr>
                <w:rFonts w:hint="eastAsia" w:ascii="宋体" w:hAnsi="宋体" w:eastAsia="宋体" w:cs="宋体"/>
                <w:i w:val="0"/>
                <w:color w:val="000000"/>
                <w:sz w:val="24"/>
                <w:szCs w:val="24"/>
                <w:u w:val="none"/>
              </w:rPr>
            </w:pPr>
          </w:p>
        </w:tc>
        <w:tc>
          <w:tcPr>
            <w:tcW w:w="1563" w:type="dxa"/>
            <w:shd w:val="clear"/>
            <w:vAlign w:val="center"/>
          </w:tcPr>
          <w:p>
            <w:pPr>
              <w:rPr>
                <w:rFonts w:hint="eastAsia" w:ascii="宋体" w:hAnsi="宋体" w:eastAsia="宋体" w:cs="宋体"/>
                <w:i w:val="0"/>
                <w:color w:val="000000"/>
                <w:sz w:val="24"/>
                <w:szCs w:val="24"/>
                <w:u w:val="none"/>
              </w:rPr>
            </w:pPr>
          </w:p>
        </w:tc>
        <w:tc>
          <w:tcPr>
            <w:tcW w:w="2540" w:type="dxa"/>
            <w:shd w:val="clear"/>
            <w:vAlign w:val="center"/>
          </w:tcPr>
          <w:p>
            <w:pPr>
              <w:rPr>
                <w:rFonts w:hint="eastAsia" w:ascii="宋体" w:hAnsi="宋体" w:eastAsia="宋体" w:cs="宋体"/>
                <w:i w:val="0"/>
                <w:color w:val="000000"/>
                <w:sz w:val="24"/>
                <w:szCs w:val="24"/>
                <w:u w:val="none"/>
              </w:rPr>
            </w:pPr>
          </w:p>
        </w:tc>
        <w:tc>
          <w:tcPr>
            <w:tcW w:w="646" w:type="dxa"/>
            <w:shd w:val="clear"/>
            <w:vAlign w:val="center"/>
          </w:tcPr>
          <w:p>
            <w:pPr>
              <w:jc w:val="center"/>
              <w:rPr>
                <w:rFonts w:hint="eastAsia" w:ascii="宋体" w:hAnsi="宋体" w:eastAsia="宋体" w:cs="宋体"/>
                <w:i w:val="0"/>
                <w:color w:val="000000"/>
                <w:sz w:val="24"/>
                <w:szCs w:val="24"/>
                <w:u w:val="none"/>
              </w:rPr>
            </w:pPr>
          </w:p>
        </w:tc>
        <w:tc>
          <w:tcPr>
            <w:tcW w:w="2353" w:type="dxa"/>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9" w:hRule="atLeast"/>
        </w:trPr>
        <w:tc>
          <w:tcPr>
            <w:tcW w:w="10100" w:type="dxa"/>
            <w:gridSpan w:val="7"/>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项目支出绩效目标及评价指标表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100" w:type="dxa"/>
            <w:gridSpan w:val="7"/>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bookmarkStart w:id="0" w:name="_GoBack"/>
            <w:bookmarkEnd w:id="0"/>
            <w:r>
              <w:rPr>
                <w:rFonts w:hint="eastAsia" w:ascii="宋体" w:hAnsi="宋体" w:eastAsia="宋体" w:cs="宋体"/>
                <w:b/>
                <w:i w:val="0"/>
                <w:color w:val="000000"/>
                <w:kern w:val="0"/>
                <w:sz w:val="24"/>
                <w:szCs w:val="24"/>
                <w:u w:val="none"/>
                <w:lang w:val="en-US" w:eastAsia="zh-CN" w:bidi="ar"/>
              </w:rPr>
              <w:t>（2017年度）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101" w:type="dxa"/>
            <w:gridSpan w:val="5"/>
            <w:shd w:val="clear"/>
            <w:vAlign w:val="center"/>
          </w:tcPr>
          <w:p>
            <w:pPr>
              <w:jc w:val="both"/>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填报单位（盖章）:鹿寨县水产畜牧兽医局</w:t>
            </w:r>
          </w:p>
        </w:tc>
        <w:tc>
          <w:tcPr>
            <w:tcW w:w="646" w:type="dxa"/>
            <w:shd w:val="clear"/>
            <w:vAlign w:val="center"/>
          </w:tcPr>
          <w:p>
            <w:pPr>
              <w:jc w:val="center"/>
              <w:rPr>
                <w:rFonts w:hint="eastAsia" w:ascii="宋体" w:hAnsi="宋体" w:eastAsia="宋体" w:cs="宋体"/>
                <w:i w:val="0"/>
                <w:color w:val="000000"/>
                <w:sz w:val="20"/>
                <w:szCs w:val="20"/>
                <w:u w:val="none"/>
              </w:rPr>
            </w:pPr>
          </w:p>
        </w:tc>
        <w:tc>
          <w:tcPr>
            <w:tcW w:w="2353"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2017年广西国内渔业捕捞和养殖业油价补贴政策调整项目（渔业生产）-鹿寨县稻鱼生态综合种养开发项目</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        新增（</w:t>
            </w:r>
            <w:r>
              <w:rPr>
                <w:rStyle w:val="51"/>
                <w:rFonts w:eastAsia="宋体"/>
                <w:lang w:val="en-US" w:eastAsia="zh-CN" w:bidi="ar"/>
              </w:rPr>
              <w:t>√</w:t>
            </w:r>
            <w:r>
              <w:rPr>
                <w:rStyle w:val="52"/>
                <w:lang w:val="en-US" w:eastAsia="zh-CN" w:bidi="ar"/>
              </w:rPr>
              <w:t xml:space="preserve">） 延续（）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832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鹿寨县水产畜牧兽医局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项目实施单位</w:t>
            </w: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鹿寨县中明农机专业合作社</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李燕华</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项目起止时间</w:t>
            </w:r>
          </w:p>
        </w:tc>
        <w:tc>
          <w:tcPr>
            <w:tcW w:w="832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2017年3月-2017年12月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项目资金（万元）</w:t>
            </w: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资金总额：</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公共财政预算拨款：</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政府性基金拨款：</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专户资金拨款</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其他配套资金</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832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建设稻田内套养鱼类生态种养150亩,开挖鱼沟、鱼坑，加固、加高、加宽田埂，建造进排水系统和鱼池鱼沟及防逃设施，养殖禾花鲤、龙虾等优质鱼类品种。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项目实施进度计划</w:t>
            </w: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项目实施内容</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进行鱼坑、鱼沟和田埂等基础设施建设；</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2017年2-4月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种植稻谷后放养鱼苗， 进行田间护理；</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2017年4-11月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收获；</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2017年11-12月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进行项目验收。</w:t>
            </w:r>
          </w:p>
        </w:tc>
        <w:tc>
          <w:tcPr>
            <w:tcW w:w="55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项目年度绩效目标</w:t>
            </w:r>
          </w:p>
        </w:tc>
        <w:tc>
          <w:tcPr>
            <w:tcW w:w="832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完成稻鱼综合种养面积150亩，稻田内进行鱼沟、鱼坑和田埂等基础设施建设。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指标解释</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投入</w:t>
            </w: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目标设定</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目标的明确度</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是否将目标细化为具体的绩效指标</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细化：3分；不够细化：酌情扣分，扣完为止</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资金落实</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其他配套资金到位率</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其他配套资金到位率=实际到位配套资金/计划到位配套资金×100%</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到位率100%：3分；到位率90-100%：2.5分；到位率80-90%：2分；到位率70-80%：1.5分；到位率70%以下：1分；到位率70%—60%：1分；到位率60%以下：0分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资金到位及时性</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资金是否及时到位；若未及时到位，是否影响项目进度</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及时到位：3分；未及时到位但未影响项目进度：1-2分；未及时到位并影响项目进度：0-1分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w:t>
            </w:r>
          </w:p>
        </w:tc>
        <w:tc>
          <w:tcPr>
            <w:tcW w:w="9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业务管理</w:t>
            </w:r>
          </w:p>
        </w:tc>
        <w:tc>
          <w:tcPr>
            <w:tcW w:w="12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组织管理制度健全</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是否制定本部门预算绩效评价工作实施方案</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是：4分；否：0分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是否建立健全项目管理制度</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健全项目管理制度：4分；不够健全：酌情扣分，扣完为止</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制度执行有效性</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项目合同、验收报告、技术鉴定等资料是否齐全并及时归档</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齐全并归档：4分；不够齐全或不归档：酌情扣分，扣完为止</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项目质量可控性</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是否采取了相应的项目质量检查、验收等必须的控制措施或手段</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采取了并有效：4分；采取了但效果不佳：2-1分；没采取：0分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财务管理</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管理制度健全性</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是否制定或具有相应的项目资金管理办法</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是：3；否：0分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资金使用合规性</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是否符合国家财经法规和财务管理制度以及有关专项资金管理办法</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支出符合国家财经法规和财政管理制度等：3分；基本符合：2分；有违反现象：0分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资金的拨付是否有完整的审批程序和手续</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完整：3分；不够完整：酌情扣分；无：0分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是否符合项目批复或合同规定的用途</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支出与项目批复（合同）相符，3分；基本相符：2-1分；有较多不符合现象：0分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财政预算支出进度</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财政预算支出进度=实际使用财政资金金额/财政预算资金金额×100%</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财政预算支出进度95%以上：8分；每下降5%扣1分，扣完为止</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水产类项目</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建设稻鱼类生态综合种养开发基地150亩</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完成得满分，每项少完成10%扣0.2分，扣完为止。</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质量指标实现程度</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项目建设达到建设标准和要求。</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项目均达到项目建设标准和要求得满分，达不到建设标准和要求扣0.1分，扣完为止</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实际完成率</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实际完成时间与计划完成时间比较</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按时完成得满分，每项推迟1个月完成的，扣0.1分，扣完为止</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30万元</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桂财农【2017】91号</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落实到位得5分，否则不得分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项目的经济效益</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项目养殖户增加养殖收入</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如有收益得满分，没有收益扣1分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项目的社会效益</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通过项目的实施，优化生态环境，有效增加生态养殖产品供给。</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增加生态效益得满分，没有增加扣1分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节约耕地，提高综合利用率</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稻田养鱼可以综合利用稻田空间，进行立体开发。</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全部完成综合利用面积满分，只完成95%扣1分，完成50%扣5分。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项目养殖户满意度</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调查1位养殖户满意度。</w:t>
            </w: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满意为满分，其本满意0.8分，不满意0分。</w:t>
            </w: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98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i w:val="0"/>
                <w:color w:val="000000"/>
                <w:sz w:val="20"/>
                <w:szCs w:val="20"/>
                <w:u w:val="none"/>
              </w:rPr>
            </w:pP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i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i w:val="0"/>
                <w:color w:val="000000"/>
                <w:sz w:val="20"/>
                <w:szCs w:val="20"/>
                <w:u w:val="none"/>
              </w:rPr>
            </w:pPr>
          </w:p>
        </w:tc>
        <w:tc>
          <w:tcPr>
            <w:tcW w:w="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r>
    </w:tbl>
    <w:p>
      <w:pPr>
        <w:autoSpaceDE w:val="0"/>
        <w:autoSpaceDN w:val="0"/>
        <w:adjustRightInd w:val="0"/>
        <w:spacing w:line="560" w:lineRule="exact"/>
        <w:ind w:firstLine="640" w:firstLineChars="200"/>
        <w:rPr>
          <w:rFonts w:ascii="仿宋_GB2312" w:eastAsia="仿宋_GB2312" w:cs="Times New Roman"/>
          <w:sz w:val="32"/>
          <w:szCs w:val="32"/>
          <w:lang w:eastAsia="zh-CN"/>
        </w:rPr>
      </w:pPr>
    </w:p>
    <w:p>
      <w:pPr>
        <w:autoSpaceDE w:val="0"/>
        <w:autoSpaceDN w:val="0"/>
        <w:adjustRightInd w:val="0"/>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十、其他重要事项的情况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（一）机关运行经费支出情况。</w:t>
      </w:r>
    </w:p>
    <w:p>
      <w:pPr>
        <w:autoSpaceDE w:val="0"/>
        <w:autoSpaceDN w:val="0"/>
        <w:adjustRightInd w:val="0"/>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年度部门机关运行经费支出</w:t>
      </w:r>
      <w:r>
        <w:rPr>
          <w:rFonts w:hint="eastAsia" w:ascii="仿宋_GB2312" w:eastAsia="仿宋_GB2312" w:cs="仿宋_GB2312"/>
          <w:sz w:val="32"/>
          <w:szCs w:val="32"/>
          <w:lang w:val="en-US" w:eastAsia="zh-CN"/>
        </w:rPr>
        <w:t>62.84</w:t>
      </w:r>
      <w:r>
        <w:rPr>
          <w:rFonts w:hint="eastAsia" w:ascii="仿宋_GB2312" w:eastAsia="仿宋_GB2312" w:cs="仿宋_GB2312"/>
          <w:sz w:val="32"/>
          <w:szCs w:val="32"/>
          <w:lang w:eastAsia="zh-CN"/>
        </w:rPr>
        <w:t>万元，比</w:t>
      </w:r>
      <w:r>
        <w:rPr>
          <w:rFonts w:ascii="仿宋_GB2312" w:eastAsia="仿宋_GB2312" w:cs="仿宋_GB2312"/>
          <w:sz w:val="32"/>
          <w:szCs w:val="32"/>
          <w:lang w:eastAsia="zh-CN"/>
        </w:rPr>
        <w:t xml:space="preserve"> 2016</w:t>
      </w:r>
      <w:r>
        <w:rPr>
          <w:rFonts w:hint="eastAsia" w:ascii="仿宋_GB2312" w:eastAsia="仿宋_GB2312" w:cs="仿宋_GB2312"/>
          <w:sz w:val="32"/>
          <w:szCs w:val="32"/>
          <w:lang w:eastAsia="zh-CN"/>
        </w:rPr>
        <w:t>年的</w:t>
      </w:r>
      <w:r>
        <w:rPr>
          <w:rFonts w:hint="eastAsia" w:ascii="仿宋_GB2312" w:eastAsia="仿宋_GB2312" w:cs="仿宋_GB2312"/>
          <w:sz w:val="32"/>
          <w:szCs w:val="32"/>
          <w:lang w:val="en-US" w:eastAsia="zh-CN"/>
        </w:rPr>
        <w:t>58.47万元</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4.37</w:t>
      </w:r>
      <w:r>
        <w:rPr>
          <w:rFonts w:hint="eastAsia" w:ascii="仿宋_GB2312" w:eastAsia="仿宋_GB2312" w:cs="仿宋_GB2312"/>
          <w:sz w:val="32"/>
          <w:szCs w:val="32"/>
          <w:lang w:eastAsia="zh-CN"/>
        </w:rPr>
        <w:t>万元，增长</w:t>
      </w:r>
      <w:r>
        <w:rPr>
          <w:rFonts w:hint="eastAsia" w:ascii="仿宋_GB2312" w:eastAsia="仿宋_GB2312" w:cs="仿宋_GB2312"/>
          <w:sz w:val="32"/>
          <w:szCs w:val="32"/>
          <w:lang w:val="en-US" w:eastAsia="zh-CN"/>
        </w:rPr>
        <w:t>6.95</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，增加原因是</w:t>
      </w:r>
      <w:r>
        <w:rPr>
          <w:rFonts w:hint="eastAsia" w:ascii="仿宋_GB2312" w:eastAsia="仿宋_GB2312" w:cs="仿宋_GB2312"/>
          <w:sz w:val="32"/>
          <w:szCs w:val="32"/>
          <w:lang w:val="en-US" w:eastAsia="zh-CN"/>
        </w:rPr>
        <w:t>2017年增加了伙食补助</w:t>
      </w:r>
      <w:r>
        <w:rPr>
          <w:rFonts w:hint="eastAsia" w:ascii="仿宋_GB2312" w:eastAsia="仿宋_GB2312" w:cs="仿宋_GB2312"/>
          <w:sz w:val="32"/>
          <w:szCs w:val="32"/>
          <w:lang w:eastAsia="zh-CN"/>
        </w:rPr>
        <w:t>。</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（二）政府采购支出情况。</w:t>
      </w:r>
    </w:p>
    <w:p>
      <w:pPr>
        <w:autoSpaceDE w:val="0"/>
        <w:autoSpaceDN w:val="0"/>
        <w:adjustRightInd w:val="0"/>
        <w:ind w:firstLine="640" w:firstLineChars="200"/>
        <w:rPr>
          <w:rFonts w:ascii="仿宋" w:hAnsi="仿宋" w:eastAsia="仿宋"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年度部门政府采购支出总额</w:t>
      </w:r>
      <w:r>
        <w:rPr>
          <w:rFonts w:hint="eastAsia" w:ascii="仿宋_GB2312" w:eastAsia="仿宋_GB2312" w:cs="仿宋_GB2312"/>
          <w:sz w:val="32"/>
          <w:szCs w:val="32"/>
          <w:lang w:val="en-US" w:eastAsia="zh-CN"/>
        </w:rPr>
        <w:t>1.25</w:t>
      </w:r>
      <w:r>
        <w:rPr>
          <w:rFonts w:hint="eastAsia" w:ascii="仿宋_GB2312" w:eastAsia="仿宋_GB2312" w:cs="仿宋_GB2312"/>
          <w:sz w:val="32"/>
          <w:szCs w:val="32"/>
          <w:lang w:eastAsia="zh-CN"/>
        </w:rPr>
        <w:t>万元，其中：政府采购货物支出</w:t>
      </w:r>
      <w:r>
        <w:rPr>
          <w:rFonts w:hint="eastAsia" w:ascii="仿宋_GB2312" w:eastAsia="仿宋_GB2312" w:cs="仿宋_GB2312"/>
          <w:sz w:val="32"/>
          <w:szCs w:val="32"/>
          <w:lang w:val="en-US" w:eastAsia="zh-CN"/>
        </w:rPr>
        <w:t>1.25</w:t>
      </w:r>
      <w:r>
        <w:rPr>
          <w:rFonts w:hint="eastAsia" w:ascii="仿宋_GB2312" w:eastAsia="仿宋_GB2312" w:cs="仿宋_GB2312"/>
          <w:sz w:val="32"/>
          <w:szCs w:val="32"/>
          <w:lang w:eastAsia="zh-CN"/>
        </w:rPr>
        <w:t>万元、政府采购工程支出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万元、政府采购服务支出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w:t>
      </w:r>
      <w:r>
        <w:rPr>
          <w:rFonts w:hint="eastAsia" w:ascii="仿宋_GB2312" w:hAnsi="仿宋" w:eastAsia="仿宋_GB2312" w:cs="仿宋"/>
          <w:bCs/>
          <w:sz w:val="32"/>
          <w:szCs w:val="32"/>
          <w:lang w:eastAsia="zh-CN"/>
        </w:rPr>
        <w:t>授予中小企业合同金额</w:t>
      </w:r>
      <w:r>
        <w:rPr>
          <w:rFonts w:hint="eastAsia" w:ascii="仿宋_GB2312" w:eastAsia="仿宋_GB2312" w:cs="仿宋_GB2312"/>
          <w:sz w:val="32"/>
          <w:szCs w:val="32"/>
          <w:lang w:val="en-US" w:eastAsia="zh-CN"/>
        </w:rPr>
        <w:t>0</w:t>
      </w:r>
      <w:r>
        <w:rPr>
          <w:rFonts w:hint="eastAsia" w:ascii="仿宋_GB2312" w:hAnsi="仿宋" w:eastAsia="仿宋_GB2312" w:cs="仿宋"/>
          <w:bCs/>
          <w:sz w:val="32"/>
          <w:szCs w:val="32"/>
          <w:lang w:eastAsia="zh-CN"/>
        </w:rPr>
        <w:t>万元，占政府采购支出总额的</w:t>
      </w:r>
      <w:r>
        <w:rPr>
          <w:rFonts w:hint="eastAsia" w:ascii="仿宋_GB2312" w:eastAsia="仿宋_GB2312" w:cs="仿宋_GB2312"/>
          <w:sz w:val="32"/>
          <w:szCs w:val="32"/>
          <w:lang w:val="en-US" w:eastAsia="zh-CN"/>
        </w:rPr>
        <w:t>0</w:t>
      </w:r>
      <w:r>
        <w:rPr>
          <w:rFonts w:ascii="仿宋_GB2312" w:hAnsi="仿宋" w:eastAsia="仿宋_GB2312" w:cs="仿宋"/>
          <w:bCs/>
          <w:sz w:val="32"/>
          <w:szCs w:val="32"/>
          <w:lang w:eastAsia="zh-CN"/>
        </w:rPr>
        <w:t>%</w:t>
      </w:r>
      <w:r>
        <w:rPr>
          <w:rFonts w:hint="eastAsia" w:ascii="仿宋_GB2312" w:hAnsi="仿宋" w:eastAsia="仿宋_GB2312" w:cs="仿宋"/>
          <w:bCs/>
          <w:sz w:val="32"/>
          <w:szCs w:val="32"/>
          <w:lang w:eastAsia="zh-CN"/>
        </w:rPr>
        <w:t>，其中：授予小微企业合同金额</w:t>
      </w:r>
      <w:r>
        <w:rPr>
          <w:rFonts w:hint="eastAsia" w:ascii="仿宋_GB2312" w:eastAsia="仿宋_GB2312" w:cs="仿宋_GB2312"/>
          <w:sz w:val="32"/>
          <w:szCs w:val="32"/>
          <w:lang w:val="en-US" w:eastAsia="zh-CN"/>
        </w:rPr>
        <w:t>0</w:t>
      </w:r>
      <w:r>
        <w:rPr>
          <w:rFonts w:hint="eastAsia" w:ascii="仿宋_GB2312" w:hAnsi="仿宋" w:eastAsia="仿宋_GB2312" w:cs="仿宋"/>
          <w:bCs/>
          <w:sz w:val="32"/>
          <w:szCs w:val="32"/>
          <w:lang w:eastAsia="zh-CN"/>
        </w:rPr>
        <w:t>万元，占政府采购支出总额的</w:t>
      </w:r>
      <w:r>
        <w:rPr>
          <w:rFonts w:hint="eastAsia" w:ascii="仿宋_GB2312" w:eastAsia="仿宋_GB2312" w:cs="仿宋_GB2312"/>
          <w:sz w:val="32"/>
          <w:szCs w:val="32"/>
          <w:lang w:val="en-US" w:eastAsia="zh-CN"/>
        </w:rPr>
        <w:t>0</w:t>
      </w:r>
      <w:r>
        <w:rPr>
          <w:rFonts w:ascii="仿宋_GB2312" w:hAnsi="仿宋" w:eastAsia="仿宋_GB2312" w:cs="仿宋"/>
          <w:bCs/>
          <w:sz w:val="32"/>
          <w:szCs w:val="32"/>
          <w:lang w:eastAsia="zh-CN"/>
        </w:rPr>
        <w:t>%</w:t>
      </w:r>
      <w:r>
        <w:rPr>
          <w:rFonts w:hint="eastAsia" w:ascii="仿宋_GB2312" w:hAnsi="仿宋" w:eastAsia="仿宋_GB2312" w:cs="仿宋"/>
          <w:bCs/>
          <w:sz w:val="32"/>
          <w:szCs w:val="32"/>
          <w:lang w:eastAsia="zh-CN"/>
        </w:rPr>
        <w:t>。</w:t>
      </w:r>
    </w:p>
    <w:p>
      <w:pPr>
        <w:autoSpaceDE w:val="0"/>
        <w:autoSpaceDN w:val="0"/>
        <w:adjustRightInd w:val="0"/>
        <w:spacing w:line="560" w:lineRule="exact"/>
        <w:ind w:firstLine="627" w:firstLineChars="196"/>
        <w:rPr>
          <w:rFonts w:ascii="仿宋_GB2312" w:eastAsia="仿宋_GB2312" w:cs="Times New Roman"/>
          <w:sz w:val="32"/>
          <w:szCs w:val="32"/>
          <w:lang w:eastAsia="zh-CN"/>
        </w:rPr>
      </w:pPr>
      <w:r>
        <w:rPr>
          <w:rFonts w:hint="eastAsia" w:ascii="仿宋_GB2312" w:eastAsia="仿宋_GB2312" w:cs="仿宋_GB2312"/>
          <w:sz w:val="32"/>
          <w:szCs w:val="32"/>
          <w:lang w:eastAsia="zh-CN"/>
        </w:rPr>
        <w:t>（三）国有资产占用情况。</w:t>
      </w:r>
    </w:p>
    <w:p>
      <w:pPr>
        <w:autoSpaceDE w:val="0"/>
        <w:autoSpaceDN w:val="0"/>
        <w:adjustRightInd w:val="0"/>
        <w:spacing w:line="560" w:lineRule="exact"/>
        <w:ind w:firstLine="627" w:firstLineChars="196"/>
        <w:rPr>
          <w:rFonts w:ascii="仿宋_GB2312" w:eastAsia="仿宋_GB2312" w:cs="仿宋_GB2312"/>
          <w:sz w:val="32"/>
          <w:szCs w:val="32"/>
          <w:lang w:eastAsia="zh-CN"/>
        </w:rPr>
      </w:pPr>
      <w:r>
        <w:rPr>
          <w:rFonts w:hint="eastAsia" w:ascii="仿宋_GB2312" w:eastAsia="仿宋_GB2312" w:cs="仿宋_GB2312"/>
          <w:sz w:val="32"/>
          <w:szCs w:val="32"/>
          <w:lang w:eastAsia="zh-CN"/>
        </w:rPr>
        <w:t>截至</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w:t>
      </w:r>
      <w:r>
        <w:rPr>
          <w:rFonts w:ascii="仿宋_GB2312" w:eastAsia="仿宋_GB2312" w:cs="仿宋_GB2312"/>
          <w:sz w:val="32"/>
          <w:szCs w:val="32"/>
          <w:lang w:eastAsia="zh-CN"/>
        </w:rPr>
        <w:t>12</w:t>
      </w:r>
      <w:r>
        <w:rPr>
          <w:rFonts w:hint="eastAsia" w:ascii="仿宋_GB2312" w:eastAsia="仿宋_GB2312" w:cs="仿宋_GB2312"/>
          <w:sz w:val="32"/>
          <w:szCs w:val="32"/>
          <w:lang w:eastAsia="zh-CN"/>
        </w:rPr>
        <w:t>月</w:t>
      </w:r>
      <w:r>
        <w:rPr>
          <w:rFonts w:ascii="仿宋_GB2312" w:eastAsia="仿宋_GB2312" w:cs="仿宋_GB2312"/>
          <w:sz w:val="32"/>
          <w:szCs w:val="32"/>
          <w:lang w:eastAsia="zh-CN"/>
        </w:rPr>
        <w:t>31</w:t>
      </w:r>
      <w:r>
        <w:rPr>
          <w:rFonts w:hint="eastAsia" w:ascii="仿宋_GB2312" w:eastAsia="仿宋_GB2312" w:cs="仿宋_GB2312"/>
          <w:sz w:val="32"/>
          <w:szCs w:val="32"/>
          <w:lang w:eastAsia="zh-CN"/>
        </w:rPr>
        <w:t>日，部门共有车辆</w:t>
      </w: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eastAsia="zh-CN"/>
        </w:rPr>
        <w:t>辆，其中：公务用车</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辆；执法执勤用车</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辆；专业技术用车</w:t>
      </w:r>
      <w:r>
        <w:rPr>
          <w:rFonts w:hint="eastAsia" w:ascii="仿宋_GB2312" w:eastAsia="仿宋_GB2312" w:cs="仿宋_GB2312"/>
          <w:sz w:val="32"/>
          <w:szCs w:val="32"/>
          <w:lang w:val="en-US" w:eastAsia="zh-CN"/>
        </w:rPr>
        <w:t>2</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辆；单价</w:t>
      </w:r>
      <w:r>
        <w:rPr>
          <w:rFonts w:ascii="仿宋_GB2312" w:eastAsia="仿宋_GB2312" w:cs="仿宋_GB2312"/>
          <w:sz w:val="32"/>
          <w:szCs w:val="32"/>
          <w:lang w:eastAsia="zh-CN"/>
        </w:rPr>
        <w:t>50</w:t>
      </w:r>
      <w:r>
        <w:rPr>
          <w:rFonts w:hint="eastAsia" w:ascii="仿宋_GB2312" w:eastAsia="仿宋_GB2312" w:cs="仿宋_GB2312"/>
          <w:sz w:val="32"/>
          <w:szCs w:val="32"/>
          <w:lang w:eastAsia="zh-CN"/>
        </w:rPr>
        <w:t>万元以上通用设备</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台（套），单价</w:t>
      </w:r>
      <w:r>
        <w:rPr>
          <w:rFonts w:ascii="仿宋_GB2312" w:eastAsia="仿宋_GB2312" w:cs="仿宋_GB2312"/>
          <w:sz w:val="32"/>
          <w:szCs w:val="32"/>
          <w:lang w:eastAsia="zh-CN"/>
        </w:rPr>
        <w:t xml:space="preserve">100 </w:t>
      </w:r>
      <w:r>
        <w:rPr>
          <w:rFonts w:hint="eastAsia" w:ascii="仿宋_GB2312" w:eastAsia="仿宋_GB2312" w:cs="仿宋_GB2312"/>
          <w:sz w:val="32"/>
          <w:szCs w:val="32"/>
          <w:lang w:eastAsia="zh-CN"/>
        </w:rPr>
        <w:t>万元以上专用设备</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台（套）。</w:t>
      </w:r>
      <w:r>
        <w:rPr>
          <w:rFonts w:ascii="仿宋_GB2312" w:eastAsia="仿宋_GB2312" w:cs="仿宋_GB2312"/>
          <w:sz w:val="32"/>
          <w:szCs w:val="32"/>
          <w:lang w:eastAsia="zh-CN"/>
        </w:rPr>
        <w:t xml:space="preserve"> </w:t>
      </w:r>
    </w:p>
    <w:p>
      <w:pPr>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第四部分：名词解释</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财政拨款收入：指县本级财政当年拨付的资金。</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事业收入：指事业单位开展专业活动用辅助活动所取得的收入。</w:t>
      </w:r>
      <w:r>
        <w:rPr>
          <w:rFonts w:hint="eastAsia" w:ascii="仿宋_GB2312" w:eastAsia="仿宋_GB2312" w:cs="仿宋_GB2312"/>
          <w:color w:val="FF00FF"/>
          <w:sz w:val="32"/>
          <w:szCs w:val="32"/>
          <w:lang w:eastAsia="zh-CN"/>
        </w:rPr>
        <w:t>如：</w:t>
      </w:r>
      <w:r>
        <w:rPr>
          <w:rFonts w:ascii="仿宋_GB2312" w:eastAsia="仿宋_GB2312" w:cs="仿宋_GB2312"/>
          <w:color w:val="FF00FF"/>
          <w:sz w:val="32"/>
          <w:szCs w:val="32"/>
          <w:lang w:eastAsia="zh-CN"/>
        </w:rPr>
        <w:t>......</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经营收入：指事业单位在专业业务活动及辅助活动之外开展非独立核算经营活动取得的收入。</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其他收入：指除上述“财政拨款收入”、“事业收入”、“经营收入”等以外的收入。</w:t>
      </w:r>
      <w:r>
        <w:rPr>
          <w:rFonts w:hint="eastAsia" w:ascii="仿宋_GB2312" w:eastAsia="仿宋_GB2312" w:cs="仿宋_GB2312"/>
          <w:color w:val="FF00FF"/>
          <w:sz w:val="32"/>
          <w:szCs w:val="32"/>
          <w:lang w:eastAsia="zh-CN"/>
        </w:rPr>
        <w:t>主要是：</w:t>
      </w:r>
      <w:r>
        <w:rPr>
          <w:rFonts w:ascii="仿宋_GB2312" w:eastAsia="仿宋_GB2312" w:cs="仿宋_GB2312"/>
          <w:color w:val="FF00FF"/>
          <w:sz w:val="32"/>
          <w:szCs w:val="32"/>
          <w:lang w:eastAsia="zh-CN"/>
        </w:rPr>
        <w:t>......</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年初结转和结余：指以前年度尚未完成、结转到本年按规定继续使用的资金。</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结余分配：指事业单位按规定提取的职工福利基金、事业基金和缴纳的所得税，以及建设单位按规定应交回的基本建设竣工项目结余资金。</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年末结转和结余：指本年度或以前年度预算安排、因客观条件发生变化无法按原计划实施，需延迟到以后年度按有关规定继续使用的资金。</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基本支出：指为保障机构正常运转、完成日常工作任务而发生的人员支出和公用支出。</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项目支出：指在基本支出之外为完成特定行政任务和事业发展目标所发生的支出。</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经营支出：指事业单位在专业业务活动及其辅助活动之外开展非独立核算经营活动发生的支出。</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三公”经费：纳入县本级财政预决算管理的“三公”经费，是指县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5"/>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pgSz w:w="11906" w:h="16838"/>
      <w:pgMar w:top="1440" w:right="947" w:bottom="935" w:left="1060" w:header="851" w:footer="567" w:gutter="0"/>
      <w:paperSrc/>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jc w:val="center"/>
      <w:rPr>
        <w:rFonts w:ascii="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PAGE   \* MERGEFORMAT</w:instrText>
    </w:r>
    <w:r>
      <w:rPr>
        <w:rFonts w:ascii="宋体" w:hAnsi="宋体" w:cs="宋体"/>
        <w:sz w:val="24"/>
        <w:szCs w:val="24"/>
      </w:rPr>
      <w:fldChar w:fldCharType="separate"/>
    </w:r>
    <w:r>
      <w:rPr>
        <w:rFonts w:ascii="宋体" w:hAnsi="宋体" w:cs="宋体"/>
        <w:sz w:val="24"/>
        <w:szCs w:val="24"/>
        <w:lang w:val="zh-CN"/>
      </w:rPr>
      <w:t>5</w:t>
    </w:r>
    <w:r>
      <w:rPr>
        <w:rFonts w:ascii="宋体" w:hAnsi="宋体" w:cs="宋体"/>
        <w:sz w:val="24"/>
        <w:szCs w:val="24"/>
      </w:rPr>
      <w:fldChar w:fldCharType="end"/>
    </w:r>
    <w:r>
      <w:rPr>
        <w:rFonts w:ascii="宋体" w:hAnsi="宋体" w:cs="宋体"/>
        <w:sz w:val="24"/>
        <w:szCs w:val="24"/>
      </w:rPr>
      <w:t xml:space="preserve"> -</w:t>
    </w: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sz w:val="30"/>
        <w:szCs w:val="30"/>
      </w:rPr>
    </w:pPr>
    <w:r>
      <w:rPr>
        <w:rStyle w:val="19"/>
        <w:sz w:val="30"/>
        <w:szCs w:val="30"/>
      </w:rPr>
      <w:fldChar w:fldCharType="begin"/>
    </w:r>
    <w:r>
      <w:rPr>
        <w:rStyle w:val="19"/>
        <w:sz w:val="30"/>
        <w:szCs w:val="30"/>
      </w:rPr>
      <w:instrText xml:space="preserve">PAGE  </w:instrText>
    </w:r>
    <w:r>
      <w:rPr>
        <w:rStyle w:val="19"/>
        <w:sz w:val="30"/>
        <w:szCs w:val="30"/>
      </w:rPr>
      <w:fldChar w:fldCharType="separate"/>
    </w:r>
    <w:r>
      <w:rPr>
        <w:rStyle w:val="19"/>
        <w:sz w:val="30"/>
        <w:szCs w:val="30"/>
      </w:rPr>
      <w:t>- 12 -</w:t>
    </w:r>
    <w:r>
      <w:rPr>
        <w:rStyle w:val="19"/>
        <w:sz w:val="30"/>
        <w:szCs w:val="30"/>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301DE"/>
    <w:multiLevelType w:val="singleLevel"/>
    <w:tmpl w:val="98F301DE"/>
    <w:lvl w:ilvl="0" w:tentative="0">
      <w:start w:val="1"/>
      <w:numFmt w:val="chineseCounting"/>
      <w:suff w:val="nothing"/>
      <w:lvlText w:val="%1、"/>
      <w:lvlJc w:val="left"/>
      <w:rPr>
        <w:rFonts w:hint="eastAsia"/>
      </w:rPr>
    </w:lvl>
  </w:abstractNum>
  <w:abstractNum w:abstractNumId="1">
    <w:nsid w:val="9FB309DD"/>
    <w:multiLevelType w:val="singleLevel"/>
    <w:tmpl w:val="9FB309DD"/>
    <w:lvl w:ilvl="0" w:tentative="0">
      <w:start w:val="3"/>
      <w:numFmt w:val="chineseCounting"/>
      <w:suff w:val="nothing"/>
      <w:lvlText w:val="（%1）"/>
      <w:lvlJc w:val="left"/>
      <w:rPr>
        <w:rFonts w:hint="eastAsia"/>
      </w:rPr>
    </w:lvl>
  </w:abstractNum>
  <w:abstractNum w:abstractNumId="2">
    <w:nsid w:val="5B3C894F"/>
    <w:multiLevelType w:val="singleLevel"/>
    <w:tmpl w:val="5B3C894F"/>
    <w:lvl w:ilvl="0" w:tentative="0">
      <w:start w:val="1"/>
      <w:numFmt w:val="chineseCounting"/>
      <w:suff w:val="nothing"/>
      <w:lvlText w:val="（%1）"/>
      <w:lvlJc w:val="left"/>
      <w:rPr>
        <w:rFonts w:cs="Times New Roman"/>
      </w:rPr>
    </w:lvl>
  </w:abstractNum>
  <w:abstractNum w:abstractNumId="3">
    <w:nsid w:val="5B3C8BA7"/>
    <w:multiLevelType w:val="singleLevel"/>
    <w:tmpl w:val="5B3C8BA7"/>
    <w:lvl w:ilvl="0" w:tentative="0">
      <w:start w:val="1"/>
      <w:numFmt w:val="chineseCounting"/>
      <w:suff w:val="nothing"/>
      <w:lvlText w:val="%1、"/>
      <w:lvlJc w:val="left"/>
      <w:rPr>
        <w:rFonts w:cs="Times New Roman"/>
      </w:rPr>
    </w:lvl>
  </w:abstractNum>
  <w:abstractNum w:abstractNumId="4">
    <w:nsid w:val="7B5B784F"/>
    <w:multiLevelType w:val="singleLevel"/>
    <w:tmpl w:val="7B5B784F"/>
    <w:lvl w:ilvl="0" w:tentative="0">
      <w:start w:val="5"/>
      <w:numFmt w:val="decimal"/>
      <w:lvlText w:val="%1."/>
      <w:lvlJc w:val="left"/>
      <w:pPr>
        <w:tabs>
          <w:tab w:val="left" w:pos="312"/>
        </w:tabs>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03A"/>
    <w:rsid w:val="00000C19"/>
    <w:rsid w:val="000025D7"/>
    <w:rsid w:val="000029C9"/>
    <w:rsid w:val="00011970"/>
    <w:rsid w:val="000132BE"/>
    <w:rsid w:val="00014B7F"/>
    <w:rsid w:val="000157A9"/>
    <w:rsid w:val="00017F54"/>
    <w:rsid w:val="000206F8"/>
    <w:rsid w:val="0002142A"/>
    <w:rsid w:val="000222ED"/>
    <w:rsid w:val="00023DEB"/>
    <w:rsid w:val="000275C8"/>
    <w:rsid w:val="00030D95"/>
    <w:rsid w:val="00032D5F"/>
    <w:rsid w:val="000355EC"/>
    <w:rsid w:val="000373C3"/>
    <w:rsid w:val="0004145E"/>
    <w:rsid w:val="00046498"/>
    <w:rsid w:val="00050F20"/>
    <w:rsid w:val="00053DFF"/>
    <w:rsid w:val="000624C1"/>
    <w:rsid w:val="00062651"/>
    <w:rsid w:val="00065761"/>
    <w:rsid w:val="00075941"/>
    <w:rsid w:val="000772EB"/>
    <w:rsid w:val="00082694"/>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2AB8"/>
    <w:rsid w:val="000A6054"/>
    <w:rsid w:val="000A6C6F"/>
    <w:rsid w:val="000B28CB"/>
    <w:rsid w:val="000B3150"/>
    <w:rsid w:val="000B4991"/>
    <w:rsid w:val="000B50F0"/>
    <w:rsid w:val="000B6ADF"/>
    <w:rsid w:val="000C5BEC"/>
    <w:rsid w:val="000C63B9"/>
    <w:rsid w:val="000C6D5F"/>
    <w:rsid w:val="000C6FCB"/>
    <w:rsid w:val="000D2E1E"/>
    <w:rsid w:val="000D3F04"/>
    <w:rsid w:val="000D4FEF"/>
    <w:rsid w:val="000D59C5"/>
    <w:rsid w:val="000E0EF2"/>
    <w:rsid w:val="000E46F0"/>
    <w:rsid w:val="000F1C31"/>
    <w:rsid w:val="000F2C94"/>
    <w:rsid w:val="000F6708"/>
    <w:rsid w:val="000F7869"/>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52D0"/>
    <w:rsid w:val="0014564C"/>
    <w:rsid w:val="00146528"/>
    <w:rsid w:val="00146943"/>
    <w:rsid w:val="00146A23"/>
    <w:rsid w:val="00152434"/>
    <w:rsid w:val="00154352"/>
    <w:rsid w:val="00154359"/>
    <w:rsid w:val="00155313"/>
    <w:rsid w:val="00170279"/>
    <w:rsid w:val="001718C7"/>
    <w:rsid w:val="0017498B"/>
    <w:rsid w:val="001847E1"/>
    <w:rsid w:val="00184C71"/>
    <w:rsid w:val="00184D07"/>
    <w:rsid w:val="00185888"/>
    <w:rsid w:val="00186585"/>
    <w:rsid w:val="0018764F"/>
    <w:rsid w:val="00191280"/>
    <w:rsid w:val="00194E59"/>
    <w:rsid w:val="00196A9B"/>
    <w:rsid w:val="001A0C25"/>
    <w:rsid w:val="001A1448"/>
    <w:rsid w:val="001A6FD4"/>
    <w:rsid w:val="001B0307"/>
    <w:rsid w:val="001B166A"/>
    <w:rsid w:val="001B4B53"/>
    <w:rsid w:val="001B5D25"/>
    <w:rsid w:val="001C104A"/>
    <w:rsid w:val="001D0189"/>
    <w:rsid w:val="001D3D99"/>
    <w:rsid w:val="001D676E"/>
    <w:rsid w:val="001D6B9B"/>
    <w:rsid w:val="001E1E8E"/>
    <w:rsid w:val="001E263B"/>
    <w:rsid w:val="001E5C0E"/>
    <w:rsid w:val="001F5DC2"/>
    <w:rsid w:val="002018A2"/>
    <w:rsid w:val="00201E52"/>
    <w:rsid w:val="0020576C"/>
    <w:rsid w:val="00207EAA"/>
    <w:rsid w:val="002109FE"/>
    <w:rsid w:val="00215D56"/>
    <w:rsid w:val="002160E7"/>
    <w:rsid w:val="002208D1"/>
    <w:rsid w:val="00220F16"/>
    <w:rsid w:val="00222800"/>
    <w:rsid w:val="00224936"/>
    <w:rsid w:val="00226542"/>
    <w:rsid w:val="00232489"/>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5506D"/>
    <w:rsid w:val="002603EE"/>
    <w:rsid w:val="0026094C"/>
    <w:rsid w:val="00260D24"/>
    <w:rsid w:val="002633F3"/>
    <w:rsid w:val="00266617"/>
    <w:rsid w:val="002675C3"/>
    <w:rsid w:val="00267CC9"/>
    <w:rsid w:val="00271677"/>
    <w:rsid w:val="002752E2"/>
    <w:rsid w:val="002803AA"/>
    <w:rsid w:val="002804E0"/>
    <w:rsid w:val="00291736"/>
    <w:rsid w:val="002A02D0"/>
    <w:rsid w:val="002A2CDC"/>
    <w:rsid w:val="002A3928"/>
    <w:rsid w:val="002A3E37"/>
    <w:rsid w:val="002A555C"/>
    <w:rsid w:val="002B1412"/>
    <w:rsid w:val="002B2E03"/>
    <w:rsid w:val="002B6EA5"/>
    <w:rsid w:val="002C0E9F"/>
    <w:rsid w:val="002C281F"/>
    <w:rsid w:val="002C5A6A"/>
    <w:rsid w:val="002D4A30"/>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20B55"/>
    <w:rsid w:val="00323399"/>
    <w:rsid w:val="0032366E"/>
    <w:rsid w:val="00323731"/>
    <w:rsid w:val="00326265"/>
    <w:rsid w:val="00326B01"/>
    <w:rsid w:val="00332392"/>
    <w:rsid w:val="0033707D"/>
    <w:rsid w:val="00337891"/>
    <w:rsid w:val="00340BE4"/>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6B82"/>
    <w:rsid w:val="00367236"/>
    <w:rsid w:val="00370055"/>
    <w:rsid w:val="00370E78"/>
    <w:rsid w:val="003720EC"/>
    <w:rsid w:val="0037296A"/>
    <w:rsid w:val="00372DDA"/>
    <w:rsid w:val="00373228"/>
    <w:rsid w:val="003733D5"/>
    <w:rsid w:val="00376419"/>
    <w:rsid w:val="0037659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C6D5F"/>
    <w:rsid w:val="003D1E99"/>
    <w:rsid w:val="003D3A37"/>
    <w:rsid w:val="003D3CAA"/>
    <w:rsid w:val="003D4E96"/>
    <w:rsid w:val="003D527F"/>
    <w:rsid w:val="003D6F8F"/>
    <w:rsid w:val="003E2626"/>
    <w:rsid w:val="003E39C8"/>
    <w:rsid w:val="003E39E1"/>
    <w:rsid w:val="003E4405"/>
    <w:rsid w:val="003E46F0"/>
    <w:rsid w:val="003E50BC"/>
    <w:rsid w:val="003E50FC"/>
    <w:rsid w:val="003E56AB"/>
    <w:rsid w:val="003E7F46"/>
    <w:rsid w:val="003F6785"/>
    <w:rsid w:val="00401CB5"/>
    <w:rsid w:val="004025A8"/>
    <w:rsid w:val="00403F6E"/>
    <w:rsid w:val="004109A2"/>
    <w:rsid w:val="004113DD"/>
    <w:rsid w:val="0041229B"/>
    <w:rsid w:val="0041459A"/>
    <w:rsid w:val="00415E90"/>
    <w:rsid w:val="00417299"/>
    <w:rsid w:val="00417659"/>
    <w:rsid w:val="00420E37"/>
    <w:rsid w:val="00426330"/>
    <w:rsid w:val="004265B9"/>
    <w:rsid w:val="004304AE"/>
    <w:rsid w:val="00430D18"/>
    <w:rsid w:val="00430F46"/>
    <w:rsid w:val="004316FD"/>
    <w:rsid w:val="004357B3"/>
    <w:rsid w:val="00440293"/>
    <w:rsid w:val="00441648"/>
    <w:rsid w:val="00442330"/>
    <w:rsid w:val="00443145"/>
    <w:rsid w:val="00444696"/>
    <w:rsid w:val="0044603A"/>
    <w:rsid w:val="00446B3E"/>
    <w:rsid w:val="00447BF6"/>
    <w:rsid w:val="004522B4"/>
    <w:rsid w:val="004522C8"/>
    <w:rsid w:val="00453ED8"/>
    <w:rsid w:val="00454BC7"/>
    <w:rsid w:val="00456362"/>
    <w:rsid w:val="004625E8"/>
    <w:rsid w:val="00462EBD"/>
    <w:rsid w:val="0046358D"/>
    <w:rsid w:val="00465295"/>
    <w:rsid w:val="00465CCE"/>
    <w:rsid w:val="004672EC"/>
    <w:rsid w:val="00471611"/>
    <w:rsid w:val="00477A2E"/>
    <w:rsid w:val="00480B7A"/>
    <w:rsid w:val="004827C4"/>
    <w:rsid w:val="00484FAE"/>
    <w:rsid w:val="00485E6F"/>
    <w:rsid w:val="00486542"/>
    <w:rsid w:val="00491C5B"/>
    <w:rsid w:val="00491D25"/>
    <w:rsid w:val="00493E03"/>
    <w:rsid w:val="0049716A"/>
    <w:rsid w:val="004972EC"/>
    <w:rsid w:val="004A0B63"/>
    <w:rsid w:val="004A3BC5"/>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FBF"/>
    <w:rsid w:val="004C6064"/>
    <w:rsid w:val="004E110C"/>
    <w:rsid w:val="004E1290"/>
    <w:rsid w:val="004E7C99"/>
    <w:rsid w:val="004F10F7"/>
    <w:rsid w:val="004F1C3E"/>
    <w:rsid w:val="004F1D33"/>
    <w:rsid w:val="004F349C"/>
    <w:rsid w:val="004F3E39"/>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40964"/>
    <w:rsid w:val="00543475"/>
    <w:rsid w:val="00546759"/>
    <w:rsid w:val="00550503"/>
    <w:rsid w:val="00550B77"/>
    <w:rsid w:val="0055168C"/>
    <w:rsid w:val="00552861"/>
    <w:rsid w:val="005531C0"/>
    <w:rsid w:val="00556F27"/>
    <w:rsid w:val="0056328D"/>
    <w:rsid w:val="00564A10"/>
    <w:rsid w:val="005658EF"/>
    <w:rsid w:val="00565E23"/>
    <w:rsid w:val="00570EC7"/>
    <w:rsid w:val="0057447A"/>
    <w:rsid w:val="00575BF2"/>
    <w:rsid w:val="00575D10"/>
    <w:rsid w:val="0057611D"/>
    <w:rsid w:val="00577A85"/>
    <w:rsid w:val="00581BAC"/>
    <w:rsid w:val="00583794"/>
    <w:rsid w:val="005854E8"/>
    <w:rsid w:val="00587E2F"/>
    <w:rsid w:val="00590AD9"/>
    <w:rsid w:val="00592E5F"/>
    <w:rsid w:val="0059378D"/>
    <w:rsid w:val="00593DBF"/>
    <w:rsid w:val="005947FA"/>
    <w:rsid w:val="005949F2"/>
    <w:rsid w:val="00597357"/>
    <w:rsid w:val="00597F5E"/>
    <w:rsid w:val="005A0856"/>
    <w:rsid w:val="005A12C2"/>
    <w:rsid w:val="005A52FA"/>
    <w:rsid w:val="005A5EE0"/>
    <w:rsid w:val="005A5FFF"/>
    <w:rsid w:val="005A6379"/>
    <w:rsid w:val="005A6470"/>
    <w:rsid w:val="005B2A50"/>
    <w:rsid w:val="005B3A4E"/>
    <w:rsid w:val="005B6953"/>
    <w:rsid w:val="005C2BB0"/>
    <w:rsid w:val="005C3C61"/>
    <w:rsid w:val="005C76A1"/>
    <w:rsid w:val="005C7829"/>
    <w:rsid w:val="005D5516"/>
    <w:rsid w:val="005D6B9C"/>
    <w:rsid w:val="005D7580"/>
    <w:rsid w:val="005E1010"/>
    <w:rsid w:val="005E26E1"/>
    <w:rsid w:val="005E5A8E"/>
    <w:rsid w:val="005E6D82"/>
    <w:rsid w:val="005F01E6"/>
    <w:rsid w:val="005F0A65"/>
    <w:rsid w:val="005F0F32"/>
    <w:rsid w:val="005F4A57"/>
    <w:rsid w:val="005F6BF4"/>
    <w:rsid w:val="00601671"/>
    <w:rsid w:val="00602CE4"/>
    <w:rsid w:val="00605C9B"/>
    <w:rsid w:val="00605CAA"/>
    <w:rsid w:val="00614F8D"/>
    <w:rsid w:val="0061500F"/>
    <w:rsid w:val="00616EE8"/>
    <w:rsid w:val="0062137B"/>
    <w:rsid w:val="00624986"/>
    <w:rsid w:val="00625F0E"/>
    <w:rsid w:val="006270F9"/>
    <w:rsid w:val="00632761"/>
    <w:rsid w:val="00634652"/>
    <w:rsid w:val="006356AA"/>
    <w:rsid w:val="00635CE7"/>
    <w:rsid w:val="006366ED"/>
    <w:rsid w:val="00640685"/>
    <w:rsid w:val="0064164F"/>
    <w:rsid w:val="00641757"/>
    <w:rsid w:val="006423B0"/>
    <w:rsid w:val="00642FE1"/>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558"/>
    <w:rsid w:val="00671767"/>
    <w:rsid w:val="0067481E"/>
    <w:rsid w:val="00674CF3"/>
    <w:rsid w:val="00681F9C"/>
    <w:rsid w:val="00682A95"/>
    <w:rsid w:val="00682B38"/>
    <w:rsid w:val="006851F9"/>
    <w:rsid w:val="0069307B"/>
    <w:rsid w:val="006972ED"/>
    <w:rsid w:val="006A2761"/>
    <w:rsid w:val="006A3A31"/>
    <w:rsid w:val="006A7174"/>
    <w:rsid w:val="006A7688"/>
    <w:rsid w:val="006B1881"/>
    <w:rsid w:val="006B1E13"/>
    <w:rsid w:val="006B2177"/>
    <w:rsid w:val="006B22C2"/>
    <w:rsid w:val="006B5F57"/>
    <w:rsid w:val="006B65CA"/>
    <w:rsid w:val="006C3C3A"/>
    <w:rsid w:val="006C4FA3"/>
    <w:rsid w:val="006C4FE5"/>
    <w:rsid w:val="006C6837"/>
    <w:rsid w:val="006C7E2F"/>
    <w:rsid w:val="006F0B05"/>
    <w:rsid w:val="006F3EAD"/>
    <w:rsid w:val="006F40FC"/>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247"/>
    <w:rsid w:val="00745B18"/>
    <w:rsid w:val="00746ABB"/>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3FA"/>
    <w:rsid w:val="007C17DC"/>
    <w:rsid w:val="007C44FE"/>
    <w:rsid w:val="007C586A"/>
    <w:rsid w:val="007C5EE5"/>
    <w:rsid w:val="007C623B"/>
    <w:rsid w:val="007D15F0"/>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3153A"/>
    <w:rsid w:val="00831EC1"/>
    <w:rsid w:val="00836AAF"/>
    <w:rsid w:val="00837A84"/>
    <w:rsid w:val="00837AA7"/>
    <w:rsid w:val="00841433"/>
    <w:rsid w:val="0084343C"/>
    <w:rsid w:val="00846659"/>
    <w:rsid w:val="00846A84"/>
    <w:rsid w:val="00852334"/>
    <w:rsid w:val="008555BF"/>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6FB6"/>
    <w:rsid w:val="008A500A"/>
    <w:rsid w:val="008B364B"/>
    <w:rsid w:val="008B5042"/>
    <w:rsid w:val="008B5FCB"/>
    <w:rsid w:val="008B61C2"/>
    <w:rsid w:val="008B7339"/>
    <w:rsid w:val="008B7AD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E39"/>
    <w:rsid w:val="0091557F"/>
    <w:rsid w:val="00915ED0"/>
    <w:rsid w:val="00916BD0"/>
    <w:rsid w:val="0092058F"/>
    <w:rsid w:val="00920E28"/>
    <w:rsid w:val="00923CE8"/>
    <w:rsid w:val="0092579F"/>
    <w:rsid w:val="009271EC"/>
    <w:rsid w:val="009331C5"/>
    <w:rsid w:val="00933389"/>
    <w:rsid w:val="009406C2"/>
    <w:rsid w:val="00941171"/>
    <w:rsid w:val="00941969"/>
    <w:rsid w:val="00942727"/>
    <w:rsid w:val="009469E5"/>
    <w:rsid w:val="0094717A"/>
    <w:rsid w:val="009479DB"/>
    <w:rsid w:val="00951367"/>
    <w:rsid w:val="009513E6"/>
    <w:rsid w:val="009521FE"/>
    <w:rsid w:val="00953686"/>
    <w:rsid w:val="00963C93"/>
    <w:rsid w:val="009640EC"/>
    <w:rsid w:val="00964A52"/>
    <w:rsid w:val="009670CB"/>
    <w:rsid w:val="009677CC"/>
    <w:rsid w:val="009711B2"/>
    <w:rsid w:val="00971623"/>
    <w:rsid w:val="009727A0"/>
    <w:rsid w:val="009732B4"/>
    <w:rsid w:val="00974A81"/>
    <w:rsid w:val="00974FC9"/>
    <w:rsid w:val="0097570A"/>
    <w:rsid w:val="009828A4"/>
    <w:rsid w:val="00983D49"/>
    <w:rsid w:val="00984CD6"/>
    <w:rsid w:val="009857B1"/>
    <w:rsid w:val="00987A53"/>
    <w:rsid w:val="00990B57"/>
    <w:rsid w:val="00993F99"/>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6FC1"/>
    <w:rsid w:val="00A30A00"/>
    <w:rsid w:val="00A3398D"/>
    <w:rsid w:val="00A34603"/>
    <w:rsid w:val="00A3556A"/>
    <w:rsid w:val="00A36862"/>
    <w:rsid w:val="00A432AF"/>
    <w:rsid w:val="00A43D57"/>
    <w:rsid w:val="00A44CF2"/>
    <w:rsid w:val="00A45E59"/>
    <w:rsid w:val="00A45E80"/>
    <w:rsid w:val="00A45EC3"/>
    <w:rsid w:val="00A50A8E"/>
    <w:rsid w:val="00A56BA7"/>
    <w:rsid w:val="00A577F6"/>
    <w:rsid w:val="00A57AD0"/>
    <w:rsid w:val="00A61806"/>
    <w:rsid w:val="00A676AA"/>
    <w:rsid w:val="00A679E5"/>
    <w:rsid w:val="00A7165E"/>
    <w:rsid w:val="00A718FE"/>
    <w:rsid w:val="00A7250A"/>
    <w:rsid w:val="00A73BCC"/>
    <w:rsid w:val="00A760C8"/>
    <w:rsid w:val="00A772F6"/>
    <w:rsid w:val="00A80298"/>
    <w:rsid w:val="00A80F6A"/>
    <w:rsid w:val="00A82A65"/>
    <w:rsid w:val="00A8503E"/>
    <w:rsid w:val="00A850E0"/>
    <w:rsid w:val="00A86014"/>
    <w:rsid w:val="00A910EE"/>
    <w:rsid w:val="00A94D03"/>
    <w:rsid w:val="00A96D19"/>
    <w:rsid w:val="00AA0F15"/>
    <w:rsid w:val="00AA579D"/>
    <w:rsid w:val="00AA764D"/>
    <w:rsid w:val="00AA7BD6"/>
    <w:rsid w:val="00AB0FD7"/>
    <w:rsid w:val="00AB4560"/>
    <w:rsid w:val="00AC0721"/>
    <w:rsid w:val="00AC0DDC"/>
    <w:rsid w:val="00AC3648"/>
    <w:rsid w:val="00AC6B2C"/>
    <w:rsid w:val="00AC747D"/>
    <w:rsid w:val="00AD0867"/>
    <w:rsid w:val="00AD1AEC"/>
    <w:rsid w:val="00AD2AF1"/>
    <w:rsid w:val="00AD67F5"/>
    <w:rsid w:val="00AE00E6"/>
    <w:rsid w:val="00AE18C7"/>
    <w:rsid w:val="00AE5A90"/>
    <w:rsid w:val="00AF03CA"/>
    <w:rsid w:val="00AF2549"/>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A0F97"/>
    <w:rsid w:val="00BA211B"/>
    <w:rsid w:val="00BA5FF4"/>
    <w:rsid w:val="00BB0D14"/>
    <w:rsid w:val="00BB23DC"/>
    <w:rsid w:val="00BB2F83"/>
    <w:rsid w:val="00BB4A71"/>
    <w:rsid w:val="00BB52BD"/>
    <w:rsid w:val="00BC1857"/>
    <w:rsid w:val="00BC20FD"/>
    <w:rsid w:val="00BC27C2"/>
    <w:rsid w:val="00BC42E8"/>
    <w:rsid w:val="00BC44A4"/>
    <w:rsid w:val="00BD1990"/>
    <w:rsid w:val="00BE4143"/>
    <w:rsid w:val="00BE7805"/>
    <w:rsid w:val="00BF3B1A"/>
    <w:rsid w:val="00BF6C43"/>
    <w:rsid w:val="00BF761E"/>
    <w:rsid w:val="00C01E04"/>
    <w:rsid w:val="00C02113"/>
    <w:rsid w:val="00C03996"/>
    <w:rsid w:val="00C06322"/>
    <w:rsid w:val="00C06B8E"/>
    <w:rsid w:val="00C07356"/>
    <w:rsid w:val="00C114E8"/>
    <w:rsid w:val="00C11E13"/>
    <w:rsid w:val="00C12633"/>
    <w:rsid w:val="00C128D5"/>
    <w:rsid w:val="00C16273"/>
    <w:rsid w:val="00C16DDF"/>
    <w:rsid w:val="00C2086A"/>
    <w:rsid w:val="00C2270C"/>
    <w:rsid w:val="00C22E43"/>
    <w:rsid w:val="00C25938"/>
    <w:rsid w:val="00C25F58"/>
    <w:rsid w:val="00C27807"/>
    <w:rsid w:val="00C30B8C"/>
    <w:rsid w:val="00C30BF2"/>
    <w:rsid w:val="00C32E97"/>
    <w:rsid w:val="00C33E59"/>
    <w:rsid w:val="00C33ED2"/>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A4630"/>
    <w:rsid w:val="00CA6595"/>
    <w:rsid w:val="00CA6682"/>
    <w:rsid w:val="00CB40C4"/>
    <w:rsid w:val="00CB460B"/>
    <w:rsid w:val="00CB621C"/>
    <w:rsid w:val="00CC21B0"/>
    <w:rsid w:val="00CD2D1D"/>
    <w:rsid w:val="00CD5F94"/>
    <w:rsid w:val="00CD6B2B"/>
    <w:rsid w:val="00CE18D8"/>
    <w:rsid w:val="00CE208B"/>
    <w:rsid w:val="00CE2AA2"/>
    <w:rsid w:val="00CE33AE"/>
    <w:rsid w:val="00CE3BE3"/>
    <w:rsid w:val="00CE3F74"/>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7AB6"/>
    <w:rsid w:val="00D200C6"/>
    <w:rsid w:val="00D20C37"/>
    <w:rsid w:val="00D23CD6"/>
    <w:rsid w:val="00D25BB2"/>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671D"/>
    <w:rsid w:val="00D77A08"/>
    <w:rsid w:val="00D81413"/>
    <w:rsid w:val="00D8315A"/>
    <w:rsid w:val="00D85F8F"/>
    <w:rsid w:val="00D860A8"/>
    <w:rsid w:val="00D87E57"/>
    <w:rsid w:val="00D87EFA"/>
    <w:rsid w:val="00D93B91"/>
    <w:rsid w:val="00D94A5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7E12"/>
    <w:rsid w:val="00DE0CF4"/>
    <w:rsid w:val="00DE0E63"/>
    <w:rsid w:val="00DE3DC6"/>
    <w:rsid w:val="00DE41A9"/>
    <w:rsid w:val="00DE4819"/>
    <w:rsid w:val="00DF5F8A"/>
    <w:rsid w:val="00DF6BA3"/>
    <w:rsid w:val="00DF7B1D"/>
    <w:rsid w:val="00E00756"/>
    <w:rsid w:val="00E04622"/>
    <w:rsid w:val="00E0553E"/>
    <w:rsid w:val="00E062DB"/>
    <w:rsid w:val="00E06486"/>
    <w:rsid w:val="00E101FB"/>
    <w:rsid w:val="00E2064E"/>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6464"/>
    <w:rsid w:val="00E572F8"/>
    <w:rsid w:val="00E57AFA"/>
    <w:rsid w:val="00E63FB0"/>
    <w:rsid w:val="00E6479A"/>
    <w:rsid w:val="00E64E04"/>
    <w:rsid w:val="00E66D45"/>
    <w:rsid w:val="00E67F27"/>
    <w:rsid w:val="00E7021D"/>
    <w:rsid w:val="00E703A1"/>
    <w:rsid w:val="00E75E18"/>
    <w:rsid w:val="00E80717"/>
    <w:rsid w:val="00E822A9"/>
    <w:rsid w:val="00E84179"/>
    <w:rsid w:val="00E85410"/>
    <w:rsid w:val="00E865D8"/>
    <w:rsid w:val="00E86F20"/>
    <w:rsid w:val="00E913F3"/>
    <w:rsid w:val="00E95BDA"/>
    <w:rsid w:val="00EA05E3"/>
    <w:rsid w:val="00EA4368"/>
    <w:rsid w:val="00EA5AD9"/>
    <w:rsid w:val="00EB1658"/>
    <w:rsid w:val="00EB38C5"/>
    <w:rsid w:val="00EB395C"/>
    <w:rsid w:val="00EB4A9B"/>
    <w:rsid w:val="00EB6F95"/>
    <w:rsid w:val="00EC4E95"/>
    <w:rsid w:val="00EC582D"/>
    <w:rsid w:val="00EC6292"/>
    <w:rsid w:val="00EC6E2F"/>
    <w:rsid w:val="00EC7B03"/>
    <w:rsid w:val="00ED2066"/>
    <w:rsid w:val="00ED34E5"/>
    <w:rsid w:val="00ED623D"/>
    <w:rsid w:val="00ED6426"/>
    <w:rsid w:val="00ED76B8"/>
    <w:rsid w:val="00EF0A7A"/>
    <w:rsid w:val="00EF100A"/>
    <w:rsid w:val="00EF164D"/>
    <w:rsid w:val="00EF19EA"/>
    <w:rsid w:val="00EF1F97"/>
    <w:rsid w:val="00EF74A8"/>
    <w:rsid w:val="00EF787F"/>
    <w:rsid w:val="00F003FB"/>
    <w:rsid w:val="00F00A7A"/>
    <w:rsid w:val="00F03686"/>
    <w:rsid w:val="00F04F30"/>
    <w:rsid w:val="00F139D7"/>
    <w:rsid w:val="00F161F4"/>
    <w:rsid w:val="00F21729"/>
    <w:rsid w:val="00F224F9"/>
    <w:rsid w:val="00F25B5B"/>
    <w:rsid w:val="00F32283"/>
    <w:rsid w:val="00F32B1D"/>
    <w:rsid w:val="00F32FB0"/>
    <w:rsid w:val="00F330A3"/>
    <w:rsid w:val="00F35690"/>
    <w:rsid w:val="00F4500D"/>
    <w:rsid w:val="00F45CDA"/>
    <w:rsid w:val="00F512BD"/>
    <w:rsid w:val="00F536D1"/>
    <w:rsid w:val="00F55D95"/>
    <w:rsid w:val="00F60CF8"/>
    <w:rsid w:val="00F6102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3248"/>
    <w:rsid w:val="00FA35CA"/>
    <w:rsid w:val="00FA700B"/>
    <w:rsid w:val="00FB2E39"/>
    <w:rsid w:val="00FB4013"/>
    <w:rsid w:val="00FC2319"/>
    <w:rsid w:val="00FC4DCD"/>
    <w:rsid w:val="00FC530C"/>
    <w:rsid w:val="00FD3110"/>
    <w:rsid w:val="00FD4814"/>
    <w:rsid w:val="00FD5774"/>
    <w:rsid w:val="00FE02B0"/>
    <w:rsid w:val="00FE1350"/>
    <w:rsid w:val="00FE20C9"/>
    <w:rsid w:val="00FE449D"/>
    <w:rsid w:val="00FE46A9"/>
    <w:rsid w:val="00FE53B2"/>
    <w:rsid w:val="00FE59C3"/>
    <w:rsid w:val="00FE697B"/>
    <w:rsid w:val="00FE6FE8"/>
    <w:rsid w:val="00FE73A4"/>
    <w:rsid w:val="00FF073E"/>
    <w:rsid w:val="012737CD"/>
    <w:rsid w:val="01DE7616"/>
    <w:rsid w:val="02442C7F"/>
    <w:rsid w:val="024753AE"/>
    <w:rsid w:val="02C45D8D"/>
    <w:rsid w:val="03B60041"/>
    <w:rsid w:val="03C565D6"/>
    <w:rsid w:val="03E1071B"/>
    <w:rsid w:val="04745F16"/>
    <w:rsid w:val="04EB39B7"/>
    <w:rsid w:val="05202FE7"/>
    <w:rsid w:val="05FD0FA4"/>
    <w:rsid w:val="06287031"/>
    <w:rsid w:val="06822DF2"/>
    <w:rsid w:val="06922C98"/>
    <w:rsid w:val="071B0206"/>
    <w:rsid w:val="074B4D9F"/>
    <w:rsid w:val="08FB131F"/>
    <w:rsid w:val="099A48CF"/>
    <w:rsid w:val="099D0853"/>
    <w:rsid w:val="0A2A2551"/>
    <w:rsid w:val="0A2E353C"/>
    <w:rsid w:val="0CDE5D01"/>
    <w:rsid w:val="0D06593E"/>
    <w:rsid w:val="0D335CD8"/>
    <w:rsid w:val="0D3B51A9"/>
    <w:rsid w:val="0D3E746C"/>
    <w:rsid w:val="0D87765A"/>
    <w:rsid w:val="0E2C7279"/>
    <w:rsid w:val="0E5B0EB0"/>
    <w:rsid w:val="0FA16833"/>
    <w:rsid w:val="0FC06376"/>
    <w:rsid w:val="10CB265B"/>
    <w:rsid w:val="10D207C9"/>
    <w:rsid w:val="10E77E72"/>
    <w:rsid w:val="12060780"/>
    <w:rsid w:val="12C24B27"/>
    <w:rsid w:val="12F366A2"/>
    <w:rsid w:val="131B05DA"/>
    <w:rsid w:val="14663D3F"/>
    <w:rsid w:val="14E3111A"/>
    <w:rsid w:val="150B5A24"/>
    <w:rsid w:val="172B04AC"/>
    <w:rsid w:val="185C4164"/>
    <w:rsid w:val="192C2736"/>
    <w:rsid w:val="1BFC226E"/>
    <w:rsid w:val="1C3318EB"/>
    <w:rsid w:val="1CB36224"/>
    <w:rsid w:val="1DBA1481"/>
    <w:rsid w:val="1E20345A"/>
    <w:rsid w:val="1F01491F"/>
    <w:rsid w:val="1F484089"/>
    <w:rsid w:val="1FA953CC"/>
    <w:rsid w:val="20975A7A"/>
    <w:rsid w:val="20BD740F"/>
    <w:rsid w:val="21396D66"/>
    <w:rsid w:val="2145170D"/>
    <w:rsid w:val="223E0ACE"/>
    <w:rsid w:val="22997CE0"/>
    <w:rsid w:val="22C4406F"/>
    <w:rsid w:val="23124C47"/>
    <w:rsid w:val="2352391A"/>
    <w:rsid w:val="236479BF"/>
    <w:rsid w:val="246D0063"/>
    <w:rsid w:val="24AD165F"/>
    <w:rsid w:val="25784CDD"/>
    <w:rsid w:val="259624D7"/>
    <w:rsid w:val="265014CD"/>
    <w:rsid w:val="26504D2F"/>
    <w:rsid w:val="26C1498B"/>
    <w:rsid w:val="27B3684D"/>
    <w:rsid w:val="27D76D98"/>
    <w:rsid w:val="284223F5"/>
    <w:rsid w:val="289F69DD"/>
    <w:rsid w:val="28BC2390"/>
    <w:rsid w:val="28EE30F5"/>
    <w:rsid w:val="294418D7"/>
    <w:rsid w:val="294743D0"/>
    <w:rsid w:val="29696104"/>
    <w:rsid w:val="29B91C19"/>
    <w:rsid w:val="29F72443"/>
    <w:rsid w:val="2A7A50E0"/>
    <w:rsid w:val="2B270F6B"/>
    <w:rsid w:val="2CB40363"/>
    <w:rsid w:val="2CC53692"/>
    <w:rsid w:val="2D5D58F1"/>
    <w:rsid w:val="2D7F654F"/>
    <w:rsid w:val="2D926F32"/>
    <w:rsid w:val="2DBC3C92"/>
    <w:rsid w:val="2E440398"/>
    <w:rsid w:val="2E7A7D41"/>
    <w:rsid w:val="2EA04391"/>
    <w:rsid w:val="2F0C69DA"/>
    <w:rsid w:val="307D149D"/>
    <w:rsid w:val="323D62D8"/>
    <w:rsid w:val="328E025B"/>
    <w:rsid w:val="32BC0643"/>
    <w:rsid w:val="33A940B3"/>
    <w:rsid w:val="33CD760B"/>
    <w:rsid w:val="34F712FF"/>
    <w:rsid w:val="35741290"/>
    <w:rsid w:val="357B25E9"/>
    <w:rsid w:val="36021C57"/>
    <w:rsid w:val="3781290F"/>
    <w:rsid w:val="37AB36F2"/>
    <w:rsid w:val="37DA10AB"/>
    <w:rsid w:val="380C59C8"/>
    <w:rsid w:val="396A48D1"/>
    <w:rsid w:val="39BC67DA"/>
    <w:rsid w:val="39C8357B"/>
    <w:rsid w:val="39FA31AF"/>
    <w:rsid w:val="3A7E6083"/>
    <w:rsid w:val="3B5E5E90"/>
    <w:rsid w:val="3C3621F6"/>
    <w:rsid w:val="3C4B3320"/>
    <w:rsid w:val="3C753E1C"/>
    <w:rsid w:val="3CE71355"/>
    <w:rsid w:val="3EC741F9"/>
    <w:rsid w:val="3FC9737A"/>
    <w:rsid w:val="3FE352C1"/>
    <w:rsid w:val="4047334B"/>
    <w:rsid w:val="41223B4B"/>
    <w:rsid w:val="43B02F06"/>
    <w:rsid w:val="44125D8E"/>
    <w:rsid w:val="44741DA1"/>
    <w:rsid w:val="452643C7"/>
    <w:rsid w:val="467576A4"/>
    <w:rsid w:val="470553A7"/>
    <w:rsid w:val="471C06CC"/>
    <w:rsid w:val="48383CB5"/>
    <w:rsid w:val="48BB405D"/>
    <w:rsid w:val="49AE170D"/>
    <w:rsid w:val="4AAC6F04"/>
    <w:rsid w:val="4AE1329B"/>
    <w:rsid w:val="4B3F270C"/>
    <w:rsid w:val="4C887258"/>
    <w:rsid w:val="4CF069B6"/>
    <w:rsid w:val="4D323CC1"/>
    <w:rsid w:val="4D5300B4"/>
    <w:rsid w:val="4DC80EAC"/>
    <w:rsid w:val="4DE873D2"/>
    <w:rsid w:val="4E686620"/>
    <w:rsid w:val="4EF70B3A"/>
    <w:rsid w:val="4FC62372"/>
    <w:rsid w:val="501E58EF"/>
    <w:rsid w:val="507A7C43"/>
    <w:rsid w:val="515A77C8"/>
    <w:rsid w:val="52670CDD"/>
    <w:rsid w:val="52F916DC"/>
    <w:rsid w:val="52FA18AC"/>
    <w:rsid w:val="5310140E"/>
    <w:rsid w:val="5344580B"/>
    <w:rsid w:val="5363192F"/>
    <w:rsid w:val="53C619C6"/>
    <w:rsid w:val="54993E4F"/>
    <w:rsid w:val="54DF35FA"/>
    <w:rsid w:val="55077FCE"/>
    <w:rsid w:val="56351747"/>
    <w:rsid w:val="566C3A22"/>
    <w:rsid w:val="57075B50"/>
    <w:rsid w:val="579B41AC"/>
    <w:rsid w:val="57F301A0"/>
    <w:rsid w:val="591C1D43"/>
    <w:rsid w:val="59543648"/>
    <w:rsid w:val="59E029D0"/>
    <w:rsid w:val="5BE97E16"/>
    <w:rsid w:val="5C481BA6"/>
    <w:rsid w:val="5DB50A4F"/>
    <w:rsid w:val="5E1253D5"/>
    <w:rsid w:val="5E44572B"/>
    <w:rsid w:val="5E727DB7"/>
    <w:rsid w:val="5E9007B6"/>
    <w:rsid w:val="5E932A3B"/>
    <w:rsid w:val="5ECF3635"/>
    <w:rsid w:val="5FDB2853"/>
    <w:rsid w:val="5FF46216"/>
    <w:rsid w:val="603352E9"/>
    <w:rsid w:val="615445EA"/>
    <w:rsid w:val="62310BF2"/>
    <w:rsid w:val="6270577B"/>
    <w:rsid w:val="63342178"/>
    <w:rsid w:val="633D109C"/>
    <w:rsid w:val="63405806"/>
    <w:rsid w:val="65302DC6"/>
    <w:rsid w:val="66996082"/>
    <w:rsid w:val="66CE29F2"/>
    <w:rsid w:val="68745CBA"/>
    <w:rsid w:val="68746011"/>
    <w:rsid w:val="68F810BF"/>
    <w:rsid w:val="69375728"/>
    <w:rsid w:val="695D2D90"/>
    <w:rsid w:val="699D2B72"/>
    <w:rsid w:val="6A61449C"/>
    <w:rsid w:val="6A684EE3"/>
    <w:rsid w:val="6A755D85"/>
    <w:rsid w:val="6BBD1EEF"/>
    <w:rsid w:val="6BCE795A"/>
    <w:rsid w:val="6BDD163C"/>
    <w:rsid w:val="6C327059"/>
    <w:rsid w:val="6CE3380B"/>
    <w:rsid w:val="6D0264E3"/>
    <w:rsid w:val="6D1E2321"/>
    <w:rsid w:val="6E8B7465"/>
    <w:rsid w:val="6EDB0934"/>
    <w:rsid w:val="6F38333D"/>
    <w:rsid w:val="6FAD7EA8"/>
    <w:rsid w:val="6FCF1808"/>
    <w:rsid w:val="717B02F3"/>
    <w:rsid w:val="725D1040"/>
    <w:rsid w:val="728D2D35"/>
    <w:rsid w:val="741E312E"/>
    <w:rsid w:val="749F7D01"/>
    <w:rsid w:val="75422629"/>
    <w:rsid w:val="756D2FDA"/>
    <w:rsid w:val="75D24296"/>
    <w:rsid w:val="762D6621"/>
    <w:rsid w:val="7719241D"/>
    <w:rsid w:val="77E447BD"/>
    <w:rsid w:val="78AC565B"/>
    <w:rsid w:val="79294ED6"/>
    <w:rsid w:val="792F4E99"/>
    <w:rsid w:val="795F3E9A"/>
    <w:rsid w:val="798504D9"/>
    <w:rsid w:val="7A3849BC"/>
    <w:rsid w:val="7AD766FA"/>
    <w:rsid w:val="7B83449E"/>
    <w:rsid w:val="7BCF4B8F"/>
    <w:rsid w:val="7BDA4E37"/>
    <w:rsid w:val="7BF738E4"/>
    <w:rsid w:val="7C1170E0"/>
    <w:rsid w:val="7CF8633E"/>
    <w:rsid w:val="7DEC53D9"/>
    <w:rsid w:val="7E2F572A"/>
    <w:rsid w:val="7E6E16F9"/>
    <w:rsid w:val="7F4F5BB6"/>
    <w:rsid w:val="7F9A32C0"/>
    <w:rsid w:val="7FA165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Cambria" w:hAnsi="Cambria" w:eastAsia="宋体" w:cs="Cambria"/>
      <w:kern w:val="0"/>
      <w:sz w:val="22"/>
      <w:szCs w:val="22"/>
      <w:lang w:val="en-US" w:eastAsia="en-US" w:bidi="ar-SA"/>
    </w:rPr>
  </w:style>
  <w:style w:type="paragraph" w:styleId="2">
    <w:name w:val="heading 1"/>
    <w:basedOn w:val="1"/>
    <w:next w:val="1"/>
    <w:link w:val="22"/>
    <w:qFormat/>
    <w:uiPriority w:val="99"/>
    <w:pPr>
      <w:pBdr>
        <w:bottom w:val="thinThickSmallGap" w:color="943634" w:sz="12" w:space="1"/>
      </w:pBdr>
      <w:spacing w:before="400"/>
      <w:jc w:val="center"/>
      <w:outlineLvl w:val="0"/>
    </w:pPr>
    <w:rPr>
      <w:caps/>
      <w:color w:val="632423"/>
      <w:spacing w:val="20"/>
      <w:sz w:val="28"/>
      <w:szCs w:val="28"/>
    </w:rPr>
  </w:style>
  <w:style w:type="paragraph" w:styleId="3">
    <w:name w:val="heading 2"/>
    <w:basedOn w:val="1"/>
    <w:next w:val="1"/>
    <w:link w:val="23"/>
    <w:qFormat/>
    <w:uiPriority w:val="99"/>
    <w:pPr>
      <w:pBdr>
        <w:bottom w:val="single" w:color="622423" w:sz="4" w:space="1"/>
      </w:pBdr>
      <w:spacing w:before="400"/>
      <w:jc w:val="center"/>
      <w:outlineLvl w:val="1"/>
    </w:pPr>
    <w:rPr>
      <w:caps/>
      <w:color w:val="632423"/>
      <w:spacing w:val="15"/>
      <w:sz w:val="24"/>
      <w:szCs w:val="24"/>
    </w:rPr>
  </w:style>
  <w:style w:type="paragraph" w:styleId="4">
    <w:name w:val="heading 3"/>
    <w:basedOn w:val="1"/>
    <w:next w:val="1"/>
    <w:link w:val="24"/>
    <w:qFormat/>
    <w:uiPriority w:val="99"/>
    <w:pPr>
      <w:pBdr>
        <w:top w:val="dotted" w:color="622423" w:sz="4" w:space="1"/>
        <w:bottom w:val="dotted" w:color="622423" w:sz="4" w:space="1"/>
      </w:pBdr>
      <w:spacing w:before="300"/>
      <w:jc w:val="center"/>
      <w:outlineLvl w:val="2"/>
    </w:pPr>
    <w:rPr>
      <w:caps/>
      <w:color w:val="622423"/>
      <w:sz w:val="24"/>
      <w:szCs w:val="24"/>
    </w:rPr>
  </w:style>
  <w:style w:type="paragraph" w:styleId="5">
    <w:name w:val="heading 4"/>
    <w:basedOn w:val="1"/>
    <w:next w:val="1"/>
    <w:link w:val="25"/>
    <w:qFormat/>
    <w:uiPriority w:val="99"/>
    <w:pPr>
      <w:pBdr>
        <w:bottom w:val="dotted" w:color="943634" w:sz="4" w:space="1"/>
      </w:pBdr>
      <w:spacing w:after="120"/>
      <w:jc w:val="center"/>
      <w:outlineLvl w:val="3"/>
    </w:pPr>
    <w:rPr>
      <w:caps/>
      <w:color w:val="622423"/>
      <w:spacing w:val="10"/>
    </w:rPr>
  </w:style>
  <w:style w:type="paragraph" w:styleId="6">
    <w:name w:val="heading 5"/>
    <w:basedOn w:val="1"/>
    <w:next w:val="1"/>
    <w:link w:val="26"/>
    <w:qFormat/>
    <w:uiPriority w:val="99"/>
    <w:pPr>
      <w:spacing w:before="320" w:after="120"/>
      <w:jc w:val="center"/>
      <w:outlineLvl w:val="4"/>
    </w:pPr>
    <w:rPr>
      <w:caps/>
      <w:color w:val="622423"/>
      <w:spacing w:val="10"/>
    </w:rPr>
  </w:style>
  <w:style w:type="paragraph" w:styleId="7">
    <w:name w:val="heading 6"/>
    <w:basedOn w:val="1"/>
    <w:next w:val="1"/>
    <w:link w:val="27"/>
    <w:qFormat/>
    <w:uiPriority w:val="99"/>
    <w:pPr>
      <w:spacing w:after="120"/>
      <w:jc w:val="center"/>
      <w:outlineLvl w:val="5"/>
    </w:pPr>
    <w:rPr>
      <w:caps/>
      <w:color w:val="943634"/>
      <w:spacing w:val="10"/>
    </w:rPr>
  </w:style>
  <w:style w:type="paragraph" w:styleId="8">
    <w:name w:val="heading 7"/>
    <w:basedOn w:val="1"/>
    <w:next w:val="1"/>
    <w:link w:val="28"/>
    <w:qFormat/>
    <w:uiPriority w:val="99"/>
    <w:pPr>
      <w:spacing w:after="120"/>
      <w:jc w:val="center"/>
      <w:outlineLvl w:val="6"/>
    </w:pPr>
    <w:rPr>
      <w:i/>
      <w:iCs/>
      <w:caps/>
      <w:color w:val="943634"/>
      <w:spacing w:val="10"/>
    </w:rPr>
  </w:style>
  <w:style w:type="paragraph" w:styleId="9">
    <w:name w:val="heading 8"/>
    <w:basedOn w:val="1"/>
    <w:next w:val="1"/>
    <w:link w:val="29"/>
    <w:qFormat/>
    <w:uiPriority w:val="99"/>
    <w:pPr>
      <w:spacing w:after="120"/>
      <w:jc w:val="center"/>
      <w:outlineLvl w:val="7"/>
    </w:pPr>
    <w:rPr>
      <w:caps/>
      <w:spacing w:val="10"/>
      <w:sz w:val="20"/>
      <w:szCs w:val="20"/>
    </w:rPr>
  </w:style>
  <w:style w:type="paragraph" w:styleId="10">
    <w:name w:val="heading 9"/>
    <w:basedOn w:val="1"/>
    <w:next w:val="1"/>
    <w:link w:val="30"/>
    <w:qFormat/>
    <w:uiPriority w:val="99"/>
    <w:pPr>
      <w:spacing w:after="120"/>
      <w:jc w:val="center"/>
      <w:outlineLvl w:val="8"/>
    </w:pPr>
    <w:rPr>
      <w:i/>
      <w:iCs/>
      <w:caps/>
      <w:spacing w:val="10"/>
      <w:sz w:val="20"/>
      <w:szCs w:val="20"/>
    </w:rPr>
  </w:style>
  <w:style w:type="character" w:default="1" w:styleId="17">
    <w:name w:val="Default Paragraph Font"/>
    <w:semiHidden/>
    <w:qFormat/>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99"/>
    <w:rPr>
      <w:caps/>
      <w:spacing w:val="10"/>
      <w:sz w:val="18"/>
      <w:szCs w:val="18"/>
    </w:rPr>
  </w:style>
  <w:style w:type="paragraph" w:styleId="12">
    <w:name w:val="Balloon Text"/>
    <w:basedOn w:val="1"/>
    <w:link w:val="35"/>
    <w:semiHidden/>
    <w:qFormat/>
    <w:uiPriority w:val="99"/>
    <w:rPr>
      <w:sz w:val="18"/>
      <w:szCs w:val="18"/>
    </w:rPr>
  </w:style>
  <w:style w:type="paragraph" w:styleId="13">
    <w:name w:val="footer"/>
    <w:basedOn w:val="1"/>
    <w:link w:val="33"/>
    <w:qFormat/>
    <w:uiPriority w:val="99"/>
    <w:pPr>
      <w:tabs>
        <w:tab w:val="center" w:pos="4153"/>
        <w:tab w:val="right" w:pos="8306"/>
      </w:tabs>
      <w:snapToGrid w:val="0"/>
    </w:pPr>
    <w:rPr>
      <w:rFonts w:cs="Times New Roman"/>
      <w:kern w:val="2"/>
      <w:sz w:val="18"/>
      <w:szCs w:val="18"/>
      <w:lang w:eastAsia="zh-CN"/>
    </w:rPr>
  </w:style>
  <w:style w:type="paragraph" w:styleId="14">
    <w:name w:val="header"/>
    <w:basedOn w:val="1"/>
    <w:link w:val="34"/>
    <w:qFormat/>
    <w:uiPriority w:val="99"/>
    <w:pPr>
      <w:pBdr>
        <w:bottom w:val="single" w:color="auto" w:sz="6" w:space="1"/>
      </w:pBdr>
      <w:tabs>
        <w:tab w:val="center" w:pos="4153"/>
        <w:tab w:val="right" w:pos="8306"/>
      </w:tabs>
      <w:snapToGrid w:val="0"/>
      <w:jc w:val="center"/>
    </w:pPr>
    <w:rPr>
      <w:rFonts w:cs="Times New Roman"/>
      <w:kern w:val="2"/>
      <w:sz w:val="18"/>
      <w:szCs w:val="18"/>
      <w:lang w:eastAsia="zh-CN"/>
    </w:rPr>
  </w:style>
  <w:style w:type="paragraph" w:styleId="15">
    <w:name w:val="Subtitle"/>
    <w:basedOn w:val="1"/>
    <w:next w:val="1"/>
    <w:link w:val="37"/>
    <w:qFormat/>
    <w:uiPriority w:val="99"/>
    <w:pPr>
      <w:spacing w:after="560" w:line="240" w:lineRule="auto"/>
      <w:jc w:val="center"/>
    </w:pPr>
    <w:rPr>
      <w:caps/>
      <w:spacing w:val="20"/>
      <w:sz w:val="18"/>
      <w:szCs w:val="18"/>
    </w:rPr>
  </w:style>
  <w:style w:type="paragraph" w:styleId="16">
    <w:name w:val="Title"/>
    <w:basedOn w:val="1"/>
    <w:next w:val="1"/>
    <w:link w:val="36"/>
    <w:qFormat/>
    <w:uiPriority w:val="99"/>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18">
    <w:name w:val="Strong"/>
    <w:basedOn w:val="17"/>
    <w:qFormat/>
    <w:uiPriority w:val="99"/>
    <w:rPr>
      <w:rFonts w:cs="Times New Roman"/>
      <w:b/>
      <w:bCs/>
      <w:color w:val="943634"/>
      <w:spacing w:val="5"/>
    </w:rPr>
  </w:style>
  <w:style w:type="character" w:styleId="19">
    <w:name w:val="page number"/>
    <w:basedOn w:val="17"/>
    <w:qFormat/>
    <w:uiPriority w:val="99"/>
    <w:rPr>
      <w:rFonts w:cs="Times New Roman"/>
    </w:rPr>
  </w:style>
  <w:style w:type="character" w:styleId="20">
    <w:name w:val="Emphasis"/>
    <w:basedOn w:val="17"/>
    <w:qFormat/>
    <w:uiPriority w:val="99"/>
    <w:rPr>
      <w:rFonts w:cs="Times New Roman"/>
      <w:caps/>
      <w:spacing w:val="5"/>
      <w:sz w:val="20"/>
      <w:szCs w:val="20"/>
    </w:rPr>
  </w:style>
  <w:style w:type="character" w:customStyle="1" w:styleId="22">
    <w:name w:val="Heading 1 Char"/>
    <w:basedOn w:val="17"/>
    <w:link w:val="2"/>
    <w:qFormat/>
    <w:locked/>
    <w:uiPriority w:val="99"/>
    <w:rPr>
      <w:rFonts w:eastAsia="宋体" w:cs="Times New Roman"/>
      <w:caps/>
      <w:color w:val="632423"/>
      <w:spacing w:val="20"/>
      <w:sz w:val="28"/>
      <w:szCs w:val="28"/>
    </w:rPr>
  </w:style>
  <w:style w:type="character" w:customStyle="1" w:styleId="23">
    <w:name w:val="Heading 2 Char"/>
    <w:basedOn w:val="17"/>
    <w:link w:val="3"/>
    <w:semiHidden/>
    <w:qFormat/>
    <w:locked/>
    <w:uiPriority w:val="99"/>
    <w:rPr>
      <w:rFonts w:cs="Times New Roman"/>
      <w:caps/>
      <w:color w:val="632423"/>
      <w:spacing w:val="15"/>
      <w:sz w:val="24"/>
      <w:szCs w:val="24"/>
    </w:rPr>
  </w:style>
  <w:style w:type="character" w:customStyle="1" w:styleId="24">
    <w:name w:val="Heading 3 Char"/>
    <w:basedOn w:val="17"/>
    <w:link w:val="4"/>
    <w:semiHidden/>
    <w:qFormat/>
    <w:locked/>
    <w:uiPriority w:val="99"/>
    <w:rPr>
      <w:rFonts w:eastAsia="宋体" w:cs="Times New Roman"/>
      <w:caps/>
      <w:color w:val="622423"/>
      <w:sz w:val="24"/>
      <w:szCs w:val="24"/>
    </w:rPr>
  </w:style>
  <w:style w:type="character" w:customStyle="1" w:styleId="25">
    <w:name w:val="Heading 4 Char"/>
    <w:basedOn w:val="17"/>
    <w:link w:val="5"/>
    <w:semiHidden/>
    <w:qFormat/>
    <w:locked/>
    <w:uiPriority w:val="99"/>
    <w:rPr>
      <w:rFonts w:eastAsia="宋体" w:cs="Times New Roman"/>
      <w:caps/>
      <w:color w:val="622423"/>
      <w:spacing w:val="10"/>
    </w:rPr>
  </w:style>
  <w:style w:type="character" w:customStyle="1" w:styleId="26">
    <w:name w:val="Heading 5 Char"/>
    <w:basedOn w:val="17"/>
    <w:link w:val="6"/>
    <w:semiHidden/>
    <w:qFormat/>
    <w:locked/>
    <w:uiPriority w:val="99"/>
    <w:rPr>
      <w:rFonts w:eastAsia="宋体" w:cs="Times New Roman"/>
      <w:caps/>
      <w:color w:val="622423"/>
      <w:spacing w:val="10"/>
    </w:rPr>
  </w:style>
  <w:style w:type="character" w:customStyle="1" w:styleId="27">
    <w:name w:val="Heading 6 Char"/>
    <w:basedOn w:val="17"/>
    <w:link w:val="7"/>
    <w:semiHidden/>
    <w:qFormat/>
    <w:locked/>
    <w:uiPriority w:val="99"/>
    <w:rPr>
      <w:rFonts w:eastAsia="宋体" w:cs="Times New Roman"/>
      <w:caps/>
      <w:color w:val="943634"/>
      <w:spacing w:val="10"/>
    </w:rPr>
  </w:style>
  <w:style w:type="character" w:customStyle="1" w:styleId="28">
    <w:name w:val="Heading 7 Char"/>
    <w:basedOn w:val="17"/>
    <w:link w:val="8"/>
    <w:semiHidden/>
    <w:qFormat/>
    <w:locked/>
    <w:uiPriority w:val="99"/>
    <w:rPr>
      <w:rFonts w:eastAsia="宋体" w:cs="Times New Roman"/>
      <w:i/>
      <w:iCs/>
      <w:caps/>
      <w:color w:val="943634"/>
      <w:spacing w:val="10"/>
    </w:rPr>
  </w:style>
  <w:style w:type="character" w:customStyle="1" w:styleId="29">
    <w:name w:val="Heading 8 Char"/>
    <w:basedOn w:val="17"/>
    <w:link w:val="9"/>
    <w:semiHidden/>
    <w:qFormat/>
    <w:locked/>
    <w:uiPriority w:val="99"/>
    <w:rPr>
      <w:rFonts w:eastAsia="宋体" w:cs="Times New Roman"/>
      <w:caps/>
      <w:spacing w:val="10"/>
      <w:sz w:val="20"/>
      <w:szCs w:val="20"/>
    </w:rPr>
  </w:style>
  <w:style w:type="character" w:customStyle="1" w:styleId="30">
    <w:name w:val="Heading 9 Char"/>
    <w:basedOn w:val="17"/>
    <w:link w:val="10"/>
    <w:semiHidden/>
    <w:qFormat/>
    <w:locked/>
    <w:uiPriority w:val="99"/>
    <w:rPr>
      <w:rFonts w:eastAsia="宋体" w:cs="Times New Roman"/>
      <w:i/>
      <w:iCs/>
      <w:caps/>
      <w:spacing w:val="10"/>
      <w:sz w:val="20"/>
      <w:szCs w:val="20"/>
    </w:rPr>
  </w:style>
  <w:style w:type="character" w:customStyle="1" w:styleId="31">
    <w:name w:val="Footer Char"/>
    <w:qFormat/>
    <w:locked/>
    <w:uiPriority w:val="99"/>
    <w:rPr>
      <w:rFonts w:eastAsia="宋体"/>
      <w:kern w:val="2"/>
      <w:sz w:val="18"/>
      <w:lang w:val="en-US" w:eastAsia="zh-CN"/>
    </w:rPr>
  </w:style>
  <w:style w:type="character" w:customStyle="1" w:styleId="32">
    <w:name w:val="Header Char"/>
    <w:qFormat/>
    <w:locked/>
    <w:uiPriority w:val="99"/>
    <w:rPr>
      <w:rFonts w:eastAsia="宋体"/>
      <w:kern w:val="2"/>
      <w:sz w:val="18"/>
      <w:lang w:val="en-US" w:eastAsia="zh-CN"/>
    </w:rPr>
  </w:style>
  <w:style w:type="character" w:customStyle="1" w:styleId="33">
    <w:name w:val="Footer Char1"/>
    <w:basedOn w:val="17"/>
    <w:link w:val="13"/>
    <w:semiHidden/>
    <w:qFormat/>
    <w:locked/>
    <w:uiPriority w:val="99"/>
    <w:rPr>
      <w:rFonts w:cs="Times New Roman"/>
      <w:kern w:val="0"/>
      <w:sz w:val="18"/>
      <w:szCs w:val="18"/>
      <w:lang w:eastAsia="en-US"/>
    </w:rPr>
  </w:style>
  <w:style w:type="character" w:customStyle="1" w:styleId="34">
    <w:name w:val="Header Char1"/>
    <w:basedOn w:val="17"/>
    <w:link w:val="14"/>
    <w:semiHidden/>
    <w:qFormat/>
    <w:locked/>
    <w:uiPriority w:val="99"/>
    <w:rPr>
      <w:rFonts w:cs="Times New Roman"/>
      <w:kern w:val="0"/>
      <w:sz w:val="18"/>
      <w:szCs w:val="18"/>
      <w:lang w:eastAsia="en-US"/>
    </w:rPr>
  </w:style>
  <w:style w:type="character" w:customStyle="1" w:styleId="35">
    <w:name w:val="Balloon Text Char"/>
    <w:basedOn w:val="17"/>
    <w:link w:val="12"/>
    <w:semiHidden/>
    <w:qFormat/>
    <w:locked/>
    <w:uiPriority w:val="99"/>
    <w:rPr>
      <w:rFonts w:cs="Times New Roman"/>
      <w:kern w:val="0"/>
      <w:sz w:val="2"/>
      <w:szCs w:val="2"/>
      <w:lang w:eastAsia="en-US"/>
    </w:rPr>
  </w:style>
  <w:style w:type="character" w:customStyle="1" w:styleId="36">
    <w:name w:val="Title Char"/>
    <w:basedOn w:val="17"/>
    <w:link w:val="16"/>
    <w:qFormat/>
    <w:locked/>
    <w:uiPriority w:val="99"/>
    <w:rPr>
      <w:rFonts w:eastAsia="宋体" w:cs="Times New Roman"/>
      <w:caps/>
      <w:color w:val="632423"/>
      <w:spacing w:val="50"/>
      <w:sz w:val="44"/>
      <w:szCs w:val="44"/>
    </w:rPr>
  </w:style>
  <w:style w:type="character" w:customStyle="1" w:styleId="37">
    <w:name w:val="Subtitle Char"/>
    <w:basedOn w:val="17"/>
    <w:link w:val="15"/>
    <w:qFormat/>
    <w:locked/>
    <w:uiPriority w:val="99"/>
    <w:rPr>
      <w:rFonts w:eastAsia="宋体" w:cs="Times New Roman"/>
      <w:caps/>
      <w:spacing w:val="20"/>
      <w:sz w:val="18"/>
      <w:szCs w:val="18"/>
    </w:rPr>
  </w:style>
  <w:style w:type="paragraph" w:styleId="38">
    <w:name w:val="No Spacing"/>
    <w:basedOn w:val="1"/>
    <w:link w:val="39"/>
    <w:qFormat/>
    <w:uiPriority w:val="99"/>
    <w:pPr>
      <w:spacing w:after="0" w:line="240" w:lineRule="auto"/>
    </w:pPr>
  </w:style>
  <w:style w:type="character" w:customStyle="1" w:styleId="39">
    <w:name w:val="No Spacing Char"/>
    <w:basedOn w:val="17"/>
    <w:link w:val="38"/>
    <w:qFormat/>
    <w:locked/>
    <w:uiPriority w:val="99"/>
    <w:rPr>
      <w:rFonts w:cs="Times New Roman"/>
    </w:rPr>
  </w:style>
  <w:style w:type="paragraph" w:styleId="40">
    <w:name w:val="List Paragraph"/>
    <w:basedOn w:val="1"/>
    <w:qFormat/>
    <w:uiPriority w:val="99"/>
    <w:pPr>
      <w:ind w:left="720"/>
    </w:pPr>
  </w:style>
  <w:style w:type="paragraph" w:styleId="41">
    <w:name w:val="Quote"/>
    <w:basedOn w:val="1"/>
    <w:next w:val="1"/>
    <w:link w:val="42"/>
    <w:qFormat/>
    <w:uiPriority w:val="99"/>
    <w:rPr>
      <w:i/>
      <w:iCs/>
    </w:rPr>
  </w:style>
  <w:style w:type="character" w:customStyle="1" w:styleId="42">
    <w:name w:val="Quote Char"/>
    <w:basedOn w:val="17"/>
    <w:link w:val="41"/>
    <w:qFormat/>
    <w:locked/>
    <w:uiPriority w:val="99"/>
    <w:rPr>
      <w:rFonts w:eastAsia="宋体" w:cs="Times New Roman"/>
      <w:i/>
      <w:iCs/>
    </w:rPr>
  </w:style>
  <w:style w:type="paragraph" w:styleId="43">
    <w:name w:val="Intense Quote"/>
    <w:basedOn w:val="1"/>
    <w:next w:val="1"/>
    <w:link w:val="44"/>
    <w:qFormat/>
    <w:uiPriority w:val="99"/>
    <w:pPr>
      <w:pBdr>
        <w:top w:val="dotted" w:color="632423" w:sz="2" w:space="10"/>
        <w:bottom w:val="dotted" w:color="632423" w:sz="2" w:space="4"/>
      </w:pBdr>
      <w:spacing w:before="160" w:line="300" w:lineRule="auto"/>
      <w:ind w:left="1440" w:right="1440"/>
    </w:pPr>
    <w:rPr>
      <w:caps/>
      <w:color w:val="622423"/>
      <w:spacing w:val="5"/>
      <w:sz w:val="20"/>
      <w:szCs w:val="20"/>
    </w:rPr>
  </w:style>
  <w:style w:type="character" w:customStyle="1" w:styleId="44">
    <w:name w:val="Intense Quote Char"/>
    <w:basedOn w:val="17"/>
    <w:link w:val="43"/>
    <w:qFormat/>
    <w:locked/>
    <w:uiPriority w:val="99"/>
    <w:rPr>
      <w:rFonts w:eastAsia="宋体" w:cs="Times New Roman"/>
      <w:caps/>
      <w:color w:val="622423"/>
      <w:spacing w:val="5"/>
      <w:sz w:val="20"/>
      <w:szCs w:val="20"/>
    </w:rPr>
  </w:style>
  <w:style w:type="character" w:customStyle="1" w:styleId="45">
    <w:name w:val="Subtle Emphasis"/>
    <w:basedOn w:val="17"/>
    <w:qFormat/>
    <w:uiPriority w:val="99"/>
    <w:rPr>
      <w:rFonts w:cs="Times New Roman"/>
      <w:i/>
      <w:iCs/>
    </w:rPr>
  </w:style>
  <w:style w:type="character" w:customStyle="1" w:styleId="46">
    <w:name w:val="Intense Emphasis"/>
    <w:basedOn w:val="17"/>
    <w:qFormat/>
    <w:uiPriority w:val="99"/>
    <w:rPr>
      <w:rFonts w:cs="Times New Roman"/>
      <w:i/>
      <w:iCs/>
      <w:caps/>
      <w:spacing w:val="10"/>
      <w:sz w:val="20"/>
      <w:szCs w:val="20"/>
    </w:rPr>
  </w:style>
  <w:style w:type="character" w:customStyle="1" w:styleId="47">
    <w:name w:val="Subtle Reference"/>
    <w:basedOn w:val="17"/>
    <w:qFormat/>
    <w:uiPriority w:val="99"/>
    <w:rPr>
      <w:rFonts w:ascii="Calibri" w:hAnsi="Calibri" w:eastAsia="宋体" w:cs="Calibri"/>
      <w:i/>
      <w:iCs/>
      <w:color w:val="622423"/>
    </w:rPr>
  </w:style>
  <w:style w:type="character" w:customStyle="1" w:styleId="48">
    <w:name w:val="Intense Reference"/>
    <w:basedOn w:val="17"/>
    <w:qFormat/>
    <w:uiPriority w:val="99"/>
    <w:rPr>
      <w:rFonts w:ascii="Calibri" w:hAnsi="Calibri" w:eastAsia="宋体" w:cs="Calibri"/>
      <w:b/>
      <w:bCs/>
      <w:i/>
      <w:iCs/>
      <w:color w:val="622423"/>
    </w:rPr>
  </w:style>
  <w:style w:type="character" w:customStyle="1" w:styleId="49">
    <w:name w:val="Book Title"/>
    <w:basedOn w:val="17"/>
    <w:qFormat/>
    <w:uiPriority w:val="99"/>
    <w:rPr>
      <w:rFonts w:cs="Times New Roman"/>
      <w:caps/>
      <w:color w:val="622423"/>
      <w:spacing w:val="5"/>
      <w:u w:color="622423"/>
    </w:rPr>
  </w:style>
  <w:style w:type="paragraph" w:customStyle="1" w:styleId="50">
    <w:name w:val="TOC Heading"/>
    <w:basedOn w:val="2"/>
    <w:next w:val="1"/>
    <w:qFormat/>
    <w:uiPriority w:val="99"/>
    <w:pPr>
      <w:outlineLvl w:val="9"/>
    </w:pPr>
  </w:style>
  <w:style w:type="character" w:customStyle="1" w:styleId="51">
    <w:name w:val="font71"/>
    <w:basedOn w:val="17"/>
    <w:uiPriority w:val="0"/>
    <w:rPr>
      <w:rFonts w:ascii="Arial" w:hAnsi="Arial" w:cs="Arial"/>
      <w:color w:val="000000"/>
      <w:sz w:val="20"/>
      <w:szCs w:val="20"/>
      <w:u w:val="none"/>
    </w:rPr>
  </w:style>
  <w:style w:type="character" w:customStyle="1" w:styleId="52">
    <w:name w:val="font51"/>
    <w:basedOn w:val="1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21</Pages>
  <Words>1286</Words>
  <Characters>7333</Characters>
  <Lines>0</Lines>
  <Paragraphs>0</Paragraphs>
  <TotalTime>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2018-07-31T09:39:00Z</dcterms:created>
  <dc:creator>莫先孔</dc:creator>
  <cp:lastModifiedBy>Administrator</cp:lastModifiedBy>
  <cp:lastPrinted>2012-08-15T08:16:00Z</cp:lastPrinted>
  <dcterms:modified xsi:type="dcterms:W3CDTF">2018-09-04T09:16:45Z</dcterms:modified>
  <dc:title>附件：（部门决算公开格式）</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