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A16D48">
      <w:pPr>
        <w:rPr>
          <w:rFonts w:ascii="仿宋_GB2312" w:eastAsia="仿宋_GB2312" w:cs="ArialUnicodeMS"/>
          <w:kern w:val="0"/>
          <w:sz w:val="32"/>
          <w:szCs w:val="32"/>
        </w:rPr>
      </w:pPr>
    </w:p>
    <w:p w14:paraId="79293A28">
      <w:pPr>
        <w:rPr>
          <w:rFonts w:ascii="黑体" w:eastAsia="黑体" w:cs="ArialUnicodeMS"/>
          <w:kern w:val="0"/>
          <w:sz w:val="72"/>
          <w:szCs w:val="72"/>
        </w:rPr>
      </w:pPr>
    </w:p>
    <w:p w14:paraId="7542D078">
      <w:pPr>
        <w:rPr>
          <w:rFonts w:ascii="黑体" w:eastAsia="黑体" w:cs="ArialUnicodeMS"/>
          <w:kern w:val="0"/>
          <w:sz w:val="72"/>
          <w:szCs w:val="72"/>
        </w:rPr>
      </w:pPr>
    </w:p>
    <w:p w14:paraId="24EB9003">
      <w:pPr>
        <w:ind w:firstLine="3120" w:firstLineChars="600"/>
        <w:jc w:val="both"/>
        <w:rPr>
          <w:rFonts w:hint="eastAsia" w:ascii="黑体" w:hAnsi="黑体" w:eastAsia="黑体"/>
          <w:bCs/>
          <w:color w:val="000000"/>
          <w:sz w:val="52"/>
          <w:szCs w:val="52"/>
          <w:lang w:eastAsia="zh-CN"/>
        </w:rPr>
      </w:pPr>
      <w:bookmarkStart w:id="0" w:name="OLE_LINK3"/>
      <w:r>
        <w:rPr>
          <w:rFonts w:hint="eastAsia" w:ascii="黑体" w:hAnsi="黑体" w:eastAsia="黑体"/>
          <w:bCs/>
          <w:color w:val="000000"/>
          <w:sz w:val="52"/>
          <w:szCs w:val="52"/>
        </w:rPr>
        <w:t>鹿寨县</w:t>
      </w:r>
      <w:r>
        <w:rPr>
          <w:rFonts w:hint="eastAsia" w:ascii="黑体" w:hAnsi="黑体" w:eastAsia="黑体"/>
          <w:bCs/>
          <w:color w:val="000000"/>
          <w:sz w:val="52"/>
          <w:szCs w:val="52"/>
          <w:lang w:eastAsia="zh-CN"/>
        </w:rPr>
        <w:t>委党校</w:t>
      </w:r>
    </w:p>
    <w:bookmarkEnd w:id="0"/>
    <w:p w14:paraId="123491C8">
      <w:pPr>
        <w:jc w:val="center"/>
        <w:rPr>
          <w:rFonts w:ascii="黑体" w:eastAsia="黑体" w:cs="ArialUnicodeMS"/>
          <w:kern w:val="0"/>
          <w:sz w:val="52"/>
          <w:szCs w:val="52"/>
        </w:rPr>
      </w:pPr>
      <w:r>
        <w:rPr>
          <w:rFonts w:hint="eastAsia" w:ascii="黑体" w:eastAsia="黑体"/>
          <w:kern w:val="0"/>
          <w:sz w:val="52"/>
          <w:szCs w:val="52"/>
          <w:lang w:eastAsia="zh-CN"/>
        </w:rPr>
        <w:t>2024年</w:t>
      </w:r>
      <w:r>
        <w:rPr>
          <w:rFonts w:hint="eastAsia" w:ascii="黑体" w:eastAsia="黑体" w:cs="ArialUnicodeMS"/>
          <w:kern w:val="0"/>
          <w:sz w:val="52"/>
          <w:szCs w:val="52"/>
        </w:rPr>
        <w:t>度部门决算</w:t>
      </w:r>
    </w:p>
    <w:p w14:paraId="74FAAD72">
      <w:pPr>
        <w:rPr>
          <w:rFonts w:ascii="ArialUnicodeMS" w:eastAsia="ArialUnicodeMS" w:cs="ArialUnicodeMS"/>
          <w:kern w:val="0"/>
          <w:sz w:val="84"/>
          <w:szCs w:val="84"/>
        </w:rPr>
      </w:pPr>
    </w:p>
    <w:p w14:paraId="6FE35E1B">
      <w:pPr>
        <w:rPr>
          <w:rFonts w:ascii="ArialUnicodeMS" w:eastAsia="ArialUnicodeMS" w:cs="ArialUnicodeMS"/>
          <w:kern w:val="0"/>
          <w:sz w:val="84"/>
          <w:szCs w:val="84"/>
        </w:rPr>
      </w:pPr>
      <w:bookmarkStart w:id="5" w:name="_GoBack"/>
      <w:bookmarkEnd w:id="5"/>
    </w:p>
    <w:p w14:paraId="01BB8284">
      <w:pPr>
        <w:rPr>
          <w:rFonts w:ascii="ArialUnicodeMS" w:eastAsia="ArialUnicodeMS" w:cs="ArialUnicodeMS"/>
          <w:kern w:val="0"/>
          <w:sz w:val="84"/>
          <w:szCs w:val="84"/>
        </w:rPr>
      </w:pPr>
    </w:p>
    <w:p w14:paraId="54B0BC02">
      <w:pPr>
        <w:rPr>
          <w:rFonts w:ascii="ArialUnicodeMS" w:eastAsia="ArialUnicodeMS" w:cs="ArialUnicodeMS"/>
          <w:kern w:val="0"/>
          <w:sz w:val="84"/>
          <w:szCs w:val="84"/>
        </w:rPr>
      </w:pPr>
    </w:p>
    <w:p w14:paraId="320650B0">
      <w:pPr>
        <w:rPr>
          <w:rFonts w:ascii="ArialUnicodeMS" w:eastAsia="ArialUnicodeMS" w:cs="ArialUnicodeMS"/>
          <w:kern w:val="0"/>
          <w:sz w:val="84"/>
          <w:szCs w:val="84"/>
        </w:rPr>
      </w:pPr>
    </w:p>
    <w:p w14:paraId="43FEF22E">
      <w:pPr>
        <w:rPr>
          <w:rFonts w:ascii="ArialUnicodeMS" w:eastAsia="ArialUnicodeMS" w:cs="ArialUnicodeMS"/>
          <w:kern w:val="0"/>
          <w:sz w:val="84"/>
          <w:szCs w:val="84"/>
        </w:rPr>
      </w:pPr>
    </w:p>
    <w:p w14:paraId="2EA085C3">
      <w:pPr>
        <w:rPr>
          <w:rFonts w:ascii="ArialUnicodeMS" w:eastAsia="ArialUnicodeMS" w:cs="ArialUnicodeMS"/>
          <w:kern w:val="0"/>
          <w:sz w:val="84"/>
          <w:szCs w:val="84"/>
        </w:rPr>
      </w:pPr>
    </w:p>
    <w:p w14:paraId="2A0F8012">
      <w:pPr>
        <w:jc w:val="center"/>
        <w:rPr>
          <w:rFonts w:ascii="黑体" w:eastAsia="黑体" w:cs="黑体"/>
          <w:kern w:val="0"/>
          <w:sz w:val="44"/>
          <w:szCs w:val="44"/>
        </w:rPr>
      </w:pPr>
    </w:p>
    <w:p w14:paraId="145CCF67">
      <w:pPr>
        <w:ind w:firstLine="646"/>
        <w:jc w:val="center"/>
        <w:rPr>
          <w:rFonts w:ascii="方正小标宋简体" w:eastAsia="方正小标宋简体"/>
          <w:b/>
          <w:sz w:val="44"/>
          <w:szCs w:val="44"/>
        </w:rPr>
      </w:pPr>
      <w:r>
        <w:rPr>
          <w:rFonts w:hint="eastAsia" w:ascii="方正小标宋简体" w:eastAsia="方正小标宋简体"/>
          <w:b/>
          <w:sz w:val="44"/>
          <w:szCs w:val="44"/>
        </w:rPr>
        <w:t>目</w:t>
      </w:r>
      <w:r>
        <w:rPr>
          <w:rFonts w:ascii="方正小标宋简体" w:eastAsia="方正小标宋简体"/>
          <w:b/>
          <w:sz w:val="44"/>
          <w:szCs w:val="44"/>
        </w:rPr>
        <w:t xml:space="preserve">    </w:t>
      </w:r>
      <w:r>
        <w:rPr>
          <w:rFonts w:hint="eastAsia" w:ascii="方正小标宋简体" w:eastAsia="方正小标宋简体"/>
          <w:b/>
          <w:sz w:val="44"/>
          <w:szCs w:val="44"/>
        </w:rPr>
        <w:t>录</w:t>
      </w:r>
    </w:p>
    <w:p w14:paraId="303DD3F8">
      <w:pPr>
        <w:ind w:firstLine="645"/>
        <w:rPr>
          <w:rFonts w:ascii="仿宋_GB2312" w:eastAsia="仿宋_GB2312"/>
          <w:b/>
          <w:sz w:val="32"/>
          <w:szCs w:val="32"/>
        </w:rPr>
      </w:pPr>
    </w:p>
    <w:p w14:paraId="5D0925B3">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u w:val="single"/>
          <w:lang w:eastAsia="zh-CN"/>
        </w:rPr>
        <w:t>鹿寨县委党校</w:t>
      </w:r>
      <w:r>
        <w:rPr>
          <w:rFonts w:hint="eastAsia" w:ascii="仿宋_GB2312" w:eastAsia="仿宋_GB2312"/>
          <w:b/>
          <w:sz w:val="32"/>
          <w:szCs w:val="32"/>
        </w:rPr>
        <w:t>概况</w:t>
      </w:r>
    </w:p>
    <w:p w14:paraId="1FD3186E">
      <w:pPr>
        <w:ind w:firstLine="645"/>
        <w:rPr>
          <w:rFonts w:ascii="仿宋_GB2312" w:eastAsia="仿宋_GB2312"/>
          <w:sz w:val="32"/>
          <w:szCs w:val="32"/>
        </w:rPr>
      </w:pPr>
      <w:r>
        <w:rPr>
          <w:rFonts w:hint="eastAsia" w:ascii="仿宋_GB2312" w:eastAsia="仿宋_GB2312"/>
          <w:sz w:val="32"/>
          <w:szCs w:val="32"/>
        </w:rPr>
        <w:t>一、主要职能</w:t>
      </w:r>
    </w:p>
    <w:p w14:paraId="428F7B21">
      <w:pPr>
        <w:ind w:firstLine="645"/>
        <w:rPr>
          <w:rFonts w:ascii="仿宋_GB2312" w:eastAsia="仿宋_GB2312"/>
          <w:sz w:val="32"/>
          <w:szCs w:val="32"/>
        </w:rPr>
      </w:pPr>
      <w:r>
        <w:rPr>
          <w:rFonts w:hint="eastAsia" w:ascii="仿宋_GB2312" w:eastAsia="仿宋_GB2312"/>
          <w:sz w:val="32"/>
          <w:szCs w:val="32"/>
        </w:rPr>
        <w:t>二、部门决算单位构成</w:t>
      </w:r>
    </w:p>
    <w:p w14:paraId="3E70B096">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single"/>
          <w:lang w:eastAsia="zh-CN"/>
        </w:rPr>
        <w:t>鹿寨县委党校</w:t>
      </w:r>
      <w:r>
        <w:rPr>
          <w:rFonts w:hint="eastAsia" w:ascii="仿宋_GB2312" w:eastAsia="仿宋_GB2312"/>
          <w:b/>
          <w:sz w:val="32"/>
          <w:szCs w:val="32"/>
          <w:lang w:eastAsia="zh-CN"/>
        </w:rPr>
        <w:t>2024年</w:t>
      </w:r>
      <w:r>
        <w:rPr>
          <w:rFonts w:hint="eastAsia" w:ascii="仿宋_GB2312" w:eastAsia="仿宋_GB2312"/>
          <w:b/>
          <w:sz w:val="32"/>
          <w:szCs w:val="32"/>
        </w:rPr>
        <w:t>部门决算报表</w:t>
      </w:r>
    </w:p>
    <w:p w14:paraId="7B51D070">
      <w:pPr>
        <w:ind w:left="645"/>
        <w:rPr>
          <w:rFonts w:hint="eastAsia" w:ascii="仿宋_GB2312" w:eastAsia="仿宋_GB2312"/>
          <w:sz w:val="32"/>
          <w:szCs w:val="32"/>
        </w:rPr>
      </w:pPr>
      <w:r>
        <w:rPr>
          <w:rFonts w:hint="eastAsia" w:ascii="仿宋_GB2312" w:eastAsia="仿宋_GB2312"/>
          <w:sz w:val="32"/>
          <w:szCs w:val="32"/>
        </w:rPr>
        <w:t>表一：收入支出决算总表</w:t>
      </w:r>
    </w:p>
    <w:p w14:paraId="24A48748">
      <w:pPr>
        <w:ind w:left="645"/>
        <w:rPr>
          <w:rFonts w:hint="eastAsia" w:ascii="仿宋_GB2312" w:eastAsia="仿宋_GB2312"/>
          <w:sz w:val="32"/>
          <w:szCs w:val="32"/>
        </w:rPr>
      </w:pPr>
      <w:r>
        <w:rPr>
          <w:rFonts w:hint="eastAsia" w:ascii="仿宋_GB2312" w:eastAsia="仿宋_GB2312"/>
          <w:sz w:val="32"/>
          <w:szCs w:val="32"/>
        </w:rPr>
        <w:t>表二：收入决算表</w:t>
      </w:r>
    </w:p>
    <w:p w14:paraId="2507DC98">
      <w:pPr>
        <w:ind w:left="645"/>
        <w:rPr>
          <w:rFonts w:hint="eastAsia" w:ascii="仿宋_GB2312" w:eastAsia="仿宋_GB2312"/>
          <w:sz w:val="32"/>
          <w:szCs w:val="32"/>
        </w:rPr>
      </w:pPr>
      <w:r>
        <w:rPr>
          <w:rFonts w:hint="eastAsia" w:ascii="仿宋_GB2312" w:eastAsia="仿宋_GB2312"/>
          <w:sz w:val="32"/>
          <w:szCs w:val="32"/>
        </w:rPr>
        <w:t>表三：支出决算表</w:t>
      </w:r>
    </w:p>
    <w:p w14:paraId="01331830">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14:paraId="5747A93F">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14:paraId="5B69137C">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14:paraId="1EA823D4">
      <w:pPr>
        <w:ind w:left="645"/>
        <w:rPr>
          <w:rFonts w:hint="eastAsia" w:ascii="仿宋_GB2312" w:eastAsia="仿宋_GB2312"/>
          <w:sz w:val="32"/>
          <w:szCs w:val="32"/>
        </w:rPr>
      </w:pPr>
      <w:r>
        <w:rPr>
          <w:rFonts w:hint="eastAsia" w:ascii="仿宋_GB2312" w:eastAsia="仿宋_GB2312"/>
          <w:sz w:val="32"/>
          <w:szCs w:val="32"/>
        </w:rPr>
        <w:t>表七：政府性基金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14:paraId="29450FFA">
      <w:pPr>
        <w:ind w:left="0" w:firstLine="645"/>
        <w:rPr>
          <w:rFonts w:hint="eastAsia" w:ascii="仿宋_GB2312" w:eastAsia="仿宋_GB2312"/>
          <w:sz w:val="32"/>
          <w:szCs w:val="32"/>
        </w:rPr>
      </w:pPr>
      <w:r>
        <w:rPr>
          <w:rFonts w:hint="eastAsia" w:ascii="仿宋_GB2312" w:eastAsia="仿宋_GB2312"/>
          <w:sz w:val="32"/>
          <w:szCs w:val="32"/>
        </w:rPr>
        <w:t>表八：国有资本经营预算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14:paraId="670B5A29">
      <w:pPr>
        <w:ind w:left="645"/>
        <w:rPr>
          <w:rFonts w:hint="eastAsia" w:ascii="仿宋_GB2312" w:eastAsia="仿宋_GB2312"/>
          <w:sz w:val="32"/>
          <w:szCs w:val="32"/>
          <w:highlight w:val="none"/>
        </w:rPr>
      </w:pPr>
      <w:r>
        <w:rPr>
          <w:rFonts w:hint="eastAsia" w:ascii="仿宋_GB2312" w:eastAsia="仿宋_GB2312"/>
          <w:sz w:val="32"/>
          <w:szCs w:val="32"/>
        </w:rPr>
        <w:t>表九：</w:t>
      </w:r>
      <w:r>
        <w:rPr>
          <w:rFonts w:hint="eastAsia" w:ascii="仿宋_GB2312" w:eastAsia="仿宋_GB2312"/>
          <w:sz w:val="32"/>
          <w:szCs w:val="32"/>
          <w:highlight w:val="none"/>
          <w:lang w:eastAsia="zh-CN"/>
        </w:rPr>
        <w:t>财政拨款</w:t>
      </w:r>
      <w:r>
        <w:rPr>
          <w:rFonts w:hint="eastAsia" w:ascii="仿宋_GB2312" w:eastAsia="仿宋_GB2312"/>
          <w:sz w:val="32"/>
          <w:szCs w:val="32"/>
          <w:highlight w:val="none"/>
        </w:rPr>
        <w:t>“三公”经费支出决算表</w:t>
      </w:r>
    </w:p>
    <w:p w14:paraId="40AEAE58">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u w:val="single"/>
          <w:lang w:eastAsia="zh-CN"/>
        </w:rPr>
        <w:t>鹿寨县委党校</w:t>
      </w:r>
      <w:r>
        <w:rPr>
          <w:rFonts w:hint="eastAsia" w:ascii="仿宋_GB2312" w:eastAsia="仿宋_GB2312"/>
          <w:b/>
          <w:sz w:val="32"/>
          <w:szCs w:val="32"/>
          <w:lang w:eastAsia="zh-CN"/>
        </w:rPr>
        <w:t>2024年</w:t>
      </w:r>
      <w:r>
        <w:rPr>
          <w:rFonts w:hint="eastAsia" w:ascii="仿宋_GB2312" w:eastAsia="仿宋_GB2312"/>
          <w:b/>
          <w:sz w:val="32"/>
          <w:szCs w:val="32"/>
        </w:rPr>
        <w:t>度部门决算情况说明</w:t>
      </w:r>
    </w:p>
    <w:p w14:paraId="1AB87638">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2024</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14:paraId="7531AFB9">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2024</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14:paraId="4115FD6D">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2024年</w:t>
      </w:r>
      <w:r>
        <w:rPr>
          <w:rFonts w:hint="eastAsia" w:ascii="仿宋_GB2312" w:eastAsia="仿宋_GB2312" w:cs="仿宋_GB2312"/>
          <w:kern w:val="0"/>
          <w:sz w:val="32"/>
          <w:szCs w:val="32"/>
        </w:rPr>
        <w:t>度一般公共预算财政拨款基本支出决算情况说明。</w:t>
      </w:r>
    </w:p>
    <w:p w14:paraId="01BAFF19">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2024</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14:paraId="36DE0073">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2024年</w:t>
      </w:r>
      <w:r>
        <w:rPr>
          <w:rFonts w:hint="eastAsia" w:ascii="仿宋_GB2312" w:eastAsia="仿宋_GB2312" w:cs="仿宋_GB2312"/>
          <w:kern w:val="0"/>
          <w:sz w:val="32"/>
          <w:szCs w:val="32"/>
        </w:rPr>
        <w:t>度国有资本经营预算支出决算情况</w:t>
      </w:r>
    </w:p>
    <w:p w14:paraId="5882C3A2">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14:paraId="6E42CD1D">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14:paraId="7956430D">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八、</w:t>
      </w:r>
      <w:r>
        <w:rPr>
          <w:rFonts w:hint="eastAsia" w:ascii="仿宋_GB2312" w:eastAsia="仿宋_GB2312" w:cs="仿宋_GB2312"/>
          <w:kern w:val="0"/>
          <w:sz w:val="32"/>
          <w:szCs w:val="32"/>
        </w:rPr>
        <w:t>预算绩效管理工作开展情况。</w:t>
      </w:r>
    </w:p>
    <w:p w14:paraId="456B9C52">
      <w:pPr>
        <w:autoSpaceDE w:val="0"/>
        <w:autoSpaceDN w:val="0"/>
        <w:adjustRightInd w:val="0"/>
        <w:ind w:firstLine="640" w:firstLineChars="200"/>
        <w:jc w:val="left"/>
        <w:rPr>
          <w:rFonts w:hint="eastAsia" w:ascii="仿宋_GB2312" w:eastAsia="仿宋_GB2312" w:cs="仿宋_GB2312"/>
          <w:kern w:val="0"/>
          <w:sz w:val="32"/>
          <w:szCs w:val="32"/>
        </w:rPr>
      </w:pPr>
    </w:p>
    <w:p w14:paraId="1E5E9FF1">
      <w:pPr>
        <w:autoSpaceDE w:val="0"/>
        <w:autoSpaceDN w:val="0"/>
        <w:adjustRightInd w:val="0"/>
        <w:ind w:firstLine="640" w:firstLineChars="200"/>
        <w:jc w:val="left"/>
        <w:rPr>
          <w:rFonts w:ascii="仿宋_GB2312" w:eastAsia="仿宋_GB2312" w:cs="仿宋_GB2312"/>
          <w:kern w:val="0"/>
          <w:sz w:val="32"/>
          <w:szCs w:val="32"/>
        </w:rPr>
      </w:pPr>
    </w:p>
    <w:p w14:paraId="32483BC0">
      <w:pPr>
        <w:ind w:firstLine="645"/>
        <w:rPr>
          <w:rFonts w:ascii="仿宋_GB2312" w:eastAsia="仿宋_GB2312"/>
          <w:b/>
          <w:sz w:val="32"/>
          <w:szCs w:val="32"/>
        </w:rPr>
      </w:pPr>
      <w:r>
        <w:rPr>
          <w:rFonts w:hint="eastAsia" w:ascii="仿宋_GB2312" w:eastAsia="仿宋_GB2312"/>
          <w:b/>
          <w:sz w:val="32"/>
          <w:szCs w:val="32"/>
        </w:rPr>
        <w:t>第四部分：名词解释</w:t>
      </w:r>
    </w:p>
    <w:p w14:paraId="0D01F40A">
      <w:pPr>
        <w:ind w:firstLine="646"/>
        <w:jc w:val="center"/>
        <w:rPr>
          <w:rFonts w:ascii="仿宋_GB2312" w:eastAsia="仿宋_GB2312"/>
          <w:b/>
          <w:sz w:val="32"/>
          <w:szCs w:val="32"/>
        </w:rPr>
      </w:pPr>
      <w:r>
        <w:rPr>
          <w:rFonts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u w:val="single"/>
          <w:lang w:eastAsia="zh-CN"/>
        </w:rPr>
        <w:t>鹿寨县委党校</w:t>
      </w:r>
      <w:r>
        <w:rPr>
          <w:rFonts w:hint="eastAsia" w:ascii="仿宋_GB2312" w:eastAsia="仿宋_GB2312"/>
          <w:b/>
          <w:sz w:val="32"/>
          <w:szCs w:val="32"/>
        </w:rPr>
        <w:t>概况</w:t>
      </w:r>
    </w:p>
    <w:p w14:paraId="2132A710">
      <w:pPr>
        <w:ind w:firstLine="646"/>
        <w:rPr>
          <w:rFonts w:hint="eastAsia" w:ascii="黑体" w:hAnsi="黑体" w:eastAsia="黑体" w:cs="黑体"/>
          <w:sz w:val="32"/>
          <w:szCs w:val="32"/>
        </w:rPr>
      </w:pPr>
      <w:r>
        <w:rPr>
          <w:rFonts w:hint="eastAsia" w:ascii="黑体" w:hAnsi="黑体" w:eastAsia="黑体" w:cs="黑体"/>
          <w:sz w:val="32"/>
          <w:szCs w:val="32"/>
        </w:rPr>
        <w:t>一、主要职能</w:t>
      </w:r>
    </w:p>
    <w:p w14:paraId="13F917CA">
      <w:pPr>
        <w:ind w:firstLine="600" w:firstLineChars="200"/>
        <w:rPr>
          <w:rFonts w:ascii="仿宋" w:hAnsi="仿宋" w:eastAsia="仿宋"/>
          <w:sz w:val="30"/>
          <w:szCs w:val="30"/>
        </w:rPr>
      </w:pPr>
      <w:r>
        <w:rPr>
          <w:rFonts w:hint="eastAsia" w:ascii="仿宋" w:hAnsi="仿宋" w:eastAsia="仿宋"/>
          <w:sz w:val="30"/>
          <w:szCs w:val="30"/>
        </w:rPr>
        <w:t>（一）贯彻落实</w:t>
      </w:r>
      <w:r>
        <w:rPr>
          <w:rFonts w:hint="eastAsia" w:ascii="仿宋" w:hAnsi="仿宋" w:eastAsia="仿宋"/>
          <w:sz w:val="30"/>
          <w:szCs w:val="30"/>
          <w:lang w:eastAsia="zh-CN"/>
        </w:rPr>
        <w:t>《中国共产党党校工作条例》</w:t>
      </w:r>
      <w:r>
        <w:rPr>
          <w:rFonts w:hint="eastAsia" w:ascii="仿宋" w:hAnsi="仿宋" w:eastAsia="仿宋"/>
          <w:sz w:val="30"/>
          <w:szCs w:val="30"/>
        </w:rPr>
        <w:t>和《行政学院</w:t>
      </w:r>
    </w:p>
    <w:p w14:paraId="09AC5B91">
      <w:pPr>
        <w:rPr>
          <w:rFonts w:ascii="仿宋" w:hAnsi="仿宋" w:eastAsia="仿宋"/>
          <w:sz w:val="30"/>
          <w:szCs w:val="30"/>
        </w:rPr>
      </w:pPr>
      <w:r>
        <w:rPr>
          <w:rFonts w:hint="eastAsia" w:ascii="仿宋" w:hAnsi="仿宋" w:eastAsia="仿宋"/>
          <w:sz w:val="30"/>
          <w:szCs w:val="30"/>
        </w:rPr>
        <w:t>工作条例》进一步完善党校教育体系，推进各项工作的科</w:t>
      </w:r>
    </w:p>
    <w:p w14:paraId="64D6342C">
      <w:pPr>
        <w:rPr>
          <w:rFonts w:ascii="仿宋" w:hAnsi="仿宋" w:eastAsia="仿宋"/>
          <w:sz w:val="30"/>
          <w:szCs w:val="30"/>
        </w:rPr>
      </w:pPr>
      <w:r>
        <w:rPr>
          <w:rFonts w:hint="eastAsia" w:ascii="仿宋" w:hAnsi="仿宋" w:eastAsia="仿宋"/>
          <w:sz w:val="30"/>
          <w:szCs w:val="30"/>
        </w:rPr>
        <w:t>学化、规范化、制度化；</w:t>
      </w:r>
    </w:p>
    <w:p w14:paraId="65CF1E33">
      <w:pPr>
        <w:rPr>
          <w:rFonts w:ascii="仿宋" w:hAnsi="仿宋" w:eastAsia="仿宋"/>
          <w:sz w:val="30"/>
          <w:szCs w:val="30"/>
        </w:rPr>
      </w:pPr>
      <w:r>
        <w:rPr>
          <w:rFonts w:hint="eastAsia" w:ascii="宋体" w:hAnsi="宋体" w:cs="宋体"/>
          <w:sz w:val="30"/>
          <w:szCs w:val="30"/>
        </w:rPr>
        <w:t xml:space="preserve">   </w:t>
      </w:r>
      <w:r>
        <w:rPr>
          <w:rFonts w:hint="eastAsia" w:ascii="仿宋" w:hAnsi="仿宋" w:eastAsia="仿宋"/>
          <w:sz w:val="30"/>
          <w:szCs w:val="30"/>
        </w:rPr>
        <w:t>（二）负责培训轮训全县各级党员领导干部、公务员及后备</w:t>
      </w:r>
    </w:p>
    <w:p w14:paraId="516EBE24">
      <w:pPr>
        <w:rPr>
          <w:rFonts w:ascii="仿宋" w:hAnsi="仿宋" w:eastAsia="仿宋"/>
          <w:sz w:val="30"/>
          <w:szCs w:val="30"/>
        </w:rPr>
      </w:pPr>
      <w:r>
        <w:rPr>
          <w:rFonts w:hint="eastAsia" w:ascii="仿宋" w:hAnsi="仿宋" w:eastAsia="仿宋"/>
          <w:sz w:val="30"/>
          <w:szCs w:val="30"/>
        </w:rPr>
        <w:t>干部，培养理论干部；</w:t>
      </w:r>
    </w:p>
    <w:p w14:paraId="7227CB75">
      <w:pPr>
        <w:rPr>
          <w:rFonts w:ascii="仿宋" w:hAnsi="仿宋" w:eastAsia="仿宋"/>
          <w:sz w:val="30"/>
          <w:szCs w:val="30"/>
        </w:rPr>
      </w:pPr>
      <w:r>
        <w:rPr>
          <w:rFonts w:hint="eastAsia" w:ascii="宋体" w:hAnsi="宋体" w:cs="宋体"/>
          <w:sz w:val="30"/>
          <w:szCs w:val="30"/>
        </w:rPr>
        <w:t xml:space="preserve">   </w:t>
      </w:r>
      <w:r>
        <w:rPr>
          <w:rFonts w:hint="eastAsia" w:ascii="仿宋" w:hAnsi="仿宋" w:eastAsia="仿宋"/>
          <w:sz w:val="30"/>
          <w:szCs w:val="30"/>
        </w:rPr>
        <w:t>（三）承办县委和县政府举办的专题研讨班；</w:t>
      </w:r>
    </w:p>
    <w:p w14:paraId="42BCD3E8">
      <w:pPr>
        <w:rPr>
          <w:rFonts w:ascii="仿宋" w:hAnsi="仿宋" w:eastAsia="仿宋"/>
          <w:sz w:val="30"/>
          <w:szCs w:val="30"/>
        </w:rPr>
      </w:pPr>
      <w:r>
        <w:rPr>
          <w:rFonts w:hint="eastAsia" w:ascii="宋体" w:hAnsi="宋体" w:cs="宋体"/>
          <w:sz w:val="30"/>
          <w:szCs w:val="30"/>
        </w:rPr>
        <w:t xml:space="preserve">   </w:t>
      </w:r>
      <w:r>
        <w:rPr>
          <w:rFonts w:hint="eastAsia" w:ascii="仿宋" w:hAnsi="仿宋" w:eastAsia="仿宋"/>
          <w:sz w:val="30"/>
          <w:szCs w:val="30"/>
        </w:rPr>
        <w:t>（四）围绕县委、县政府的重要工作部署和全县经济社会发</w:t>
      </w:r>
    </w:p>
    <w:p w14:paraId="0A3A9C2F">
      <w:pPr>
        <w:rPr>
          <w:rFonts w:ascii="仿宋" w:hAnsi="仿宋" w:eastAsia="仿宋"/>
          <w:sz w:val="30"/>
          <w:szCs w:val="30"/>
        </w:rPr>
      </w:pPr>
      <w:r>
        <w:rPr>
          <w:rFonts w:hint="eastAsia" w:ascii="仿宋" w:hAnsi="仿宋" w:eastAsia="仿宋"/>
          <w:sz w:val="30"/>
          <w:szCs w:val="30"/>
        </w:rPr>
        <w:t>展中出现的新情况新问题开展科学研究，承担县委和县政府</w:t>
      </w:r>
    </w:p>
    <w:p w14:paraId="49401639">
      <w:pPr>
        <w:rPr>
          <w:rFonts w:ascii="仿宋" w:hAnsi="仿宋" w:eastAsia="仿宋"/>
          <w:sz w:val="30"/>
          <w:szCs w:val="30"/>
        </w:rPr>
      </w:pPr>
      <w:r>
        <w:rPr>
          <w:rFonts w:hint="eastAsia" w:ascii="仿宋" w:hAnsi="仿宋" w:eastAsia="仿宋"/>
          <w:sz w:val="30"/>
          <w:szCs w:val="30"/>
        </w:rPr>
        <w:t>下达的调研任务，推进理论创新；</w:t>
      </w:r>
    </w:p>
    <w:p w14:paraId="1BE75EB8">
      <w:pPr>
        <w:rPr>
          <w:rFonts w:ascii="仿宋" w:hAnsi="仿宋" w:eastAsia="仿宋"/>
          <w:sz w:val="30"/>
          <w:szCs w:val="30"/>
        </w:rPr>
      </w:pPr>
      <w:r>
        <w:rPr>
          <w:rFonts w:hint="eastAsia" w:ascii="宋体" w:hAnsi="宋体" w:cs="宋体"/>
          <w:sz w:val="30"/>
          <w:szCs w:val="30"/>
        </w:rPr>
        <w:t xml:space="preserve">   </w:t>
      </w:r>
      <w:r>
        <w:rPr>
          <w:rFonts w:hint="eastAsia" w:ascii="仿宋" w:hAnsi="仿宋" w:eastAsia="仿宋"/>
          <w:sz w:val="30"/>
          <w:szCs w:val="30"/>
        </w:rPr>
        <w:t>（五）针对改革开放和社会主义现代化进程中的重大理论</w:t>
      </w:r>
    </w:p>
    <w:p w14:paraId="3115F039">
      <w:pPr>
        <w:rPr>
          <w:rFonts w:ascii="仿宋" w:hAnsi="仿宋" w:eastAsia="仿宋"/>
          <w:sz w:val="30"/>
          <w:szCs w:val="30"/>
        </w:rPr>
      </w:pPr>
      <w:r>
        <w:rPr>
          <w:rFonts w:hint="eastAsia" w:ascii="仿宋" w:hAnsi="仿宋" w:eastAsia="仿宋"/>
          <w:sz w:val="30"/>
          <w:szCs w:val="30"/>
        </w:rPr>
        <w:t>和现实问题，开展马克思主义中国化最新成果的理论宣传，</w:t>
      </w:r>
    </w:p>
    <w:p w14:paraId="68F1B0EE">
      <w:pPr>
        <w:rPr>
          <w:rFonts w:ascii="仿宋" w:hAnsi="仿宋" w:eastAsia="仿宋"/>
          <w:sz w:val="30"/>
          <w:szCs w:val="30"/>
        </w:rPr>
      </w:pPr>
      <w:r>
        <w:rPr>
          <w:rFonts w:hint="eastAsia" w:ascii="仿宋" w:hAnsi="仿宋" w:eastAsia="仿宋"/>
          <w:sz w:val="30"/>
          <w:szCs w:val="30"/>
        </w:rPr>
        <w:t>开展党的路线、方针、政策的宣传；</w:t>
      </w:r>
    </w:p>
    <w:p w14:paraId="0B9496A5">
      <w:pPr>
        <w:rPr>
          <w:rFonts w:ascii="仿宋" w:hAnsi="仿宋" w:eastAsia="仿宋"/>
          <w:sz w:val="30"/>
          <w:szCs w:val="30"/>
        </w:rPr>
      </w:pPr>
      <w:r>
        <w:rPr>
          <w:rFonts w:hint="eastAsia" w:ascii="宋体" w:hAnsi="宋体" w:cs="宋体"/>
          <w:sz w:val="30"/>
          <w:szCs w:val="30"/>
        </w:rPr>
        <w:t xml:space="preserve">   </w:t>
      </w:r>
      <w:r>
        <w:rPr>
          <w:rFonts w:hint="eastAsia" w:ascii="仿宋" w:hAnsi="仿宋" w:eastAsia="仿宋"/>
          <w:sz w:val="30"/>
          <w:szCs w:val="30"/>
        </w:rPr>
        <w:t>（六）按照国家有关法律法规和政策规定，开展干部继续教</w:t>
      </w:r>
    </w:p>
    <w:p w14:paraId="042B0641">
      <w:pPr>
        <w:rPr>
          <w:rFonts w:ascii="仿宋" w:hAnsi="仿宋" w:eastAsia="仿宋"/>
          <w:sz w:val="30"/>
          <w:szCs w:val="30"/>
        </w:rPr>
      </w:pPr>
      <w:r>
        <w:rPr>
          <w:rFonts w:hint="eastAsia" w:ascii="仿宋" w:hAnsi="仿宋" w:eastAsia="仿宋"/>
          <w:sz w:val="30"/>
          <w:szCs w:val="30"/>
        </w:rPr>
        <w:t>育和培训；</w:t>
      </w:r>
    </w:p>
    <w:p w14:paraId="3018F49A">
      <w:pPr>
        <w:rPr>
          <w:rFonts w:ascii="仿宋" w:hAnsi="仿宋" w:eastAsia="仿宋"/>
          <w:sz w:val="30"/>
          <w:szCs w:val="30"/>
        </w:rPr>
      </w:pPr>
      <w:r>
        <w:rPr>
          <w:rFonts w:hint="eastAsia" w:ascii="宋体" w:hAnsi="宋体" w:cs="宋体"/>
          <w:sz w:val="30"/>
          <w:szCs w:val="30"/>
        </w:rPr>
        <w:t xml:space="preserve">   </w:t>
      </w:r>
      <w:r>
        <w:rPr>
          <w:rFonts w:hint="eastAsia" w:ascii="仿宋" w:hAnsi="仿宋" w:eastAsia="仿宋"/>
          <w:sz w:val="30"/>
          <w:szCs w:val="30"/>
        </w:rPr>
        <w:t>（七）开展同县内外教育、研究等机构和组织的合作与交流</w:t>
      </w:r>
    </w:p>
    <w:p w14:paraId="61881F6E">
      <w:pPr>
        <w:ind w:firstLine="646"/>
        <w:rPr>
          <w:rFonts w:hint="eastAsia" w:ascii="黑体" w:hAnsi="黑体" w:eastAsia="黑体" w:cs="黑体"/>
          <w:sz w:val="32"/>
          <w:szCs w:val="32"/>
        </w:rPr>
      </w:pPr>
      <w:r>
        <w:rPr>
          <w:rFonts w:hint="eastAsia" w:ascii="黑体" w:hAnsi="黑体" w:eastAsia="黑体" w:cs="黑体"/>
          <w:sz w:val="32"/>
          <w:szCs w:val="32"/>
        </w:rPr>
        <w:t>二、部门决算单位构成</w:t>
      </w:r>
    </w:p>
    <w:p w14:paraId="71F38A87">
      <w:pPr>
        <w:numPr>
          <w:ilvl w:val="0"/>
          <w:numId w:val="0"/>
        </w:numPr>
        <w:spacing w:line="580" w:lineRule="atLeast"/>
        <w:ind w:firstLine="960" w:firstLineChars="300"/>
        <w:rPr>
          <w:rFonts w:hint="eastAsia" w:asciiTheme="minorEastAsia" w:hAnsiTheme="minorEastAsia" w:eastAsiaTheme="minorEastAsia" w:cstheme="minorEastAsia"/>
          <w:b w:val="0"/>
          <w:bCs/>
          <w:sz w:val="32"/>
          <w:szCs w:val="32"/>
        </w:rPr>
      </w:pPr>
      <w:r>
        <w:rPr>
          <w:rFonts w:hint="eastAsia" w:asciiTheme="minorEastAsia" w:hAnsiTheme="minorEastAsia" w:eastAsiaTheme="minorEastAsia" w:cstheme="minorEastAsia"/>
          <w:b w:val="0"/>
          <w:bCs/>
          <w:sz w:val="32"/>
          <w:szCs w:val="32"/>
          <w:lang w:val="en-US" w:eastAsia="zh-CN"/>
        </w:rPr>
        <w:t>1、鹿寨县委党校为</w:t>
      </w:r>
      <w:r>
        <w:rPr>
          <w:rFonts w:hint="eastAsia" w:asciiTheme="minorEastAsia" w:hAnsiTheme="minorEastAsia" w:eastAsiaTheme="minorEastAsia" w:cstheme="minorEastAsia"/>
          <w:b w:val="0"/>
          <w:bCs/>
          <w:sz w:val="32"/>
          <w:szCs w:val="32"/>
        </w:rPr>
        <w:t>全额拨款事业单位，内设</w:t>
      </w:r>
      <w:r>
        <w:rPr>
          <w:rFonts w:hint="eastAsia" w:asciiTheme="minorEastAsia" w:hAnsiTheme="minorEastAsia" w:eastAsiaTheme="minorEastAsia" w:cstheme="minorEastAsia"/>
          <w:b w:val="0"/>
          <w:bCs/>
          <w:sz w:val="32"/>
          <w:szCs w:val="32"/>
          <w:lang w:val="en-US" w:eastAsia="zh-CN"/>
        </w:rPr>
        <w:t>4</w:t>
      </w:r>
      <w:r>
        <w:rPr>
          <w:rFonts w:hint="eastAsia" w:asciiTheme="minorEastAsia" w:hAnsiTheme="minorEastAsia" w:eastAsiaTheme="minorEastAsia" w:cstheme="minorEastAsia"/>
          <w:b w:val="0"/>
          <w:bCs/>
          <w:sz w:val="32"/>
          <w:szCs w:val="32"/>
        </w:rPr>
        <w:t>个科室，分别为:</w:t>
      </w:r>
      <w:r>
        <w:rPr>
          <w:rFonts w:hint="eastAsia" w:asciiTheme="minorEastAsia" w:hAnsiTheme="minorEastAsia" w:eastAsiaTheme="minorEastAsia" w:cstheme="minorEastAsia"/>
          <w:b w:val="0"/>
          <w:bCs/>
          <w:sz w:val="32"/>
          <w:szCs w:val="32"/>
          <w:lang w:val="en-US" w:eastAsia="zh-CN"/>
        </w:rPr>
        <w:t>办公室</w:t>
      </w:r>
      <w:r>
        <w:rPr>
          <w:rFonts w:hint="eastAsia" w:asciiTheme="minorEastAsia" w:hAnsiTheme="minorEastAsia" w:eastAsiaTheme="minorEastAsia" w:cstheme="minorEastAsia"/>
          <w:b w:val="0"/>
          <w:bCs/>
          <w:sz w:val="32"/>
          <w:szCs w:val="32"/>
        </w:rPr>
        <w:t>、</w:t>
      </w:r>
      <w:r>
        <w:rPr>
          <w:rFonts w:hint="eastAsia" w:asciiTheme="minorEastAsia" w:hAnsiTheme="minorEastAsia" w:eastAsiaTheme="minorEastAsia" w:cstheme="minorEastAsia"/>
          <w:b w:val="0"/>
          <w:bCs/>
          <w:sz w:val="32"/>
          <w:szCs w:val="32"/>
          <w:lang w:val="en-US" w:eastAsia="zh-CN"/>
        </w:rPr>
        <w:t>教务处</w:t>
      </w:r>
      <w:r>
        <w:rPr>
          <w:rFonts w:hint="eastAsia" w:asciiTheme="minorEastAsia" w:hAnsiTheme="minorEastAsia" w:eastAsiaTheme="minorEastAsia" w:cstheme="minorEastAsia"/>
          <w:b w:val="0"/>
          <w:bCs/>
          <w:sz w:val="32"/>
          <w:szCs w:val="32"/>
        </w:rPr>
        <w:t>、</w:t>
      </w:r>
      <w:r>
        <w:rPr>
          <w:rFonts w:hint="eastAsia" w:asciiTheme="minorEastAsia" w:hAnsiTheme="minorEastAsia" w:eastAsiaTheme="minorEastAsia" w:cstheme="minorEastAsia"/>
          <w:b w:val="0"/>
          <w:bCs/>
          <w:sz w:val="32"/>
          <w:szCs w:val="32"/>
          <w:lang w:val="en-US" w:eastAsia="zh-CN"/>
        </w:rPr>
        <w:t>科研处、总务处</w:t>
      </w:r>
      <w:r>
        <w:rPr>
          <w:rFonts w:hint="eastAsia" w:asciiTheme="minorEastAsia" w:hAnsiTheme="minorEastAsia" w:eastAsiaTheme="minorEastAsia" w:cstheme="minorEastAsia"/>
          <w:b w:val="0"/>
          <w:bCs/>
          <w:sz w:val="32"/>
          <w:szCs w:val="32"/>
        </w:rPr>
        <w:t>。</w:t>
      </w:r>
    </w:p>
    <w:p w14:paraId="40DA9608">
      <w:pPr>
        <w:numPr>
          <w:ilvl w:val="0"/>
          <w:numId w:val="0"/>
        </w:numPr>
        <w:spacing w:line="580" w:lineRule="atLeast"/>
        <w:ind w:firstLine="960" w:firstLineChars="300"/>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2</w:t>
      </w:r>
      <w:r>
        <w:rPr>
          <w:rFonts w:hint="eastAsia" w:ascii="黑体" w:hAnsi="黑体" w:eastAsia="黑体" w:cs="黑体"/>
          <w:b w:val="0"/>
          <w:bCs/>
          <w:sz w:val="32"/>
          <w:szCs w:val="32"/>
          <w:lang w:eastAsia="zh-CN"/>
        </w:rPr>
        <w:t>、编制现状及人员构成</w:t>
      </w:r>
    </w:p>
    <w:p w14:paraId="2D1840A0">
      <w:pPr>
        <w:numPr>
          <w:ilvl w:val="0"/>
          <w:numId w:val="0"/>
        </w:numPr>
        <w:spacing w:line="580" w:lineRule="atLeast"/>
        <w:rPr>
          <w:rFonts w:hint="eastAsia" w:ascii="宋体" w:hAnsi="宋体" w:eastAsia="宋体" w:cs="宋体"/>
          <w:sz w:val="32"/>
          <w:szCs w:val="32"/>
        </w:rPr>
      </w:pPr>
      <w:r>
        <w:rPr>
          <w:rFonts w:hint="eastAsia" w:ascii="宋体" w:hAnsi="宋体" w:eastAsia="宋体" w:cs="宋体"/>
          <w:sz w:val="32"/>
          <w:szCs w:val="32"/>
        </w:rPr>
        <w:t>单位人员编制总数为</w:t>
      </w:r>
      <w:r>
        <w:rPr>
          <w:rFonts w:hint="eastAsia" w:ascii="宋体" w:hAnsi="宋体" w:eastAsia="宋体" w:cs="宋体"/>
          <w:color w:val="FF0000"/>
          <w:sz w:val="32"/>
          <w:szCs w:val="32"/>
          <w:lang w:val="en-US" w:eastAsia="zh-CN"/>
        </w:rPr>
        <w:t>19</w:t>
      </w:r>
      <w:r>
        <w:rPr>
          <w:rFonts w:hint="eastAsia" w:ascii="宋体" w:hAnsi="宋体" w:eastAsia="宋体" w:cs="宋体"/>
          <w:sz w:val="32"/>
          <w:szCs w:val="32"/>
        </w:rPr>
        <w:t>人，其中:行政编制(含参公单位)</w:t>
      </w:r>
      <w:r>
        <w:rPr>
          <w:rFonts w:hint="eastAsia" w:ascii="宋体" w:hAnsi="宋体" w:eastAsia="宋体" w:cs="宋体"/>
          <w:color w:val="FF0000"/>
          <w:sz w:val="32"/>
          <w:szCs w:val="32"/>
          <w:lang w:val="en-US" w:eastAsia="zh-CN"/>
        </w:rPr>
        <w:t>7</w:t>
      </w:r>
      <w:r>
        <w:rPr>
          <w:rFonts w:hint="eastAsia" w:ascii="宋体" w:hAnsi="宋体" w:eastAsia="宋体" w:cs="宋体"/>
          <w:sz w:val="32"/>
          <w:szCs w:val="32"/>
        </w:rPr>
        <w:t>人，事业编制</w:t>
      </w:r>
      <w:r>
        <w:rPr>
          <w:rFonts w:hint="eastAsia" w:ascii="宋体" w:hAnsi="宋体" w:eastAsia="宋体" w:cs="宋体"/>
          <w:color w:val="FF0000"/>
          <w:sz w:val="32"/>
          <w:szCs w:val="32"/>
          <w:lang w:val="en-US" w:eastAsia="zh-CN"/>
        </w:rPr>
        <w:t>12</w:t>
      </w:r>
      <w:r>
        <w:rPr>
          <w:rFonts w:hint="eastAsia" w:ascii="宋体" w:hAnsi="宋体" w:eastAsia="宋体" w:cs="宋体"/>
          <w:sz w:val="32"/>
          <w:szCs w:val="32"/>
        </w:rPr>
        <w:t>人。</w:t>
      </w:r>
    </w:p>
    <w:p w14:paraId="22FE124A">
      <w:pPr>
        <w:numPr>
          <w:ilvl w:val="0"/>
          <w:numId w:val="0"/>
        </w:numPr>
        <w:spacing w:line="580" w:lineRule="atLeast"/>
        <w:ind w:firstLine="640" w:firstLineChars="200"/>
        <w:rPr>
          <w:rFonts w:hint="eastAsia" w:ascii="宋体" w:hAnsi="宋体" w:eastAsia="宋体" w:cs="宋体"/>
          <w:sz w:val="32"/>
          <w:szCs w:val="32"/>
        </w:rPr>
      </w:pPr>
      <w:r>
        <w:rPr>
          <w:rFonts w:hint="eastAsia" w:ascii="宋体" w:hAnsi="宋体" w:eastAsia="宋体" w:cs="宋体"/>
          <w:sz w:val="32"/>
          <w:szCs w:val="32"/>
        </w:rPr>
        <w:t>编内在职</w:t>
      </w:r>
      <w:r>
        <w:rPr>
          <w:rFonts w:hint="eastAsia" w:ascii="宋体" w:hAnsi="宋体" w:cs="宋体"/>
          <w:color w:val="FF0000"/>
          <w:sz w:val="32"/>
          <w:szCs w:val="32"/>
          <w:lang w:val="en-US" w:eastAsia="zh-CN"/>
        </w:rPr>
        <w:t>19</w:t>
      </w:r>
      <w:r>
        <w:rPr>
          <w:rFonts w:hint="eastAsia" w:ascii="宋体" w:hAnsi="宋体" w:eastAsia="宋体" w:cs="宋体"/>
          <w:sz w:val="32"/>
          <w:szCs w:val="32"/>
        </w:rPr>
        <w:t>人，其中:行政在职</w:t>
      </w:r>
      <w:r>
        <w:rPr>
          <w:rFonts w:hint="eastAsia" w:ascii="宋体" w:hAnsi="宋体" w:cs="宋体"/>
          <w:color w:val="FF0000"/>
          <w:sz w:val="32"/>
          <w:szCs w:val="32"/>
          <w:lang w:val="en-US" w:eastAsia="zh-CN"/>
        </w:rPr>
        <w:t>7</w:t>
      </w:r>
      <w:r>
        <w:rPr>
          <w:rFonts w:hint="eastAsia" w:ascii="宋体" w:hAnsi="宋体" w:eastAsia="宋体" w:cs="宋体"/>
          <w:sz w:val="32"/>
          <w:szCs w:val="32"/>
        </w:rPr>
        <w:t>人，全额事业在职</w:t>
      </w:r>
      <w:r>
        <w:rPr>
          <w:rFonts w:hint="eastAsia" w:ascii="宋体" w:hAnsi="宋体" w:cs="宋体"/>
          <w:color w:val="FF0000"/>
          <w:sz w:val="32"/>
          <w:szCs w:val="32"/>
          <w:lang w:val="en-US" w:eastAsia="zh-CN"/>
        </w:rPr>
        <w:t>12</w:t>
      </w:r>
      <w:r>
        <w:rPr>
          <w:rFonts w:hint="eastAsia" w:ascii="宋体" w:hAnsi="宋体" w:eastAsia="宋体" w:cs="宋体"/>
          <w:sz w:val="32"/>
          <w:szCs w:val="32"/>
        </w:rPr>
        <w:t>人。退休</w:t>
      </w:r>
      <w:r>
        <w:rPr>
          <w:rFonts w:hint="eastAsia" w:ascii="宋体" w:hAnsi="宋体" w:cs="宋体"/>
          <w:sz w:val="32"/>
          <w:szCs w:val="32"/>
          <w:lang w:val="en-US" w:eastAsia="zh-CN"/>
        </w:rPr>
        <w:t>人员</w:t>
      </w:r>
      <w:r>
        <w:rPr>
          <w:rFonts w:hint="eastAsia" w:ascii="宋体" w:hAnsi="宋体" w:eastAsia="宋体" w:cs="宋体"/>
          <w:color w:val="FF0000"/>
          <w:sz w:val="32"/>
          <w:szCs w:val="32"/>
          <w:lang w:val="en-US" w:eastAsia="zh-CN"/>
        </w:rPr>
        <w:t>1</w:t>
      </w:r>
      <w:r>
        <w:rPr>
          <w:rFonts w:hint="eastAsia" w:ascii="宋体" w:hAnsi="宋体" w:cs="宋体"/>
          <w:color w:val="FF0000"/>
          <w:sz w:val="32"/>
          <w:szCs w:val="32"/>
          <w:lang w:val="en-US" w:eastAsia="zh-CN"/>
        </w:rPr>
        <w:t>3</w:t>
      </w:r>
      <w:r>
        <w:rPr>
          <w:rFonts w:hint="eastAsia" w:ascii="宋体" w:hAnsi="宋体" w:eastAsia="宋体" w:cs="宋体"/>
          <w:sz w:val="32"/>
          <w:szCs w:val="32"/>
        </w:rPr>
        <w:t>人。</w:t>
      </w:r>
    </w:p>
    <w:p w14:paraId="75A33773">
      <w:pPr>
        <w:numPr>
          <w:ilvl w:val="0"/>
          <w:numId w:val="0"/>
        </w:numPr>
        <w:spacing w:line="580" w:lineRule="atLeast"/>
        <w:ind w:firstLine="960" w:firstLineChars="300"/>
        <w:rPr>
          <w:rFonts w:hint="eastAsia" w:asciiTheme="minorEastAsia" w:hAnsiTheme="minorEastAsia" w:eastAsiaTheme="minorEastAsia" w:cstheme="minorEastAsia"/>
          <w:b w:val="0"/>
          <w:bCs/>
          <w:sz w:val="32"/>
          <w:szCs w:val="32"/>
          <w:lang w:val="en-US" w:eastAsia="zh-CN"/>
        </w:rPr>
      </w:pPr>
    </w:p>
    <w:p w14:paraId="552FF396">
      <w:pPr>
        <w:ind w:firstLine="645"/>
        <w:rPr>
          <w:rFonts w:ascii="仿宋_GB2312" w:eastAsia="仿宋_GB2312"/>
          <w:sz w:val="32"/>
          <w:szCs w:val="32"/>
        </w:rPr>
      </w:pPr>
    </w:p>
    <w:p w14:paraId="0198B9F1">
      <w:pPr>
        <w:jc w:val="center"/>
      </w:pPr>
    </w:p>
    <w:p w14:paraId="5A232BF5">
      <w:pPr>
        <w:jc w:val="center"/>
      </w:pPr>
    </w:p>
    <w:p w14:paraId="418DFADF">
      <w:pPr>
        <w:jc w:val="center"/>
      </w:pPr>
    </w:p>
    <w:p w14:paraId="6468287E">
      <w:pPr>
        <w:jc w:val="center"/>
      </w:pPr>
    </w:p>
    <w:p w14:paraId="5755B5BD">
      <w:pPr>
        <w:jc w:val="center"/>
      </w:pPr>
    </w:p>
    <w:p w14:paraId="0D0654A5">
      <w:pPr>
        <w:jc w:val="center"/>
      </w:pPr>
    </w:p>
    <w:p w14:paraId="11966DA4">
      <w:pPr>
        <w:jc w:val="center"/>
      </w:pPr>
    </w:p>
    <w:p w14:paraId="63B5225F">
      <w:pPr>
        <w:jc w:val="center"/>
      </w:pPr>
    </w:p>
    <w:p w14:paraId="71D7428C">
      <w:pPr>
        <w:jc w:val="center"/>
      </w:pPr>
    </w:p>
    <w:p w14:paraId="38FA7833">
      <w:pPr>
        <w:jc w:val="center"/>
      </w:pPr>
    </w:p>
    <w:p w14:paraId="06029E70">
      <w:pPr>
        <w:jc w:val="center"/>
      </w:pPr>
    </w:p>
    <w:p w14:paraId="21C8B27D">
      <w:pPr>
        <w:jc w:val="center"/>
      </w:pPr>
    </w:p>
    <w:p w14:paraId="13CC74B9">
      <w:pPr>
        <w:jc w:val="center"/>
      </w:pPr>
    </w:p>
    <w:p w14:paraId="3D641417">
      <w:pPr>
        <w:jc w:val="center"/>
      </w:pPr>
    </w:p>
    <w:p w14:paraId="059282EB">
      <w:pPr>
        <w:jc w:val="center"/>
      </w:pPr>
    </w:p>
    <w:p w14:paraId="0FF6A95A">
      <w:pPr>
        <w:jc w:val="center"/>
      </w:pPr>
    </w:p>
    <w:p w14:paraId="4F6333F7">
      <w:pPr>
        <w:jc w:val="center"/>
      </w:pPr>
    </w:p>
    <w:p w14:paraId="6CDE112E">
      <w:pPr>
        <w:jc w:val="center"/>
      </w:pPr>
    </w:p>
    <w:p w14:paraId="4560C46C">
      <w:pPr>
        <w:jc w:val="center"/>
      </w:pPr>
    </w:p>
    <w:p w14:paraId="4592A018">
      <w:pPr>
        <w:jc w:val="center"/>
      </w:pPr>
    </w:p>
    <w:p w14:paraId="7C84C50E">
      <w:pPr>
        <w:jc w:val="center"/>
      </w:pPr>
    </w:p>
    <w:p w14:paraId="2637F21C">
      <w:pPr>
        <w:jc w:val="center"/>
      </w:pPr>
    </w:p>
    <w:p w14:paraId="74311FEC">
      <w:pPr>
        <w:jc w:val="center"/>
      </w:pPr>
    </w:p>
    <w:p w14:paraId="5ECC7DE8">
      <w:pPr>
        <w:jc w:val="center"/>
      </w:pPr>
    </w:p>
    <w:p w14:paraId="300FBB7B">
      <w:pPr>
        <w:jc w:val="center"/>
      </w:pPr>
    </w:p>
    <w:p w14:paraId="75A11810">
      <w:pPr>
        <w:jc w:val="center"/>
      </w:pPr>
    </w:p>
    <w:p w14:paraId="15708315">
      <w:pPr>
        <w:jc w:val="center"/>
      </w:pPr>
    </w:p>
    <w:p w14:paraId="5818DE36">
      <w:pPr>
        <w:jc w:val="center"/>
      </w:pPr>
    </w:p>
    <w:p w14:paraId="1A68B8C8">
      <w:pPr>
        <w:jc w:val="center"/>
      </w:pPr>
    </w:p>
    <w:p w14:paraId="49DCFF3A">
      <w:pPr>
        <w:jc w:val="center"/>
      </w:pPr>
    </w:p>
    <w:p w14:paraId="7A753554">
      <w:pPr>
        <w:jc w:val="center"/>
      </w:pPr>
    </w:p>
    <w:p w14:paraId="55CB4847">
      <w:pPr>
        <w:jc w:val="center"/>
      </w:pPr>
    </w:p>
    <w:p w14:paraId="58F24A96">
      <w:pPr>
        <w:jc w:val="center"/>
      </w:pPr>
    </w:p>
    <w:p w14:paraId="7F68F164">
      <w:pPr>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single"/>
          <w:lang w:eastAsia="zh-CN"/>
        </w:rPr>
        <w:t>鹿寨县委党校</w:t>
      </w:r>
      <w:r>
        <w:rPr>
          <w:rFonts w:ascii="仿宋_GB2312" w:eastAsia="仿宋_GB2312"/>
          <w:b/>
          <w:sz w:val="32"/>
          <w:szCs w:val="32"/>
        </w:rPr>
        <w:t xml:space="preserve"> </w:t>
      </w:r>
      <w:r>
        <w:rPr>
          <w:rFonts w:hint="eastAsia" w:ascii="仿宋_GB2312" w:eastAsia="仿宋_GB2312"/>
          <w:b/>
          <w:sz w:val="32"/>
          <w:szCs w:val="32"/>
          <w:lang w:eastAsia="zh-CN"/>
        </w:rPr>
        <w:t>2024年</w:t>
      </w:r>
      <w:r>
        <w:rPr>
          <w:rFonts w:hint="eastAsia" w:ascii="仿宋_GB2312" w:eastAsia="仿宋_GB2312"/>
          <w:b/>
          <w:sz w:val="32"/>
          <w:szCs w:val="32"/>
        </w:rPr>
        <w:t>部门决算报表</w:t>
      </w:r>
    </w:p>
    <w:p w14:paraId="5378E42E">
      <w:pPr>
        <w:ind w:firstLine="640" w:firstLineChars="200"/>
        <w:rPr>
          <w:rFonts w:hint="eastAsia" w:ascii="仿宋_GB2312" w:hAnsi="黑体" w:eastAsia="仿宋_GB2312"/>
          <w:b/>
          <w:sz w:val="32"/>
          <w:szCs w:val="32"/>
        </w:rPr>
      </w:pPr>
      <w:r>
        <w:rPr>
          <w:rFonts w:hint="eastAsia" w:ascii="仿宋_GB2312" w:hAnsi="黑体" w:eastAsia="仿宋_GB2312"/>
          <w:sz w:val="32"/>
          <w:szCs w:val="32"/>
        </w:rPr>
        <w:t>《收入决算表》、《支出决算表》、《一般公共预算财政拨款支出决算表》和《政府性基金预算财政拨款收入支出决算表》应当细化公开到支出功能分类项级科目，《一般公共预算财政拨款基本支出决算表》应当细化公开到经济分类款级科目。</w:t>
      </w:r>
      <w:r>
        <w:rPr>
          <w:rFonts w:hint="eastAsia" w:ascii="仿宋_GB2312" w:hAnsi="黑体" w:eastAsia="仿宋_GB2312"/>
          <w:b/>
          <w:sz w:val="32"/>
          <w:szCs w:val="32"/>
        </w:rPr>
        <w:t>没有数据的表格要零报告，列出空表并在表格下方说明“</w:t>
      </w:r>
      <w:r>
        <w:rPr>
          <w:rFonts w:ascii="仿宋_GB2312" w:hAnsi="黑体" w:eastAsia="仿宋_GB2312"/>
          <w:b/>
          <w:sz w:val="32"/>
          <w:szCs w:val="32"/>
        </w:rPr>
        <w:t>XX</w:t>
      </w:r>
      <w:r>
        <w:rPr>
          <w:rFonts w:hint="eastAsia" w:ascii="仿宋_GB2312" w:hAnsi="黑体" w:eastAsia="仿宋_GB2312"/>
          <w:b/>
          <w:sz w:val="32"/>
          <w:szCs w:val="32"/>
        </w:rPr>
        <w:t>（镇、委、局、办）没有</w:t>
      </w:r>
      <w:r>
        <w:rPr>
          <w:rFonts w:ascii="仿宋_GB2312" w:hAnsi="黑体" w:eastAsia="仿宋_GB2312"/>
          <w:b/>
          <w:sz w:val="32"/>
          <w:szCs w:val="32"/>
        </w:rPr>
        <w:t>XX</w:t>
      </w:r>
      <w:r>
        <w:rPr>
          <w:rFonts w:hint="eastAsia" w:ascii="仿宋_GB2312" w:hAnsi="黑体" w:eastAsia="仿宋_GB2312"/>
          <w:b/>
          <w:sz w:val="32"/>
          <w:szCs w:val="32"/>
        </w:rPr>
        <w:t>收入，也没有</w:t>
      </w:r>
      <w:r>
        <w:rPr>
          <w:rFonts w:ascii="仿宋_GB2312" w:hAnsi="黑体" w:eastAsia="仿宋_GB2312"/>
          <w:b/>
          <w:sz w:val="32"/>
          <w:szCs w:val="32"/>
        </w:rPr>
        <w:t>XX</w:t>
      </w:r>
      <w:r>
        <w:rPr>
          <w:rFonts w:hint="eastAsia" w:ascii="仿宋_GB2312" w:hAnsi="黑体" w:eastAsia="仿宋_GB2312"/>
          <w:b/>
          <w:sz w:val="32"/>
          <w:szCs w:val="32"/>
        </w:rPr>
        <w:t>安排的支出，故本表无数据”。</w:t>
      </w:r>
    </w:p>
    <w:p w14:paraId="3B0E8AF4">
      <w:pPr>
        <w:ind w:firstLine="643" w:firstLineChars="200"/>
        <w:rPr>
          <w:rFonts w:hint="eastAsia" w:ascii="仿宋_GB2312" w:hAnsi="黑体" w:eastAsia="仿宋_GB2312"/>
          <w:b/>
          <w:sz w:val="32"/>
          <w:szCs w:val="32"/>
        </w:rPr>
      </w:pPr>
    </w:p>
    <w:p w14:paraId="39885D61">
      <w:pPr>
        <w:ind w:firstLine="643" w:firstLineChars="200"/>
        <w:rPr>
          <w:rFonts w:hint="eastAsia" w:ascii="仿宋_GB2312" w:hAnsi="黑体" w:eastAsia="仿宋_GB2312"/>
          <w:b/>
          <w:sz w:val="32"/>
          <w:szCs w:val="32"/>
        </w:rPr>
      </w:pPr>
    </w:p>
    <w:p w14:paraId="4485366F">
      <w:pPr>
        <w:ind w:firstLine="643" w:firstLineChars="200"/>
        <w:rPr>
          <w:rFonts w:hint="eastAsia" w:ascii="仿宋_GB2312" w:hAnsi="黑体" w:eastAsia="仿宋_GB2312"/>
          <w:b/>
          <w:sz w:val="32"/>
          <w:szCs w:val="32"/>
        </w:rPr>
      </w:pPr>
    </w:p>
    <w:p w14:paraId="655062CD">
      <w:pPr>
        <w:ind w:firstLine="643" w:firstLineChars="200"/>
        <w:rPr>
          <w:rFonts w:hint="eastAsia" w:ascii="仿宋_GB2312" w:hAnsi="黑体" w:eastAsia="仿宋_GB2312"/>
          <w:b/>
          <w:sz w:val="32"/>
          <w:szCs w:val="32"/>
        </w:rPr>
      </w:pPr>
    </w:p>
    <w:p w14:paraId="52F73714">
      <w:pPr>
        <w:ind w:firstLine="643" w:firstLineChars="200"/>
        <w:rPr>
          <w:rFonts w:hint="eastAsia" w:ascii="仿宋_GB2312" w:hAnsi="黑体" w:eastAsia="仿宋_GB2312"/>
          <w:b/>
          <w:sz w:val="32"/>
          <w:szCs w:val="32"/>
        </w:rPr>
      </w:pPr>
    </w:p>
    <w:p w14:paraId="227797CF">
      <w:pPr>
        <w:ind w:firstLine="643" w:firstLineChars="200"/>
        <w:rPr>
          <w:rFonts w:hint="eastAsia" w:ascii="仿宋_GB2312" w:hAnsi="黑体" w:eastAsia="仿宋_GB2312"/>
          <w:b/>
          <w:sz w:val="32"/>
          <w:szCs w:val="32"/>
        </w:rPr>
      </w:pPr>
    </w:p>
    <w:p w14:paraId="694F18D4">
      <w:pPr>
        <w:ind w:firstLine="643" w:firstLineChars="200"/>
        <w:rPr>
          <w:rFonts w:hint="eastAsia" w:ascii="仿宋_GB2312" w:hAnsi="黑体" w:eastAsia="仿宋_GB2312"/>
          <w:b/>
          <w:sz w:val="32"/>
          <w:szCs w:val="32"/>
        </w:rPr>
      </w:pPr>
    </w:p>
    <w:p w14:paraId="38FC7204">
      <w:pPr>
        <w:ind w:firstLine="643" w:firstLineChars="200"/>
        <w:rPr>
          <w:rFonts w:hint="eastAsia" w:ascii="仿宋_GB2312" w:hAnsi="黑体" w:eastAsia="仿宋_GB2312"/>
          <w:b/>
          <w:sz w:val="32"/>
          <w:szCs w:val="32"/>
        </w:rPr>
      </w:pPr>
    </w:p>
    <w:p w14:paraId="09CCF34C">
      <w:pPr>
        <w:ind w:firstLine="643" w:firstLineChars="200"/>
        <w:rPr>
          <w:rFonts w:hint="eastAsia" w:ascii="仿宋_GB2312" w:hAnsi="黑体" w:eastAsia="仿宋_GB2312"/>
          <w:b/>
          <w:sz w:val="32"/>
          <w:szCs w:val="32"/>
        </w:rPr>
      </w:pPr>
    </w:p>
    <w:p w14:paraId="344D5D7F">
      <w:pPr>
        <w:ind w:firstLine="643" w:firstLineChars="200"/>
        <w:rPr>
          <w:rFonts w:hint="eastAsia" w:ascii="仿宋_GB2312" w:hAnsi="黑体" w:eastAsia="仿宋_GB2312"/>
          <w:b/>
          <w:sz w:val="32"/>
          <w:szCs w:val="32"/>
        </w:rPr>
      </w:pPr>
    </w:p>
    <w:p w14:paraId="5DECA58C">
      <w:pPr>
        <w:ind w:firstLine="643" w:firstLineChars="200"/>
        <w:rPr>
          <w:rFonts w:hint="eastAsia" w:ascii="仿宋_GB2312" w:hAnsi="黑体" w:eastAsia="仿宋_GB2312"/>
          <w:b/>
          <w:sz w:val="32"/>
          <w:szCs w:val="32"/>
        </w:rPr>
      </w:pPr>
    </w:p>
    <w:p w14:paraId="2DEF01A3">
      <w:pPr>
        <w:ind w:firstLine="643" w:firstLineChars="200"/>
        <w:rPr>
          <w:rFonts w:hint="eastAsia" w:ascii="仿宋_GB2312" w:hAnsi="黑体" w:eastAsia="仿宋_GB2312"/>
          <w:b/>
          <w:sz w:val="32"/>
          <w:szCs w:val="32"/>
        </w:rPr>
      </w:pPr>
    </w:p>
    <w:p w14:paraId="008CD60B">
      <w:pPr>
        <w:ind w:firstLine="643" w:firstLineChars="200"/>
        <w:rPr>
          <w:rFonts w:hint="eastAsia" w:ascii="仿宋_GB2312" w:hAnsi="黑体" w:eastAsia="仿宋_GB2312"/>
          <w:b/>
          <w:sz w:val="32"/>
          <w:szCs w:val="32"/>
        </w:rPr>
      </w:pPr>
    </w:p>
    <w:p w14:paraId="354F7B13">
      <w:pPr>
        <w:ind w:firstLine="643" w:firstLineChars="200"/>
        <w:rPr>
          <w:rFonts w:hint="eastAsia" w:ascii="仿宋_GB2312" w:hAnsi="黑体" w:eastAsia="仿宋_GB2312"/>
          <w:b/>
          <w:sz w:val="32"/>
          <w:szCs w:val="32"/>
        </w:rPr>
      </w:pPr>
    </w:p>
    <w:p w14:paraId="412C7916">
      <w:pPr>
        <w:ind w:firstLine="643" w:firstLineChars="200"/>
        <w:rPr>
          <w:rFonts w:hint="eastAsia" w:ascii="仿宋_GB2312" w:hAnsi="黑体" w:eastAsia="仿宋_GB2312"/>
          <w:b/>
          <w:sz w:val="32"/>
          <w:szCs w:val="32"/>
        </w:rPr>
      </w:pPr>
    </w:p>
    <w:p w14:paraId="46CE1E95">
      <w:pPr>
        <w:sectPr>
          <w:headerReference r:id="rId5" w:type="first"/>
          <w:footerReference r:id="rId8" w:type="first"/>
          <w:headerReference r:id="rId3" w:type="default"/>
          <w:footerReference r:id="rId6" w:type="default"/>
          <w:headerReference r:id="rId4" w:type="even"/>
          <w:footerReference r:id="rId7" w:type="even"/>
          <w:pgSz w:w="11906" w:h="16838"/>
          <w:pgMar w:top="1701" w:right="1418" w:bottom="1134" w:left="1588" w:header="851" w:footer="992" w:gutter="0"/>
          <w:pgBorders>
            <w:top w:val="none" w:sz="0" w:space="0"/>
            <w:left w:val="none" w:sz="0" w:space="0"/>
            <w:bottom w:val="none" w:sz="0" w:space="0"/>
            <w:right w:val="none" w:sz="0" w:space="0"/>
          </w:pgBorders>
          <w:cols w:space="720" w:num="1"/>
          <w:docGrid w:type="lines" w:linePitch="312" w:charSpace="0"/>
        </w:sectPr>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57"/>
        <w:gridCol w:w="799"/>
        <w:gridCol w:w="2874"/>
        <w:gridCol w:w="3824"/>
        <w:gridCol w:w="799"/>
        <w:gridCol w:w="1821"/>
      </w:tblGrid>
      <w:tr w14:paraId="61CD1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6"/>
            <w:tcBorders>
              <w:top w:val="nil"/>
              <w:left w:val="nil"/>
              <w:bottom w:val="nil"/>
              <w:right w:val="nil"/>
            </w:tcBorders>
            <w:shd w:val="clear" w:color="auto" w:fill="auto"/>
            <w:noWrap/>
            <w:vAlign w:val="center"/>
          </w:tcPr>
          <w:p w14:paraId="2F923891">
            <w:pPr>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0CB4B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1" w:type="pct"/>
            <w:tcBorders>
              <w:top w:val="nil"/>
              <w:left w:val="nil"/>
              <w:bottom w:val="nil"/>
              <w:right w:val="nil"/>
            </w:tcBorders>
            <w:shd w:val="clear" w:color="auto" w:fill="auto"/>
            <w:noWrap/>
            <w:vAlign w:val="center"/>
          </w:tcPr>
          <w:p w14:paraId="1EBA365B">
            <w:pPr>
              <w:rPr>
                <w:rFonts w:hint="eastAsia" w:ascii="宋体" w:hAnsi="宋体" w:eastAsia="宋体" w:cs="宋体"/>
                <w:i w:val="0"/>
                <w:iCs w:val="0"/>
                <w:color w:val="000000"/>
                <w:sz w:val="22"/>
                <w:szCs w:val="22"/>
                <w:u w:val="none"/>
              </w:rPr>
            </w:pPr>
          </w:p>
        </w:tc>
        <w:tc>
          <w:tcPr>
            <w:tcW w:w="282" w:type="pct"/>
            <w:tcBorders>
              <w:top w:val="nil"/>
              <w:left w:val="nil"/>
              <w:bottom w:val="nil"/>
              <w:right w:val="nil"/>
            </w:tcBorders>
            <w:shd w:val="clear" w:color="auto" w:fill="auto"/>
            <w:noWrap/>
            <w:vAlign w:val="center"/>
          </w:tcPr>
          <w:p w14:paraId="0CA616D2">
            <w:pPr>
              <w:rPr>
                <w:rFonts w:hint="eastAsia" w:ascii="宋体" w:hAnsi="宋体" w:eastAsia="宋体" w:cs="宋体"/>
                <w:i w:val="0"/>
                <w:iCs w:val="0"/>
                <w:color w:val="000000"/>
                <w:sz w:val="22"/>
                <w:szCs w:val="22"/>
                <w:u w:val="none"/>
              </w:rPr>
            </w:pPr>
          </w:p>
        </w:tc>
        <w:tc>
          <w:tcPr>
            <w:tcW w:w="1013" w:type="pct"/>
            <w:tcBorders>
              <w:top w:val="nil"/>
              <w:left w:val="nil"/>
              <w:bottom w:val="nil"/>
              <w:right w:val="nil"/>
            </w:tcBorders>
            <w:shd w:val="clear" w:color="auto" w:fill="auto"/>
            <w:noWrap/>
            <w:vAlign w:val="center"/>
          </w:tcPr>
          <w:p w14:paraId="6A8F3F5F">
            <w:pPr>
              <w:rPr>
                <w:rFonts w:hint="eastAsia" w:ascii="宋体" w:hAnsi="宋体" w:eastAsia="宋体" w:cs="宋体"/>
                <w:i w:val="0"/>
                <w:iCs w:val="0"/>
                <w:color w:val="000000"/>
                <w:sz w:val="22"/>
                <w:szCs w:val="22"/>
                <w:u w:val="none"/>
              </w:rPr>
            </w:pPr>
          </w:p>
        </w:tc>
        <w:tc>
          <w:tcPr>
            <w:tcW w:w="1349" w:type="pct"/>
            <w:tcBorders>
              <w:top w:val="nil"/>
              <w:left w:val="nil"/>
              <w:bottom w:val="nil"/>
              <w:right w:val="nil"/>
            </w:tcBorders>
            <w:shd w:val="clear" w:color="auto" w:fill="auto"/>
            <w:noWrap/>
            <w:vAlign w:val="center"/>
          </w:tcPr>
          <w:p w14:paraId="6BA38E0F">
            <w:pPr>
              <w:rPr>
                <w:rFonts w:hint="eastAsia" w:ascii="宋体" w:hAnsi="宋体" w:eastAsia="宋体" w:cs="宋体"/>
                <w:i w:val="0"/>
                <w:iCs w:val="0"/>
                <w:color w:val="000000"/>
                <w:sz w:val="22"/>
                <w:szCs w:val="22"/>
                <w:u w:val="none"/>
              </w:rPr>
            </w:pPr>
          </w:p>
        </w:tc>
        <w:tc>
          <w:tcPr>
            <w:tcW w:w="282" w:type="pct"/>
            <w:tcBorders>
              <w:top w:val="nil"/>
              <w:left w:val="nil"/>
              <w:bottom w:val="nil"/>
              <w:right w:val="nil"/>
            </w:tcBorders>
            <w:shd w:val="clear" w:color="auto" w:fill="auto"/>
            <w:noWrap/>
            <w:vAlign w:val="center"/>
          </w:tcPr>
          <w:p w14:paraId="439E1B1E">
            <w:pPr>
              <w:rPr>
                <w:rFonts w:hint="eastAsia" w:ascii="宋体" w:hAnsi="宋体" w:eastAsia="宋体" w:cs="宋体"/>
                <w:i w:val="0"/>
                <w:iCs w:val="0"/>
                <w:color w:val="000000"/>
                <w:sz w:val="22"/>
                <w:szCs w:val="22"/>
                <w:u w:val="none"/>
              </w:rPr>
            </w:pPr>
          </w:p>
        </w:tc>
        <w:tc>
          <w:tcPr>
            <w:tcW w:w="640" w:type="pct"/>
            <w:tcBorders>
              <w:top w:val="nil"/>
              <w:left w:val="nil"/>
              <w:bottom w:val="nil"/>
              <w:right w:val="nil"/>
            </w:tcBorders>
            <w:shd w:val="clear" w:color="auto" w:fill="auto"/>
            <w:noWrap/>
            <w:vAlign w:val="bottom"/>
          </w:tcPr>
          <w:p w14:paraId="0710FF5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326ED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1" w:type="pct"/>
            <w:tcBorders>
              <w:top w:val="nil"/>
              <w:left w:val="nil"/>
              <w:bottom w:val="nil"/>
              <w:right w:val="nil"/>
            </w:tcBorders>
            <w:shd w:val="clear" w:color="auto" w:fill="auto"/>
            <w:noWrap/>
            <w:vAlign w:val="bottom"/>
          </w:tcPr>
          <w:p w14:paraId="200DCA2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部门：中国共产党鹿寨县委员会党校</w:t>
            </w:r>
          </w:p>
        </w:tc>
        <w:tc>
          <w:tcPr>
            <w:tcW w:w="282" w:type="pct"/>
            <w:tcBorders>
              <w:top w:val="nil"/>
              <w:left w:val="nil"/>
              <w:bottom w:val="nil"/>
              <w:right w:val="nil"/>
            </w:tcBorders>
            <w:shd w:val="clear" w:color="auto" w:fill="auto"/>
            <w:noWrap/>
            <w:vAlign w:val="center"/>
          </w:tcPr>
          <w:p w14:paraId="6952D1C4">
            <w:pPr>
              <w:rPr>
                <w:rFonts w:hint="eastAsia" w:ascii="宋体" w:hAnsi="宋体" w:eastAsia="宋体" w:cs="宋体"/>
                <w:i w:val="0"/>
                <w:iCs w:val="0"/>
                <w:color w:val="000000"/>
                <w:sz w:val="22"/>
                <w:szCs w:val="22"/>
                <w:u w:val="none"/>
              </w:rPr>
            </w:pPr>
          </w:p>
        </w:tc>
        <w:tc>
          <w:tcPr>
            <w:tcW w:w="1013" w:type="pct"/>
            <w:tcBorders>
              <w:top w:val="nil"/>
              <w:left w:val="nil"/>
              <w:bottom w:val="nil"/>
              <w:right w:val="nil"/>
            </w:tcBorders>
            <w:shd w:val="clear" w:color="auto" w:fill="auto"/>
            <w:noWrap/>
            <w:vAlign w:val="center"/>
          </w:tcPr>
          <w:p w14:paraId="5421E2C7">
            <w:pPr>
              <w:rPr>
                <w:rFonts w:hint="eastAsia" w:ascii="宋体" w:hAnsi="宋体" w:eastAsia="宋体" w:cs="宋体"/>
                <w:i w:val="0"/>
                <w:iCs w:val="0"/>
                <w:color w:val="000000"/>
                <w:sz w:val="22"/>
                <w:szCs w:val="22"/>
                <w:u w:val="none"/>
              </w:rPr>
            </w:pPr>
          </w:p>
        </w:tc>
        <w:tc>
          <w:tcPr>
            <w:tcW w:w="1349" w:type="pct"/>
            <w:tcBorders>
              <w:top w:val="nil"/>
              <w:left w:val="nil"/>
              <w:bottom w:val="nil"/>
              <w:right w:val="nil"/>
            </w:tcBorders>
            <w:shd w:val="clear" w:color="auto" w:fill="auto"/>
            <w:noWrap/>
            <w:vAlign w:val="center"/>
          </w:tcPr>
          <w:p w14:paraId="63FFA3F1">
            <w:pPr>
              <w:rPr>
                <w:rFonts w:hint="eastAsia" w:ascii="宋体" w:hAnsi="宋体" w:eastAsia="宋体" w:cs="宋体"/>
                <w:i w:val="0"/>
                <w:iCs w:val="0"/>
                <w:color w:val="000000"/>
                <w:sz w:val="22"/>
                <w:szCs w:val="22"/>
                <w:u w:val="none"/>
              </w:rPr>
            </w:pPr>
          </w:p>
        </w:tc>
        <w:tc>
          <w:tcPr>
            <w:tcW w:w="282" w:type="pct"/>
            <w:tcBorders>
              <w:top w:val="nil"/>
              <w:left w:val="nil"/>
              <w:bottom w:val="nil"/>
              <w:right w:val="nil"/>
            </w:tcBorders>
            <w:shd w:val="clear" w:color="auto" w:fill="auto"/>
            <w:noWrap/>
            <w:vAlign w:val="center"/>
          </w:tcPr>
          <w:p w14:paraId="341BD744">
            <w:pPr>
              <w:rPr>
                <w:rFonts w:hint="eastAsia" w:ascii="宋体" w:hAnsi="宋体" w:eastAsia="宋体" w:cs="宋体"/>
                <w:i w:val="0"/>
                <w:iCs w:val="0"/>
                <w:color w:val="000000"/>
                <w:sz w:val="22"/>
                <w:szCs w:val="22"/>
                <w:u w:val="none"/>
              </w:rPr>
            </w:pPr>
          </w:p>
        </w:tc>
        <w:tc>
          <w:tcPr>
            <w:tcW w:w="640" w:type="pct"/>
            <w:tcBorders>
              <w:top w:val="nil"/>
              <w:left w:val="nil"/>
              <w:bottom w:val="nil"/>
              <w:right w:val="nil"/>
            </w:tcBorders>
            <w:shd w:val="clear" w:color="auto" w:fill="auto"/>
            <w:noWrap/>
            <w:vAlign w:val="bottom"/>
          </w:tcPr>
          <w:p w14:paraId="6D8A429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1A7F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27"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DD6A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227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3E70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3A4AE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6E4E0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E1C7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013"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FC59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2A899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B9E0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640"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1B0D0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10A5C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41F24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8A43D88">
            <w:pPr>
              <w:jc w:val="center"/>
              <w:rPr>
                <w:rFonts w:hint="eastAsia" w:ascii="宋体" w:hAnsi="宋体" w:eastAsia="宋体" w:cs="宋体"/>
                <w:i w:val="0"/>
                <w:iCs w:val="0"/>
                <w:color w:val="000000"/>
                <w:sz w:val="22"/>
                <w:szCs w:val="22"/>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7D91A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CB94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B98FBB0">
            <w:pPr>
              <w:jc w:val="center"/>
              <w:rPr>
                <w:rFonts w:hint="eastAsia" w:ascii="宋体" w:hAnsi="宋体" w:eastAsia="宋体" w:cs="宋体"/>
                <w:i w:val="0"/>
                <w:iCs w:val="0"/>
                <w:color w:val="000000"/>
                <w:sz w:val="22"/>
                <w:szCs w:val="22"/>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E34D7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6AEFE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3E0E7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149FE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9E8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348.78</w:t>
            </w: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4586C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45194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EBB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0.31</w:t>
            </w:r>
          </w:p>
        </w:tc>
      </w:tr>
      <w:tr w14:paraId="5906D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FE8AF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A249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3639A">
            <w:pPr>
              <w:jc w:val="right"/>
              <w:rPr>
                <w:rFonts w:hint="eastAsia" w:ascii="宋体" w:hAnsi="宋体" w:eastAsia="宋体" w:cs="宋体"/>
                <w:i w:val="0"/>
                <w:iCs w:val="0"/>
                <w:color w:val="000000"/>
                <w:sz w:val="22"/>
                <w:szCs w:val="22"/>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458CB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3C1F4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9B57B">
            <w:pPr>
              <w:jc w:val="right"/>
              <w:rPr>
                <w:rFonts w:hint="eastAsia" w:ascii="宋体" w:hAnsi="宋体" w:eastAsia="宋体" w:cs="宋体"/>
                <w:i w:val="0"/>
                <w:iCs w:val="0"/>
                <w:color w:val="000000"/>
                <w:sz w:val="22"/>
                <w:szCs w:val="22"/>
                <w:u w:val="none"/>
              </w:rPr>
            </w:pPr>
          </w:p>
        </w:tc>
      </w:tr>
      <w:tr w14:paraId="3D7DF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EB5C2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4E6A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29B60">
            <w:pPr>
              <w:jc w:val="right"/>
              <w:rPr>
                <w:rFonts w:hint="eastAsia" w:ascii="宋体" w:hAnsi="宋体" w:eastAsia="宋体" w:cs="宋体"/>
                <w:i w:val="0"/>
                <w:iCs w:val="0"/>
                <w:color w:val="000000"/>
                <w:sz w:val="22"/>
                <w:szCs w:val="22"/>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7FA4F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2ABCB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8322C">
            <w:pPr>
              <w:jc w:val="right"/>
              <w:rPr>
                <w:rFonts w:hint="eastAsia" w:ascii="宋体" w:hAnsi="宋体" w:eastAsia="宋体" w:cs="宋体"/>
                <w:i w:val="0"/>
                <w:iCs w:val="0"/>
                <w:color w:val="000000"/>
                <w:sz w:val="22"/>
                <w:szCs w:val="22"/>
                <w:u w:val="none"/>
              </w:rPr>
            </w:pPr>
          </w:p>
        </w:tc>
      </w:tr>
      <w:tr w14:paraId="08CB2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6E2B7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F2E4D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101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E15B8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FD9A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FDB87">
            <w:pPr>
              <w:jc w:val="right"/>
              <w:rPr>
                <w:rFonts w:hint="eastAsia" w:ascii="宋体" w:hAnsi="宋体" w:eastAsia="宋体" w:cs="宋体"/>
                <w:i w:val="0"/>
                <w:iCs w:val="0"/>
                <w:color w:val="000000"/>
                <w:sz w:val="22"/>
                <w:szCs w:val="22"/>
                <w:u w:val="none"/>
              </w:rPr>
            </w:pPr>
          </w:p>
        </w:tc>
      </w:tr>
      <w:tr w14:paraId="031EE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93A93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965E0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33B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BD0F1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3191F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543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235.37</w:t>
            </w:r>
          </w:p>
        </w:tc>
      </w:tr>
      <w:tr w14:paraId="01D2C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52CC5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9725B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3A1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5ADC3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1B721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67B381">
            <w:pPr>
              <w:jc w:val="right"/>
              <w:rPr>
                <w:rFonts w:hint="eastAsia" w:ascii="宋体" w:hAnsi="宋体" w:eastAsia="宋体" w:cs="宋体"/>
                <w:i w:val="0"/>
                <w:iCs w:val="0"/>
                <w:color w:val="000000"/>
                <w:sz w:val="22"/>
                <w:szCs w:val="22"/>
                <w:u w:val="none"/>
              </w:rPr>
            </w:pPr>
          </w:p>
        </w:tc>
      </w:tr>
      <w:tr w14:paraId="41BBD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1D0E9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1BD4B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BAB9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9E702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B3C1E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D3CE3">
            <w:pPr>
              <w:jc w:val="right"/>
              <w:rPr>
                <w:rFonts w:hint="eastAsia" w:ascii="宋体" w:hAnsi="宋体" w:eastAsia="宋体" w:cs="宋体"/>
                <w:i w:val="0"/>
                <w:iCs w:val="0"/>
                <w:color w:val="000000"/>
                <w:sz w:val="22"/>
                <w:szCs w:val="22"/>
                <w:u w:val="none"/>
              </w:rPr>
            </w:pPr>
          </w:p>
        </w:tc>
      </w:tr>
      <w:tr w14:paraId="275FE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1AB45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A3CF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6F9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AB9B3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3E81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72D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64.65</w:t>
            </w:r>
          </w:p>
        </w:tc>
      </w:tr>
      <w:tr w14:paraId="5D1C6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8E82795">
            <w:pPr>
              <w:jc w:val="left"/>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CCC4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578F2">
            <w:pPr>
              <w:jc w:val="right"/>
              <w:rPr>
                <w:rFonts w:hint="eastAsia" w:ascii="宋体" w:hAnsi="宋体" w:eastAsia="宋体" w:cs="宋体"/>
                <w:i w:val="0"/>
                <w:iCs w:val="0"/>
                <w:color w:val="000000"/>
                <w:sz w:val="22"/>
                <w:szCs w:val="22"/>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F1BDE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DC4B1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98F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21.57</w:t>
            </w:r>
          </w:p>
        </w:tc>
      </w:tr>
      <w:tr w14:paraId="73C5E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A876F2A">
            <w:pPr>
              <w:jc w:val="left"/>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007D3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C7BDB">
            <w:pPr>
              <w:jc w:val="right"/>
              <w:rPr>
                <w:rFonts w:hint="eastAsia" w:ascii="宋体" w:hAnsi="宋体" w:eastAsia="宋体" w:cs="宋体"/>
                <w:i w:val="0"/>
                <w:iCs w:val="0"/>
                <w:color w:val="000000"/>
                <w:sz w:val="22"/>
                <w:szCs w:val="22"/>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B9B75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DD5B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D9C79">
            <w:pPr>
              <w:jc w:val="right"/>
              <w:rPr>
                <w:rFonts w:hint="eastAsia" w:ascii="宋体" w:hAnsi="宋体" w:eastAsia="宋体" w:cs="宋体"/>
                <w:i w:val="0"/>
                <w:iCs w:val="0"/>
                <w:color w:val="000000"/>
                <w:sz w:val="22"/>
                <w:szCs w:val="22"/>
                <w:u w:val="none"/>
              </w:rPr>
            </w:pPr>
          </w:p>
        </w:tc>
      </w:tr>
      <w:tr w14:paraId="5C80B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878A932">
            <w:pPr>
              <w:jc w:val="left"/>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3E320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880AE">
            <w:pPr>
              <w:jc w:val="right"/>
              <w:rPr>
                <w:rFonts w:hint="eastAsia" w:ascii="宋体" w:hAnsi="宋体" w:eastAsia="宋体" w:cs="宋体"/>
                <w:i w:val="0"/>
                <w:iCs w:val="0"/>
                <w:color w:val="000000"/>
                <w:sz w:val="22"/>
                <w:szCs w:val="22"/>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F633F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9D7D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201AF">
            <w:pPr>
              <w:jc w:val="right"/>
              <w:rPr>
                <w:rFonts w:hint="eastAsia" w:ascii="宋体" w:hAnsi="宋体" w:eastAsia="宋体" w:cs="宋体"/>
                <w:i w:val="0"/>
                <w:iCs w:val="0"/>
                <w:color w:val="000000"/>
                <w:sz w:val="22"/>
                <w:szCs w:val="22"/>
                <w:u w:val="none"/>
              </w:rPr>
            </w:pPr>
          </w:p>
        </w:tc>
      </w:tr>
      <w:tr w14:paraId="6B002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D3769ED">
            <w:pPr>
              <w:jc w:val="left"/>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BAC92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55C1F">
            <w:pPr>
              <w:jc w:val="right"/>
              <w:rPr>
                <w:rFonts w:hint="eastAsia" w:ascii="宋体" w:hAnsi="宋体" w:eastAsia="宋体" w:cs="宋体"/>
                <w:i w:val="0"/>
                <w:iCs w:val="0"/>
                <w:color w:val="000000"/>
                <w:sz w:val="22"/>
                <w:szCs w:val="22"/>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B1E25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E81A8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EBA57">
            <w:pPr>
              <w:jc w:val="right"/>
              <w:rPr>
                <w:rFonts w:hint="eastAsia" w:ascii="宋体" w:hAnsi="宋体" w:eastAsia="宋体" w:cs="宋体"/>
                <w:i w:val="0"/>
                <w:iCs w:val="0"/>
                <w:color w:val="000000"/>
                <w:sz w:val="22"/>
                <w:szCs w:val="22"/>
                <w:u w:val="none"/>
              </w:rPr>
            </w:pPr>
          </w:p>
        </w:tc>
      </w:tr>
      <w:tr w14:paraId="14700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F8279C9">
            <w:pPr>
              <w:jc w:val="left"/>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E5758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7CC4E5">
            <w:pPr>
              <w:jc w:val="right"/>
              <w:rPr>
                <w:rFonts w:hint="eastAsia" w:ascii="宋体" w:hAnsi="宋体" w:eastAsia="宋体" w:cs="宋体"/>
                <w:i w:val="0"/>
                <w:iCs w:val="0"/>
                <w:color w:val="000000"/>
                <w:sz w:val="22"/>
                <w:szCs w:val="22"/>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F2802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8F5F0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F6BC1">
            <w:pPr>
              <w:jc w:val="right"/>
              <w:rPr>
                <w:rFonts w:hint="eastAsia" w:ascii="宋体" w:hAnsi="宋体" w:eastAsia="宋体" w:cs="宋体"/>
                <w:i w:val="0"/>
                <w:iCs w:val="0"/>
                <w:color w:val="000000"/>
                <w:sz w:val="22"/>
                <w:szCs w:val="22"/>
                <w:u w:val="none"/>
              </w:rPr>
            </w:pPr>
          </w:p>
        </w:tc>
      </w:tr>
      <w:tr w14:paraId="3D809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C87F3A3">
            <w:pPr>
              <w:jc w:val="left"/>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0E6D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A2127">
            <w:pPr>
              <w:jc w:val="right"/>
              <w:rPr>
                <w:rFonts w:hint="eastAsia" w:ascii="宋体" w:hAnsi="宋体" w:eastAsia="宋体" w:cs="宋体"/>
                <w:i w:val="0"/>
                <w:iCs w:val="0"/>
                <w:color w:val="000000"/>
                <w:sz w:val="22"/>
                <w:szCs w:val="22"/>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E8A74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08BD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7FE96">
            <w:pPr>
              <w:jc w:val="right"/>
              <w:rPr>
                <w:rFonts w:hint="eastAsia" w:ascii="宋体" w:hAnsi="宋体" w:eastAsia="宋体" w:cs="宋体"/>
                <w:i w:val="0"/>
                <w:iCs w:val="0"/>
                <w:color w:val="000000"/>
                <w:sz w:val="22"/>
                <w:szCs w:val="22"/>
                <w:u w:val="none"/>
              </w:rPr>
            </w:pPr>
          </w:p>
        </w:tc>
      </w:tr>
      <w:tr w14:paraId="152AE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8F9A992">
            <w:pPr>
              <w:jc w:val="left"/>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485C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69055">
            <w:pPr>
              <w:jc w:val="right"/>
              <w:rPr>
                <w:rFonts w:hint="eastAsia" w:ascii="宋体" w:hAnsi="宋体" w:eastAsia="宋体" w:cs="宋体"/>
                <w:i w:val="0"/>
                <w:iCs w:val="0"/>
                <w:color w:val="000000"/>
                <w:sz w:val="22"/>
                <w:szCs w:val="22"/>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3BDA9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078D3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FCC54">
            <w:pPr>
              <w:jc w:val="right"/>
              <w:rPr>
                <w:rFonts w:hint="eastAsia" w:ascii="宋体" w:hAnsi="宋体" w:eastAsia="宋体" w:cs="宋体"/>
                <w:i w:val="0"/>
                <w:iCs w:val="0"/>
                <w:color w:val="000000"/>
                <w:sz w:val="22"/>
                <w:szCs w:val="22"/>
                <w:u w:val="none"/>
              </w:rPr>
            </w:pPr>
          </w:p>
        </w:tc>
      </w:tr>
      <w:tr w14:paraId="2F7C5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DCE0A68">
            <w:pPr>
              <w:jc w:val="left"/>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1943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5030FD">
            <w:pPr>
              <w:jc w:val="right"/>
              <w:rPr>
                <w:rFonts w:hint="eastAsia" w:ascii="宋体" w:hAnsi="宋体" w:eastAsia="宋体" w:cs="宋体"/>
                <w:i w:val="0"/>
                <w:iCs w:val="0"/>
                <w:color w:val="000000"/>
                <w:sz w:val="22"/>
                <w:szCs w:val="22"/>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AAD19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AA521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46EF02">
            <w:pPr>
              <w:jc w:val="right"/>
              <w:rPr>
                <w:rFonts w:hint="eastAsia" w:ascii="宋体" w:hAnsi="宋体" w:eastAsia="宋体" w:cs="宋体"/>
                <w:i w:val="0"/>
                <w:iCs w:val="0"/>
                <w:color w:val="000000"/>
                <w:sz w:val="22"/>
                <w:szCs w:val="22"/>
                <w:u w:val="none"/>
              </w:rPr>
            </w:pPr>
          </w:p>
        </w:tc>
      </w:tr>
      <w:tr w14:paraId="425B9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01F13F0">
            <w:pPr>
              <w:jc w:val="left"/>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5F010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1AD42">
            <w:pPr>
              <w:jc w:val="right"/>
              <w:rPr>
                <w:rFonts w:hint="eastAsia" w:ascii="宋体" w:hAnsi="宋体" w:eastAsia="宋体" w:cs="宋体"/>
                <w:i w:val="0"/>
                <w:iCs w:val="0"/>
                <w:color w:val="000000"/>
                <w:sz w:val="22"/>
                <w:szCs w:val="22"/>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1873B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742AD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23D96">
            <w:pPr>
              <w:jc w:val="right"/>
              <w:rPr>
                <w:rFonts w:hint="eastAsia" w:ascii="宋体" w:hAnsi="宋体" w:eastAsia="宋体" w:cs="宋体"/>
                <w:i w:val="0"/>
                <w:iCs w:val="0"/>
                <w:color w:val="000000"/>
                <w:sz w:val="22"/>
                <w:szCs w:val="22"/>
                <w:u w:val="none"/>
              </w:rPr>
            </w:pPr>
          </w:p>
        </w:tc>
      </w:tr>
      <w:tr w14:paraId="5A0E7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910ACE4">
            <w:pPr>
              <w:jc w:val="left"/>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B0CB9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B4111">
            <w:pPr>
              <w:jc w:val="right"/>
              <w:rPr>
                <w:rFonts w:hint="eastAsia" w:ascii="宋体" w:hAnsi="宋体" w:eastAsia="宋体" w:cs="宋体"/>
                <w:i w:val="0"/>
                <w:iCs w:val="0"/>
                <w:color w:val="000000"/>
                <w:sz w:val="22"/>
                <w:szCs w:val="22"/>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D9F1A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2EB5A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CFCB1">
            <w:pPr>
              <w:jc w:val="right"/>
              <w:rPr>
                <w:rFonts w:hint="eastAsia" w:ascii="宋体" w:hAnsi="宋体" w:eastAsia="宋体" w:cs="宋体"/>
                <w:i w:val="0"/>
                <w:iCs w:val="0"/>
                <w:color w:val="000000"/>
                <w:sz w:val="22"/>
                <w:szCs w:val="22"/>
                <w:u w:val="none"/>
              </w:rPr>
            </w:pPr>
          </w:p>
        </w:tc>
      </w:tr>
      <w:tr w14:paraId="05A34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D6D275E">
            <w:pPr>
              <w:jc w:val="left"/>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CA6E9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6C685D">
            <w:pPr>
              <w:jc w:val="right"/>
              <w:rPr>
                <w:rFonts w:hint="eastAsia" w:ascii="宋体" w:hAnsi="宋体" w:eastAsia="宋体" w:cs="宋体"/>
                <w:i w:val="0"/>
                <w:iCs w:val="0"/>
                <w:color w:val="000000"/>
                <w:sz w:val="22"/>
                <w:szCs w:val="22"/>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4DF1F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7E74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D2D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r>
      <w:tr w14:paraId="3C021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A05FADE">
            <w:pPr>
              <w:jc w:val="left"/>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B5D6C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FDA8E7">
            <w:pPr>
              <w:jc w:val="right"/>
              <w:rPr>
                <w:rFonts w:hint="eastAsia" w:ascii="宋体" w:hAnsi="宋体" w:eastAsia="宋体" w:cs="宋体"/>
                <w:i w:val="0"/>
                <w:iCs w:val="0"/>
                <w:color w:val="000000"/>
                <w:sz w:val="22"/>
                <w:szCs w:val="22"/>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25187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2248A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D62917">
            <w:pPr>
              <w:jc w:val="right"/>
              <w:rPr>
                <w:rFonts w:hint="eastAsia" w:ascii="宋体" w:hAnsi="宋体" w:eastAsia="宋体" w:cs="宋体"/>
                <w:i w:val="0"/>
                <w:iCs w:val="0"/>
                <w:color w:val="000000"/>
                <w:sz w:val="22"/>
                <w:szCs w:val="22"/>
                <w:u w:val="none"/>
              </w:rPr>
            </w:pPr>
          </w:p>
        </w:tc>
      </w:tr>
      <w:tr w14:paraId="59755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3597895">
            <w:pPr>
              <w:jc w:val="left"/>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B7B45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E7925">
            <w:pPr>
              <w:jc w:val="right"/>
              <w:rPr>
                <w:rFonts w:hint="eastAsia" w:ascii="宋体" w:hAnsi="宋体" w:eastAsia="宋体" w:cs="宋体"/>
                <w:i w:val="0"/>
                <w:iCs w:val="0"/>
                <w:color w:val="000000"/>
                <w:sz w:val="22"/>
                <w:szCs w:val="22"/>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51842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DD76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30335">
            <w:pPr>
              <w:jc w:val="right"/>
              <w:rPr>
                <w:rFonts w:hint="eastAsia" w:ascii="宋体" w:hAnsi="宋体" w:eastAsia="宋体" w:cs="宋体"/>
                <w:i w:val="0"/>
                <w:iCs w:val="0"/>
                <w:color w:val="000000"/>
                <w:sz w:val="22"/>
                <w:szCs w:val="22"/>
                <w:u w:val="none"/>
              </w:rPr>
            </w:pPr>
          </w:p>
        </w:tc>
      </w:tr>
      <w:tr w14:paraId="7304F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112B285">
            <w:pPr>
              <w:jc w:val="left"/>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6F44F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66A06">
            <w:pPr>
              <w:jc w:val="right"/>
              <w:rPr>
                <w:rFonts w:hint="eastAsia" w:ascii="宋体" w:hAnsi="宋体" w:eastAsia="宋体" w:cs="宋体"/>
                <w:i w:val="0"/>
                <w:iCs w:val="0"/>
                <w:color w:val="000000"/>
                <w:sz w:val="22"/>
                <w:szCs w:val="22"/>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41040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1FBDA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95559">
            <w:pPr>
              <w:jc w:val="right"/>
              <w:rPr>
                <w:rFonts w:hint="eastAsia" w:ascii="宋体" w:hAnsi="宋体" w:eastAsia="宋体" w:cs="宋体"/>
                <w:i w:val="0"/>
                <w:iCs w:val="0"/>
                <w:color w:val="000000"/>
                <w:sz w:val="22"/>
                <w:szCs w:val="22"/>
                <w:u w:val="none"/>
              </w:rPr>
            </w:pPr>
          </w:p>
        </w:tc>
      </w:tr>
      <w:tr w14:paraId="4C21D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AAA7E8C">
            <w:pPr>
              <w:jc w:val="left"/>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FA2BB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7C226">
            <w:pPr>
              <w:jc w:val="right"/>
              <w:rPr>
                <w:rFonts w:hint="eastAsia" w:ascii="宋体" w:hAnsi="宋体" w:eastAsia="宋体" w:cs="宋体"/>
                <w:i w:val="0"/>
                <w:iCs w:val="0"/>
                <w:color w:val="000000"/>
                <w:sz w:val="22"/>
                <w:szCs w:val="22"/>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6B425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7EAD4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CE9A61">
            <w:pPr>
              <w:jc w:val="right"/>
              <w:rPr>
                <w:rFonts w:hint="eastAsia" w:ascii="宋体" w:hAnsi="宋体" w:eastAsia="宋体" w:cs="宋体"/>
                <w:i w:val="0"/>
                <w:iCs w:val="0"/>
                <w:color w:val="000000"/>
                <w:sz w:val="22"/>
                <w:szCs w:val="22"/>
                <w:u w:val="none"/>
              </w:rPr>
            </w:pPr>
          </w:p>
        </w:tc>
      </w:tr>
      <w:tr w14:paraId="76505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E7D8A03">
            <w:pPr>
              <w:jc w:val="center"/>
              <w:rPr>
                <w:rFonts w:hint="eastAsia" w:ascii="宋体" w:hAnsi="宋体" w:eastAsia="宋体" w:cs="宋体"/>
                <w:b/>
                <w:bCs/>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3741B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BD4EE">
            <w:pPr>
              <w:jc w:val="right"/>
              <w:rPr>
                <w:rFonts w:hint="eastAsia" w:ascii="宋体" w:hAnsi="宋体" w:eastAsia="宋体" w:cs="宋体"/>
                <w:i w:val="0"/>
                <w:iCs w:val="0"/>
                <w:color w:val="000000"/>
                <w:sz w:val="20"/>
                <w:szCs w:val="20"/>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07C9C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7E433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273D9">
            <w:pPr>
              <w:jc w:val="right"/>
              <w:rPr>
                <w:rFonts w:hint="eastAsia" w:ascii="宋体" w:hAnsi="宋体" w:eastAsia="宋体" w:cs="宋体"/>
                <w:i w:val="0"/>
                <w:iCs w:val="0"/>
                <w:color w:val="000000"/>
                <w:sz w:val="22"/>
                <w:szCs w:val="22"/>
                <w:u w:val="none"/>
              </w:rPr>
            </w:pPr>
          </w:p>
        </w:tc>
      </w:tr>
      <w:tr w14:paraId="76A63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4CDC297">
            <w:pPr>
              <w:jc w:val="left"/>
              <w:rPr>
                <w:rFonts w:hint="eastAsia" w:ascii="宋体" w:hAnsi="宋体" w:eastAsia="宋体" w:cs="宋体"/>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2FE6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2C58A">
            <w:pPr>
              <w:jc w:val="right"/>
              <w:rPr>
                <w:rFonts w:hint="eastAsia" w:ascii="宋体" w:hAnsi="宋体" w:eastAsia="宋体" w:cs="宋体"/>
                <w:i w:val="0"/>
                <w:iCs w:val="0"/>
                <w:color w:val="000000"/>
                <w:sz w:val="20"/>
                <w:szCs w:val="20"/>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0428A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CD47B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6031E">
            <w:pPr>
              <w:jc w:val="right"/>
              <w:rPr>
                <w:rFonts w:hint="eastAsia" w:ascii="宋体" w:hAnsi="宋体" w:eastAsia="宋体" w:cs="宋体"/>
                <w:i w:val="0"/>
                <w:iCs w:val="0"/>
                <w:color w:val="000000"/>
                <w:sz w:val="22"/>
                <w:szCs w:val="22"/>
                <w:u w:val="none"/>
              </w:rPr>
            </w:pPr>
          </w:p>
        </w:tc>
      </w:tr>
      <w:tr w14:paraId="56C1B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84AF36A">
            <w:pPr>
              <w:jc w:val="left"/>
              <w:rPr>
                <w:rFonts w:hint="eastAsia" w:ascii="宋体" w:hAnsi="宋体" w:eastAsia="宋体" w:cs="宋体"/>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0C70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14B4E">
            <w:pPr>
              <w:jc w:val="right"/>
              <w:rPr>
                <w:rFonts w:hint="eastAsia" w:ascii="宋体" w:hAnsi="宋体" w:eastAsia="宋体" w:cs="宋体"/>
                <w:i w:val="0"/>
                <w:iCs w:val="0"/>
                <w:color w:val="000000"/>
                <w:sz w:val="20"/>
                <w:szCs w:val="20"/>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DEEA5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DD4B6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AF0D4">
            <w:pPr>
              <w:jc w:val="right"/>
              <w:rPr>
                <w:rFonts w:hint="eastAsia" w:ascii="宋体" w:hAnsi="宋体" w:eastAsia="宋体" w:cs="宋体"/>
                <w:i w:val="0"/>
                <w:iCs w:val="0"/>
                <w:color w:val="000000"/>
                <w:sz w:val="22"/>
                <w:szCs w:val="22"/>
                <w:u w:val="none"/>
              </w:rPr>
            </w:pPr>
          </w:p>
        </w:tc>
      </w:tr>
      <w:tr w14:paraId="07F51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8F485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D0AE7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A1E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348.78</w:t>
            </w: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F306E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87C8F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00B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348.78</w:t>
            </w:r>
          </w:p>
        </w:tc>
      </w:tr>
      <w:tr w14:paraId="13810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28964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37326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21A02">
            <w:pPr>
              <w:jc w:val="right"/>
              <w:rPr>
                <w:rFonts w:hint="eastAsia" w:ascii="宋体" w:hAnsi="宋体" w:eastAsia="宋体" w:cs="宋体"/>
                <w:i w:val="0"/>
                <w:iCs w:val="0"/>
                <w:color w:val="000000"/>
                <w:sz w:val="22"/>
                <w:szCs w:val="22"/>
                <w:u w:val="none"/>
              </w:rPr>
            </w:pP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C4853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160B6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FF8CB">
            <w:pPr>
              <w:jc w:val="right"/>
              <w:rPr>
                <w:rFonts w:hint="eastAsia" w:ascii="宋体" w:hAnsi="宋体" w:eastAsia="宋体" w:cs="宋体"/>
                <w:i w:val="0"/>
                <w:iCs w:val="0"/>
                <w:color w:val="000000"/>
                <w:sz w:val="22"/>
                <w:szCs w:val="22"/>
                <w:u w:val="none"/>
              </w:rPr>
            </w:pPr>
          </w:p>
        </w:tc>
      </w:tr>
      <w:tr w14:paraId="16A7B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09DC0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C34A9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3469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1AAC6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A725F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DDB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B08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31"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248F2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D2A5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B03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348.78</w:t>
            </w:r>
          </w:p>
        </w:tc>
        <w:tc>
          <w:tcPr>
            <w:tcW w:w="134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F4D27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28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BCEE6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6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472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348.78</w:t>
            </w:r>
          </w:p>
        </w:tc>
      </w:tr>
      <w:tr w14:paraId="1B27D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6"/>
            <w:tcBorders>
              <w:top w:val="single" w:color="000000" w:sz="4" w:space="0"/>
              <w:left w:val="nil"/>
              <w:bottom w:val="nil"/>
              <w:right w:val="nil"/>
            </w:tcBorders>
            <w:shd w:val="clear" w:color="auto" w:fill="FFFFFF"/>
            <w:noWrap/>
            <w:vAlign w:val="center"/>
          </w:tcPr>
          <w:p w14:paraId="3F7A56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55899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6"/>
            <w:tcBorders>
              <w:top w:val="nil"/>
              <w:left w:val="nil"/>
              <w:bottom w:val="nil"/>
              <w:right w:val="nil"/>
            </w:tcBorders>
            <w:shd w:val="clear" w:color="auto" w:fill="FFFFFF"/>
            <w:noWrap/>
            <w:vAlign w:val="center"/>
          </w:tcPr>
          <w:p w14:paraId="011CFE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2350678D"/>
    <w:p w14:paraId="5DBECC97"/>
    <w:p w14:paraId="43AEABF4"/>
    <w:p w14:paraId="5319B8CA"/>
    <w:p w14:paraId="1C325438"/>
    <w:p w14:paraId="6A749595"/>
    <w:p w14:paraId="3D246375"/>
    <w:p w14:paraId="3972CABC"/>
    <w:p w14:paraId="724B6CF0"/>
    <w:p w14:paraId="015C7618"/>
    <w:p w14:paraId="66B24094"/>
    <w:p w14:paraId="2651029B"/>
    <w:p w14:paraId="4004204B"/>
    <w:p w14:paraId="59B6BDA0"/>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16"/>
        <w:gridCol w:w="222"/>
        <w:gridCol w:w="222"/>
        <w:gridCol w:w="3736"/>
        <w:gridCol w:w="882"/>
        <w:gridCol w:w="1438"/>
        <w:gridCol w:w="660"/>
        <w:gridCol w:w="660"/>
        <w:gridCol w:w="660"/>
        <w:gridCol w:w="661"/>
        <w:gridCol w:w="1617"/>
      </w:tblGrid>
      <w:tr w14:paraId="10963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000" w:type="pct"/>
            <w:gridSpan w:val="11"/>
            <w:tcBorders>
              <w:top w:val="nil"/>
              <w:left w:val="nil"/>
              <w:bottom w:val="nil"/>
              <w:right w:val="nil"/>
            </w:tcBorders>
            <w:shd w:val="clear" w:color="auto" w:fill="auto"/>
            <w:noWrap/>
            <w:vAlign w:val="center"/>
          </w:tcPr>
          <w:p w14:paraId="799C37FF">
            <w:pPr>
              <w:jc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40"/>
                <w:szCs w:val="40"/>
                <w:u w:val="none"/>
                <w:lang w:val="en-US" w:eastAsia="zh-CN" w:bidi="ar"/>
              </w:rPr>
              <w:t>收入决算表</w:t>
            </w:r>
          </w:p>
        </w:tc>
      </w:tr>
      <w:tr w14:paraId="21B2F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34" w:type="pct"/>
            <w:tcBorders>
              <w:top w:val="nil"/>
              <w:left w:val="nil"/>
              <w:bottom w:val="nil"/>
              <w:right w:val="nil"/>
            </w:tcBorders>
            <w:shd w:val="clear" w:color="auto" w:fill="auto"/>
            <w:noWrap/>
            <w:vAlign w:val="center"/>
          </w:tcPr>
          <w:p w14:paraId="4BEFE93C">
            <w:pP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7A430AE3">
            <w:pP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070B7F32">
            <w:pPr>
              <w:rPr>
                <w:rFonts w:hint="eastAsia" w:ascii="宋体" w:hAnsi="宋体" w:eastAsia="宋体" w:cs="宋体"/>
                <w:i w:val="0"/>
                <w:iCs w:val="0"/>
                <w:color w:val="000000"/>
                <w:sz w:val="22"/>
                <w:szCs w:val="22"/>
                <w:u w:val="none"/>
              </w:rPr>
            </w:pPr>
          </w:p>
        </w:tc>
        <w:tc>
          <w:tcPr>
            <w:tcW w:w="1240" w:type="pct"/>
            <w:tcBorders>
              <w:top w:val="nil"/>
              <w:left w:val="nil"/>
              <w:bottom w:val="nil"/>
              <w:right w:val="nil"/>
            </w:tcBorders>
            <w:shd w:val="clear" w:color="auto" w:fill="auto"/>
            <w:noWrap/>
            <w:vAlign w:val="center"/>
          </w:tcPr>
          <w:p w14:paraId="4C2BF698">
            <w:pPr>
              <w:rPr>
                <w:rFonts w:hint="eastAsia" w:ascii="宋体" w:hAnsi="宋体" w:eastAsia="宋体" w:cs="宋体"/>
                <w:i w:val="0"/>
                <w:iCs w:val="0"/>
                <w:color w:val="000000"/>
                <w:sz w:val="22"/>
                <w:szCs w:val="22"/>
                <w:u w:val="none"/>
              </w:rPr>
            </w:pPr>
          </w:p>
        </w:tc>
        <w:tc>
          <w:tcPr>
            <w:tcW w:w="296" w:type="pct"/>
            <w:tcBorders>
              <w:top w:val="nil"/>
              <w:left w:val="nil"/>
              <w:bottom w:val="nil"/>
              <w:right w:val="nil"/>
            </w:tcBorders>
            <w:shd w:val="clear" w:color="auto" w:fill="auto"/>
            <w:noWrap/>
            <w:vAlign w:val="center"/>
          </w:tcPr>
          <w:p w14:paraId="1EB9CA81">
            <w:pPr>
              <w:rPr>
                <w:rFonts w:hint="eastAsia" w:ascii="宋体" w:hAnsi="宋体" w:eastAsia="宋体" w:cs="宋体"/>
                <w:i w:val="0"/>
                <w:iCs w:val="0"/>
                <w:color w:val="000000"/>
                <w:sz w:val="22"/>
                <w:szCs w:val="22"/>
                <w:u w:val="none"/>
              </w:rPr>
            </w:pPr>
          </w:p>
        </w:tc>
        <w:tc>
          <w:tcPr>
            <w:tcW w:w="740" w:type="pct"/>
            <w:tcBorders>
              <w:top w:val="nil"/>
              <w:left w:val="nil"/>
              <w:bottom w:val="nil"/>
              <w:right w:val="nil"/>
            </w:tcBorders>
            <w:shd w:val="clear" w:color="auto" w:fill="auto"/>
            <w:noWrap/>
            <w:vAlign w:val="center"/>
          </w:tcPr>
          <w:p w14:paraId="674FEC5B">
            <w:pPr>
              <w:rPr>
                <w:rFonts w:hint="eastAsia" w:ascii="宋体" w:hAnsi="宋体" w:eastAsia="宋体" w:cs="宋体"/>
                <w:i w:val="0"/>
                <w:iCs w:val="0"/>
                <w:color w:val="000000"/>
                <w:sz w:val="22"/>
                <w:szCs w:val="22"/>
                <w:u w:val="none"/>
              </w:rPr>
            </w:pPr>
          </w:p>
        </w:tc>
        <w:tc>
          <w:tcPr>
            <w:tcW w:w="222" w:type="pct"/>
            <w:tcBorders>
              <w:top w:val="nil"/>
              <w:left w:val="nil"/>
              <w:bottom w:val="nil"/>
              <w:right w:val="nil"/>
            </w:tcBorders>
            <w:shd w:val="clear" w:color="auto" w:fill="auto"/>
            <w:noWrap/>
            <w:vAlign w:val="center"/>
          </w:tcPr>
          <w:p w14:paraId="7E1BFD74">
            <w:pPr>
              <w:rPr>
                <w:rFonts w:hint="eastAsia" w:ascii="宋体" w:hAnsi="宋体" w:eastAsia="宋体" w:cs="宋体"/>
                <w:i w:val="0"/>
                <w:iCs w:val="0"/>
                <w:color w:val="000000"/>
                <w:sz w:val="22"/>
                <w:szCs w:val="22"/>
                <w:u w:val="none"/>
              </w:rPr>
            </w:pPr>
          </w:p>
        </w:tc>
        <w:tc>
          <w:tcPr>
            <w:tcW w:w="222" w:type="pct"/>
            <w:tcBorders>
              <w:top w:val="nil"/>
              <w:left w:val="nil"/>
              <w:bottom w:val="nil"/>
              <w:right w:val="nil"/>
            </w:tcBorders>
            <w:shd w:val="clear" w:color="auto" w:fill="auto"/>
            <w:noWrap/>
            <w:vAlign w:val="center"/>
          </w:tcPr>
          <w:p w14:paraId="3D0595FC">
            <w:pPr>
              <w:rPr>
                <w:rFonts w:hint="eastAsia" w:ascii="宋体" w:hAnsi="宋体" w:eastAsia="宋体" w:cs="宋体"/>
                <w:i w:val="0"/>
                <w:iCs w:val="0"/>
                <w:color w:val="000000"/>
                <w:sz w:val="22"/>
                <w:szCs w:val="22"/>
                <w:u w:val="none"/>
              </w:rPr>
            </w:pPr>
          </w:p>
        </w:tc>
        <w:tc>
          <w:tcPr>
            <w:tcW w:w="222" w:type="pct"/>
            <w:tcBorders>
              <w:top w:val="nil"/>
              <w:left w:val="nil"/>
              <w:bottom w:val="nil"/>
              <w:right w:val="nil"/>
            </w:tcBorders>
            <w:shd w:val="clear" w:color="auto" w:fill="auto"/>
            <w:noWrap/>
            <w:vAlign w:val="center"/>
          </w:tcPr>
          <w:p w14:paraId="7E1759E0">
            <w:pPr>
              <w:rPr>
                <w:rFonts w:hint="eastAsia" w:ascii="宋体" w:hAnsi="宋体" w:eastAsia="宋体" w:cs="宋体"/>
                <w:i w:val="0"/>
                <w:iCs w:val="0"/>
                <w:color w:val="000000"/>
                <w:sz w:val="22"/>
                <w:szCs w:val="22"/>
                <w:u w:val="none"/>
              </w:rPr>
            </w:pPr>
          </w:p>
        </w:tc>
        <w:tc>
          <w:tcPr>
            <w:tcW w:w="222" w:type="pct"/>
            <w:tcBorders>
              <w:top w:val="nil"/>
              <w:left w:val="nil"/>
              <w:bottom w:val="nil"/>
              <w:right w:val="nil"/>
            </w:tcBorders>
            <w:shd w:val="clear" w:color="auto" w:fill="auto"/>
            <w:noWrap/>
            <w:vAlign w:val="center"/>
          </w:tcPr>
          <w:p w14:paraId="4B28893B">
            <w:pPr>
              <w:rPr>
                <w:rFonts w:hint="eastAsia" w:ascii="宋体" w:hAnsi="宋体" w:eastAsia="宋体" w:cs="宋体"/>
                <w:i w:val="0"/>
                <w:iCs w:val="0"/>
                <w:color w:val="000000"/>
                <w:sz w:val="22"/>
                <w:szCs w:val="22"/>
                <w:u w:val="none"/>
              </w:rPr>
            </w:pPr>
          </w:p>
        </w:tc>
        <w:tc>
          <w:tcPr>
            <w:tcW w:w="539" w:type="pct"/>
            <w:tcBorders>
              <w:top w:val="nil"/>
              <w:left w:val="nil"/>
              <w:bottom w:val="nil"/>
              <w:right w:val="nil"/>
            </w:tcBorders>
            <w:shd w:val="clear" w:color="auto" w:fill="auto"/>
            <w:noWrap/>
            <w:vAlign w:val="bottom"/>
          </w:tcPr>
          <w:p w14:paraId="173357F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28399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34" w:type="pct"/>
            <w:tcBorders>
              <w:top w:val="nil"/>
              <w:left w:val="nil"/>
              <w:bottom w:val="nil"/>
              <w:right w:val="nil"/>
            </w:tcBorders>
            <w:shd w:val="clear" w:color="auto" w:fill="auto"/>
            <w:noWrap/>
            <w:vAlign w:val="bottom"/>
          </w:tcPr>
          <w:p w14:paraId="6817967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部门：中国共产党鹿寨县委员会党校</w:t>
            </w:r>
          </w:p>
        </w:tc>
        <w:tc>
          <w:tcPr>
            <w:tcW w:w="78" w:type="pct"/>
            <w:tcBorders>
              <w:top w:val="nil"/>
              <w:left w:val="nil"/>
              <w:bottom w:val="nil"/>
              <w:right w:val="nil"/>
            </w:tcBorders>
            <w:shd w:val="clear" w:color="auto" w:fill="auto"/>
            <w:noWrap/>
            <w:vAlign w:val="center"/>
          </w:tcPr>
          <w:p w14:paraId="14A1BD02">
            <w:pP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6884C2CA">
            <w:pPr>
              <w:rPr>
                <w:rFonts w:hint="eastAsia" w:ascii="宋体" w:hAnsi="宋体" w:eastAsia="宋体" w:cs="宋体"/>
                <w:i w:val="0"/>
                <w:iCs w:val="0"/>
                <w:color w:val="000000"/>
                <w:sz w:val="22"/>
                <w:szCs w:val="22"/>
                <w:u w:val="none"/>
              </w:rPr>
            </w:pPr>
          </w:p>
        </w:tc>
        <w:tc>
          <w:tcPr>
            <w:tcW w:w="1240" w:type="pct"/>
            <w:tcBorders>
              <w:top w:val="nil"/>
              <w:left w:val="nil"/>
              <w:bottom w:val="nil"/>
              <w:right w:val="nil"/>
            </w:tcBorders>
            <w:shd w:val="clear" w:color="auto" w:fill="auto"/>
            <w:noWrap/>
            <w:vAlign w:val="center"/>
          </w:tcPr>
          <w:p w14:paraId="75996FAA">
            <w:pPr>
              <w:rPr>
                <w:rFonts w:hint="eastAsia" w:ascii="宋体" w:hAnsi="宋体" w:eastAsia="宋体" w:cs="宋体"/>
                <w:i w:val="0"/>
                <w:iCs w:val="0"/>
                <w:color w:val="000000"/>
                <w:sz w:val="22"/>
                <w:szCs w:val="22"/>
                <w:u w:val="none"/>
              </w:rPr>
            </w:pPr>
          </w:p>
        </w:tc>
        <w:tc>
          <w:tcPr>
            <w:tcW w:w="296" w:type="pct"/>
            <w:tcBorders>
              <w:top w:val="nil"/>
              <w:left w:val="nil"/>
              <w:bottom w:val="nil"/>
              <w:right w:val="nil"/>
            </w:tcBorders>
            <w:shd w:val="clear" w:color="auto" w:fill="auto"/>
            <w:noWrap/>
            <w:vAlign w:val="center"/>
          </w:tcPr>
          <w:p w14:paraId="1EC2D85A">
            <w:pPr>
              <w:rPr>
                <w:rFonts w:hint="eastAsia" w:ascii="宋体" w:hAnsi="宋体" w:eastAsia="宋体" w:cs="宋体"/>
                <w:i w:val="0"/>
                <w:iCs w:val="0"/>
                <w:color w:val="000000"/>
                <w:sz w:val="22"/>
                <w:szCs w:val="22"/>
                <w:u w:val="none"/>
              </w:rPr>
            </w:pPr>
          </w:p>
        </w:tc>
        <w:tc>
          <w:tcPr>
            <w:tcW w:w="740" w:type="pct"/>
            <w:tcBorders>
              <w:top w:val="nil"/>
              <w:left w:val="nil"/>
              <w:bottom w:val="nil"/>
              <w:right w:val="nil"/>
            </w:tcBorders>
            <w:shd w:val="clear" w:color="auto" w:fill="auto"/>
            <w:noWrap/>
            <w:vAlign w:val="center"/>
          </w:tcPr>
          <w:p w14:paraId="2989D86B">
            <w:pPr>
              <w:rPr>
                <w:rFonts w:hint="eastAsia" w:ascii="宋体" w:hAnsi="宋体" w:eastAsia="宋体" w:cs="宋体"/>
                <w:i w:val="0"/>
                <w:iCs w:val="0"/>
                <w:color w:val="000000"/>
                <w:sz w:val="22"/>
                <w:szCs w:val="22"/>
                <w:u w:val="none"/>
              </w:rPr>
            </w:pPr>
          </w:p>
        </w:tc>
        <w:tc>
          <w:tcPr>
            <w:tcW w:w="222" w:type="pct"/>
            <w:tcBorders>
              <w:top w:val="nil"/>
              <w:left w:val="nil"/>
              <w:bottom w:val="nil"/>
              <w:right w:val="nil"/>
            </w:tcBorders>
            <w:shd w:val="clear" w:color="auto" w:fill="auto"/>
            <w:noWrap/>
            <w:vAlign w:val="center"/>
          </w:tcPr>
          <w:p w14:paraId="41FB0256">
            <w:pPr>
              <w:rPr>
                <w:rFonts w:hint="eastAsia" w:ascii="宋体" w:hAnsi="宋体" w:eastAsia="宋体" w:cs="宋体"/>
                <w:i w:val="0"/>
                <w:iCs w:val="0"/>
                <w:color w:val="000000"/>
                <w:sz w:val="22"/>
                <w:szCs w:val="22"/>
                <w:u w:val="none"/>
              </w:rPr>
            </w:pPr>
          </w:p>
        </w:tc>
        <w:tc>
          <w:tcPr>
            <w:tcW w:w="222" w:type="pct"/>
            <w:tcBorders>
              <w:top w:val="nil"/>
              <w:left w:val="nil"/>
              <w:bottom w:val="nil"/>
              <w:right w:val="nil"/>
            </w:tcBorders>
            <w:shd w:val="clear" w:color="auto" w:fill="auto"/>
            <w:noWrap/>
            <w:vAlign w:val="center"/>
          </w:tcPr>
          <w:p w14:paraId="569A033D">
            <w:pPr>
              <w:rPr>
                <w:rFonts w:hint="eastAsia" w:ascii="宋体" w:hAnsi="宋体" w:eastAsia="宋体" w:cs="宋体"/>
                <w:i w:val="0"/>
                <w:iCs w:val="0"/>
                <w:color w:val="000000"/>
                <w:sz w:val="22"/>
                <w:szCs w:val="22"/>
                <w:u w:val="none"/>
              </w:rPr>
            </w:pPr>
          </w:p>
        </w:tc>
        <w:tc>
          <w:tcPr>
            <w:tcW w:w="222" w:type="pct"/>
            <w:tcBorders>
              <w:top w:val="nil"/>
              <w:left w:val="nil"/>
              <w:bottom w:val="nil"/>
              <w:right w:val="nil"/>
            </w:tcBorders>
            <w:shd w:val="clear" w:color="auto" w:fill="auto"/>
            <w:noWrap/>
            <w:vAlign w:val="center"/>
          </w:tcPr>
          <w:p w14:paraId="4B7B0066">
            <w:pPr>
              <w:rPr>
                <w:rFonts w:hint="eastAsia" w:ascii="宋体" w:hAnsi="宋体" w:eastAsia="宋体" w:cs="宋体"/>
                <w:i w:val="0"/>
                <w:iCs w:val="0"/>
                <w:color w:val="000000"/>
                <w:sz w:val="22"/>
                <w:szCs w:val="22"/>
                <w:u w:val="none"/>
              </w:rPr>
            </w:pPr>
          </w:p>
        </w:tc>
        <w:tc>
          <w:tcPr>
            <w:tcW w:w="222" w:type="pct"/>
            <w:tcBorders>
              <w:top w:val="nil"/>
              <w:left w:val="nil"/>
              <w:bottom w:val="nil"/>
              <w:right w:val="nil"/>
            </w:tcBorders>
            <w:shd w:val="clear" w:color="auto" w:fill="auto"/>
            <w:noWrap/>
            <w:vAlign w:val="center"/>
          </w:tcPr>
          <w:p w14:paraId="5EBA82C4">
            <w:pPr>
              <w:rPr>
                <w:rFonts w:hint="eastAsia" w:ascii="宋体" w:hAnsi="宋体" w:eastAsia="宋体" w:cs="宋体"/>
                <w:i w:val="0"/>
                <w:iCs w:val="0"/>
                <w:color w:val="000000"/>
                <w:sz w:val="22"/>
                <w:szCs w:val="22"/>
                <w:u w:val="none"/>
              </w:rPr>
            </w:pPr>
          </w:p>
        </w:tc>
        <w:tc>
          <w:tcPr>
            <w:tcW w:w="539" w:type="pct"/>
            <w:tcBorders>
              <w:top w:val="nil"/>
              <w:left w:val="nil"/>
              <w:bottom w:val="nil"/>
              <w:right w:val="nil"/>
            </w:tcBorders>
            <w:shd w:val="clear" w:color="auto" w:fill="auto"/>
            <w:noWrap/>
            <w:vAlign w:val="bottom"/>
          </w:tcPr>
          <w:p w14:paraId="48A1D3C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8DBD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31" w:type="pct"/>
            <w:gridSpan w:val="4"/>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B2149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96"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40906B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740"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8ADA9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222"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BB464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222"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53245E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222"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0D4D63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222"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0C041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539"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D22FF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0AB59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91" w:type="pct"/>
            <w:gridSpan w:val="3"/>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0D22F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240" w:type="pct"/>
            <w:vMerge w:val="restar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D3DDE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96"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D995F2E">
            <w:pPr>
              <w:jc w:val="center"/>
              <w:rPr>
                <w:rFonts w:hint="eastAsia" w:ascii="宋体" w:hAnsi="宋体" w:eastAsia="宋体" w:cs="宋体"/>
                <w:i w:val="0"/>
                <w:iCs w:val="0"/>
                <w:color w:val="000000"/>
                <w:sz w:val="22"/>
                <w:szCs w:val="22"/>
                <w:u w:val="none"/>
              </w:rPr>
            </w:pPr>
          </w:p>
        </w:tc>
        <w:tc>
          <w:tcPr>
            <w:tcW w:w="740"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CE6FA9C">
            <w:pPr>
              <w:jc w:val="center"/>
              <w:rPr>
                <w:rFonts w:hint="eastAsia" w:ascii="宋体" w:hAnsi="宋体" w:eastAsia="宋体" w:cs="宋体"/>
                <w:i w:val="0"/>
                <w:iCs w:val="0"/>
                <w:color w:val="000000"/>
                <w:sz w:val="22"/>
                <w:szCs w:val="22"/>
                <w:u w:val="none"/>
              </w:rPr>
            </w:pPr>
          </w:p>
        </w:tc>
        <w:tc>
          <w:tcPr>
            <w:tcW w:w="222"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AF78BEC">
            <w:pPr>
              <w:jc w:val="center"/>
              <w:rPr>
                <w:rFonts w:hint="eastAsia" w:ascii="宋体" w:hAnsi="宋体" w:eastAsia="宋体" w:cs="宋体"/>
                <w:i w:val="0"/>
                <w:iCs w:val="0"/>
                <w:color w:val="000000"/>
                <w:sz w:val="22"/>
                <w:szCs w:val="22"/>
                <w:u w:val="none"/>
              </w:rPr>
            </w:pPr>
          </w:p>
        </w:tc>
        <w:tc>
          <w:tcPr>
            <w:tcW w:w="222"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0DD9D5C">
            <w:pPr>
              <w:jc w:val="center"/>
              <w:rPr>
                <w:rFonts w:hint="eastAsia" w:ascii="宋体" w:hAnsi="宋体" w:eastAsia="宋体" w:cs="宋体"/>
                <w:i w:val="0"/>
                <w:iCs w:val="0"/>
                <w:color w:val="000000"/>
                <w:sz w:val="22"/>
                <w:szCs w:val="22"/>
                <w:u w:val="none"/>
              </w:rPr>
            </w:pPr>
          </w:p>
        </w:tc>
        <w:tc>
          <w:tcPr>
            <w:tcW w:w="222"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8B1861B">
            <w:pPr>
              <w:jc w:val="center"/>
              <w:rPr>
                <w:rFonts w:hint="eastAsia" w:ascii="宋体" w:hAnsi="宋体" w:eastAsia="宋体" w:cs="宋体"/>
                <w:i w:val="0"/>
                <w:iCs w:val="0"/>
                <w:color w:val="000000"/>
                <w:sz w:val="22"/>
                <w:szCs w:val="22"/>
                <w:u w:val="none"/>
              </w:rPr>
            </w:pPr>
          </w:p>
        </w:tc>
        <w:tc>
          <w:tcPr>
            <w:tcW w:w="222"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2AFF462">
            <w:pPr>
              <w:jc w:val="center"/>
              <w:rPr>
                <w:rFonts w:hint="eastAsia" w:ascii="宋体" w:hAnsi="宋体" w:eastAsia="宋体" w:cs="宋体"/>
                <w:i w:val="0"/>
                <w:iCs w:val="0"/>
                <w:color w:val="000000"/>
                <w:sz w:val="22"/>
                <w:szCs w:val="22"/>
                <w:u w:val="none"/>
              </w:rPr>
            </w:pPr>
          </w:p>
        </w:tc>
        <w:tc>
          <w:tcPr>
            <w:tcW w:w="539"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E6F25FB">
            <w:pPr>
              <w:jc w:val="center"/>
              <w:rPr>
                <w:rFonts w:hint="eastAsia" w:ascii="宋体" w:hAnsi="宋体" w:eastAsia="宋体" w:cs="宋体"/>
                <w:i w:val="0"/>
                <w:iCs w:val="0"/>
                <w:color w:val="000000"/>
                <w:sz w:val="22"/>
                <w:szCs w:val="22"/>
                <w:u w:val="none"/>
              </w:rPr>
            </w:pPr>
          </w:p>
        </w:tc>
      </w:tr>
      <w:tr w14:paraId="08A97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91" w:type="pct"/>
            <w:gridSpan w:val="3"/>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3075856">
            <w:pPr>
              <w:jc w:val="center"/>
              <w:rPr>
                <w:rFonts w:hint="eastAsia" w:ascii="宋体" w:hAnsi="宋体" w:eastAsia="宋体" w:cs="宋体"/>
                <w:i w:val="0"/>
                <w:iCs w:val="0"/>
                <w:color w:val="000000"/>
                <w:sz w:val="22"/>
                <w:szCs w:val="22"/>
                <w:u w:val="none"/>
              </w:rPr>
            </w:pPr>
          </w:p>
        </w:tc>
        <w:tc>
          <w:tcPr>
            <w:tcW w:w="1240" w:type="pct"/>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6FCA66E">
            <w:pPr>
              <w:jc w:val="center"/>
              <w:rPr>
                <w:rFonts w:hint="eastAsia" w:ascii="宋体" w:hAnsi="宋体" w:eastAsia="宋体" w:cs="宋体"/>
                <w:i w:val="0"/>
                <w:iCs w:val="0"/>
                <w:color w:val="000000"/>
                <w:sz w:val="22"/>
                <w:szCs w:val="22"/>
                <w:u w:val="none"/>
              </w:rPr>
            </w:pPr>
          </w:p>
        </w:tc>
        <w:tc>
          <w:tcPr>
            <w:tcW w:w="296"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DB151FC">
            <w:pPr>
              <w:jc w:val="center"/>
              <w:rPr>
                <w:rFonts w:hint="eastAsia" w:ascii="宋体" w:hAnsi="宋体" w:eastAsia="宋体" w:cs="宋体"/>
                <w:i w:val="0"/>
                <w:iCs w:val="0"/>
                <w:color w:val="000000"/>
                <w:sz w:val="22"/>
                <w:szCs w:val="22"/>
                <w:u w:val="none"/>
              </w:rPr>
            </w:pPr>
          </w:p>
        </w:tc>
        <w:tc>
          <w:tcPr>
            <w:tcW w:w="740"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83EF5DC">
            <w:pPr>
              <w:jc w:val="center"/>
              <w:rPr>
                <w:rFonts w:hint="eastAsia" w:ascii="宋体" w:hAnsi="宋体" w:eastAsia="宋体" w:cs="宋体"/>
                <w:i w:val="0"/>
                <w:iCs w:val="0"/>
                <w:color w:val="000000"/>
                <w:sz w:val="22"/>
                <w:szCs w:val="22"/>
                <w:u w:val="none"/>
              </w:rPr>
            </w:pPr>
          </w:p>
        </w:tc>
        <w:tc>
          <w:tcPr>
            <w:tcW w:w="222"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3A37410">
            <w:pPr>
              <w:jc w:val="center"/>
              <w:rPr>
                <w:rFonts w:hint="eastAsia" w:ascii="宋体" w:hAnsi="宋体" w:eastAsia="宋体" w:cs="宋体"/>
                <w:i w:val="0"/>
                <w:iCs w:val="0"/>
                <w:color w:val="000000"/>
                <w:sz w:val="22"/>
                <w:szCs w:val="22"/>
                <w:u w:val="none"/>
              </w:rPr>
            </w:pPr>
          </w:p>
        </w:tc>
        <w:tc>
          <w:tcPr>
            <w:tcW w:w="222"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99B9B74">
            <w:pPr>
              <w:jc w:val="center"/>
              <w:rPr>
                <w:rFonts w:hint="eastAsia" w:ascii="宋体" w:hAnsi="宋体" w:eastAsia="宋体" w:cs="宋体"/>
                <w:i w:val="0"/>
                <w:iCs w:val="0"/>
                <w:color w:val="000000"/>
                <w:sz w:val="22"/>
                <w:szCs w:val="22"/>
                <w:u w:val="none"/>
              </w:rPr>
            </w:pPr>
          </w:p>
        </w:tc>
        <w:tc>
          <w:tcPr>
            <w:tcW w:w="222"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6A748D0">
            <w:pPr>
              <w:jc w:val="center"/>
              <w:rPr>
                <w:rFonts w:hint="eastAsia" w:ascii="宋体" w:hAnsi="宋体" w:eastAsia="宋体" w:cs="宋体"/>
                <w:i w:val="0"/>
                <w:iCs w:val="0"/>
                <w:color w:val="000000"/>
                <w:sz w:val="22"/>
                <w:szCs w:val="22"/>
                <w:u w:val="none"/>
              </w:rPr>
            </w:pPr>
          </w:p>
        </w:tc>
        <w:tc>
          <w:tcPr>
            <w:tcW w:w="222"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E2F9BD7">
            <w:pPr>
              <w:jc w:val="center"/>
              <w:rPr>
                <w:rFonts w:hint="eastAsia" w:ascii="宋体" w:hAnsi="宋体" w:eastAsia="宋体" w:cs="宋体"/>
                <w:i w:val="0"/>
                <w:iCs w:val="0"/>
                <w:color w:val="000000"/>
                <w:sz w:val="22"/>
                <w:szCs w:val="22"/>
                <w:u w:val="none"/>
              </w:rPr>
            </w:pPr>
          </w:p>
        </w:tc>
        <w:tc>
          <w:tcPr>
            <w:tcW w:w="539"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851466E">
            <w:pPr>
              <w:jc w:val="center"/>
              <w:rPr>
                <w:rFonts w:hint="eastAsia" w:ascii="宋体" w:hAnsi="宋体" w:eastAsia="宋体" w:cs="宋体"/>
                <w:i w:val="0"/>
                <w:iCs w:val="0"/>
                <w:color w:val="000000"/>
                <w:sz w:val="22"/>
                <w:szCs w:val="22"/>
                <w:u w:val="none"/>
              </w:rPr>
            </w:pPr>
          </w:p>
        </w:tc>
      </w:tr>
      <w:tr w14:paraId="45A56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91" w:type="pct"/>
            <w:gridSpan w:val="3"/>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6697FA7">
            <w:pPr>
              <w:jc w:val="center"/>
              <w:rPr>
                <w:rFonts w:hint="eastAsia" w:ascii="宋体" w:hAnsi="宋体" w:eastAsia="宋体" w:cs="宋体"/>
                <w:i w:val="0"/>
                <w:iCs w:val="0"/>
                <w:color w:val="000000"/>
                <w:sz w:val="22"/>
                <w:szCs w:val="22"/>
                <w:u w:val="none"/>
              </w:rPr>
            </w:pPr>
          </w:p>
        </w:tc>
        <w:tc>
          <w:tcPr>
            <w:tcW w:w="1240" w:type="pct"/>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34CA364">
            <w:pPr>
              <w:jc w:val="center"/>
              <w:rPr>
                <w:rFonts w:hint="eastAsia" w:ascii="宋体" w:hAnsi="宋体" w:eastAsia="宋体" w:cs="宋体"/>
                <w:i w:val="0"/>
                <w:iCs w:val="0"/>
                <w:color w:val="000000"/>
                <w:sz w:val="22"/>
                <w:szCs w:val="22"/>
                <w:u w:val="none"/>
              </w:rPr>
            </w:pPr>
          </w:p>
        </w:tc>
        <w:tc>
          <w:tcPr>
            <w:tcW w:w="296"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4AB09D9">
            <w:pPr>
              <w:jc w:val="center"/>
              <w:rPr>
                <w:rFonts w:hint="eastAsia" w:ascii="宋体" w:hAnsi="宋体" w:eastAsia="宋体" w:cs="宋体"/>
                <w:i w:val="0"/>
                <w:iCs w:val="0"/>
                <w:color w:val="000000"/>
                <w:sz w:val="22"/>
                <w:szCs w:val="22"/>
                <w:u w:val="none"/>
              </w:rPr>
            </w:pPr>
          </w:p>
        </w:tc>
        <w:tc>
          <w:tcPr>
            <w:tcW w:w="740"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3BF3801">
            <w:pPr>
              <w:jc w:val="center"/>
              <w:rPr>
                <w:rFonts w:hint="eastAsia" w:ascii="宋体" w:hAnsi="宋体" w:eastAsia="宋体" w:cs="宋体"/>
                <w:i w:val="0"/>
                <w:iCs w:val="0"/>
                <w:color w:val="000000"/>
                <w:sz w:val="22"/>
                <w:szCs w:val="22"/>
                <w:u w:val="none"/>
              </w:rPr>
            </w:pPr>
          </w:p>
        </w:tc>
        <w:tc>
          <w:tcPr>
            <w:tcW w:w="222"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36C4DA4">
            <w:pPr>
              <w:jc w:val="center"/>
              <w:rPr>
                <w:rFonts w:hint="eastAsia" w:ascii="宋体" w:hAnsi="宋体" w:eastAsia="宋体" w:cs="宋体"/>
                <w:i w:val="0"/>
                <w:iCs w:val="0"/>
                <w:color w:val="000000"/>
                <w:sz w:val="22"/>
                <w:szCs w:val="22"/>
                <w:u w:val="none"/>
              </w:rPr>
            </w:pPr>
          </w:p>
        </w:tc>
        <w:tc>
          <w:tcPr>
            <w:tcW w:w="222"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C110529">
            <w:pPr>
              <w:jc w:val="center"/>
              <w:rPr>
                <w:rFonts w:hint="eastAsia" w:ascii="宋体" w:hAnsi="宋体" w:eastAsia="宋体" w:cs="宋体"/>
                <w:i w:val="0"/>
                <w:iCs w:val="0"/>
                <w:color w:val="000000"/>
                <w:sz w:val="22"/>
                <w:szCs w:val="22"/>
                <w:u w:val="none"/>
              </w:rPr>
            </w:pPr>
          </w:p>
        </w:tc>
        <w:tc>
          <w:tcPr>
            <w:tcW w:w="222"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5E42C0F">
            <w:pPr>
              <w:jc w:val="center"/>
              <w:rPr>
                <w:rFonts w:hint="eastAsia" w:ascii="宋体" w:hAnsi="宋体" w:eastAsia="宋体" w:cs="宋体"/>
                <w:i w:val="0"/>
                <w:iCs w:val="0"/>
                <w:color w:val="000000"/>
                <w:sz w:val="22"/>
                <w:szCs w:val="22"/>
                <w:u w:val="none"/>
              </w:rPr>
            </w:pPr>
          </w:p>
        </w:tc>
        <w:tc>
          <w:tcPr>
            <w:tcW w:w="222"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DCB5332">
            <w:pPr>
              <w:jc w:val="center"/>
              <w:rPr>
                <w:rFonts w:hint="eastAsia" w:ascii="宋体" w:hAnsi="宋体" w:eastAsia="宋体" w:cs="宋体"/>
                <w:i w:val="0"/>
                <w:iCs w:val="0"/>
                <w:color w:val="000000"/>
                <w:sz w:val="22"/>
                <w:szCs w:val="22"/>
                <w:u w:val="none"/>
              </w:rPr>
            </w:pPr>
          </w:p>
        </w:tc>
        <w:tc>
          <w:tcPr>
            <w:tcW w:w="539"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BAB2E8C">
            <w:pPr>
              <w:jc w:val="center"/>
              <w:rPr>
                <w:rFonts w:hint="eastAsia" w:ascii="宋体" w:hAnsi="宋体" w:eastAsia="宋体" w:cs="宋体"/>
                <w:i w:val="0"/>
                <w:iCs w:val="0"/>
                <w:color w:val="000000"/>
                <w:sz w:val="22"/>
                <w:szCs w:val="22"/>
                <w:u w:val="none"/>
              </w:rPr>
            </w:pPr>
          </w:p>
        </w:tc>
      </w:tr>
      <w:tr w14:paraId="6A2B8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31" w:type="pct"/>
            <w:gridSpan w:val="4"/>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FF8CF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96" w:type="pct"/>
            <w:tcBorders>
              <w:top w:val="single" w:color="000000" w:sz="4" w:space="0"/>
              <w:left w:val="single" w:color="000000" w:sz="4" w:space="0"/>
              <w:bottom w:val="single" w:color="000000" w:sz="4" w:space="0"/>
              <w:right w:val="single" w:color="000000" w:sz="4" w:space="0"/>
            </w:tcBorders>
            <w:shd w:val="clear" w:color="auto" w:fill="F1F1F1"/>
            <w:vAlign w:val="center"/>
          </w:tcPr>
          <w:p w14:paraId="09DEAD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40" w:type="pct"/>
            <w:tcBorders>
              <w:top w:val="single" w:color="000000" w:sz="4" w:space="0"/>
              <w:left w:val="single" w:color="000000" w:sz="4" w:space="0"/>
              <w:bottom w:val="single" w:color="000000" w:sz="4" w:space="0"/>
              <w:right w:val="single" w:color="000000" w:sz="4" w:space="0"/>
            </w:tcBorders>
            <w:shd w:val="clear" w:color="auto" w:fill="F1F1F1"/>
            <w:vAlign w:val="center"/>
          </w:tcPr>
          <w:p w14:paraId="301061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22" w:type="pct"/>
            <w:tcBorders>
              <w:top w:val="single" w:color="000000" w:sz="4" w:space="0"/>
              <w:left w:val="single" w:color="000000" w:sz="4" w:space="0"/>
              <w:bottom w:val="single" w:color="000000" w:sz="4" w:space="0"/>
              <w:right w:val="single" w:color="000000" w:sz="4" w:space="0"/>
            </w:tcBorders>
            <w:shd w:val="clear" w:color="auto" w:fill="F1F1F1"/>
            <w:vAlign w:val="center"/>
          </w:tcPr>
          <w:p w14:paraId="6E6A14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22" w:type="pct"/>
            <w:tcBorders>
              <w:top w:val="single" w:color="000000" w:sz="4" w:space="0"/>
              <w:left w:val="single" w:color="000000" w:sz="4" w:space="0"/>
              <w:bottom w:val="single" w:color="000000" w:sz="4" w:space="0"/>
              <w:right w:val="single" w:color="000000" w:sz="4" w:space="0"/>
            </w:tcBorders>
            <w:shd w:val="clear" w:color="auto" w:fill="F1F1F1"/>
            <w:vAlign w:val="center"/>
          </w:tcPr>
          <w:p w14:paraId="34780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2" w:type="pct"/>
            <w:tcBorders>
              <w:top w:val="single" w:color="000000" w:sz="4" w:space="0"/>
              <w:left w:val="single" w:color="000000" w:sz="4" w:space="0"/>
              <w:bottom w:val="single" w:color="000000" w:sz="4" w:space="0"/>
              <w:right w:val="single" w:color="000000" w:sz="4" w:space="0"/>
            </w:tcBorders>
            <w:shd w:val="clear" w:color="auto" w:fill="F1F1F1"/>
            <w:vAlign w:val="center"/>
          </w:tcPr>
          <w:p w14:paraId="738DBA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22" w:type="pct"/>
            <w:tcBorders>
              <w:top w:val="single" w:color="000000" w:sz="4" w:space="0"/>
              <w:left w:val="single" w:color="000000" w:sz="4" w:space="0"/>
              <w:bottom w:val="single" w:color="000000" w:sz="4" w:space="0"/>
              <w:right w:val="single" w:color="000000" w:sz="4" w:space="0"/>
            </w:tcBorders>
            <w:shd w:val="clear" w:color="auto" w:fill="F1F1F1"/>
            <w:vAlign w:val="center"/>
          </w:tcPr>
          <w:p w14:paraId="2CE262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39" w:type="pct"/>
            <w:tcBorders>
              <w:top w:val="single" w:color="000000" w:sz="4" w:space="0"/>
              <w:left w:val="single" w:color="000000" w:sz="4" w:space="0"/>
              <w:bottom w:val="single" w:color="000000" w:sz="4" w:space="0"/>
              <w:right w:val="single" w:color="000000" w:sz="4" w:space="0"/>
            </w:tcBorders>
            <w:shd w:val="clear" w:color="auto" w:fill="F1F1F1"/>
            <w:vAlign w:val="center"/>
          </w:tcPr>
          <w:p w14:paraId="2B56B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629EE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531" w:type="pct"/>
            <w:gridSpan w:val="4"/>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8A15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2739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348.78</w:t>
            </w:r>
          </w:p>
        </w:tc>
        <w:tc>
          <w:tcPr>
            <w:tcW w:w="7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B5D2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348.78</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CED5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E168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099E6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C4E6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5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145A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0BA35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97C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2012901</w:t>
            </w:r>
          </w:p>
        </w:tc>
        <w:tc>
          <w:tcPr>
            <w:tcW w:w="12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1B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2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629B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0.06</w:t>
            </w:r>
          </w:p>
        </w:tc>
        <w:tc>
          <w:tcPr>
            <w:tcW w:w="7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5D5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0.06</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BE8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B79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01B2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C2A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9521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AE6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CDD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2013202</w:t>
            </w:r>
          </w:p>
        </w:tc>
        <w:tc>
          <w:tcPr>
            <w:tcW w:w="12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AC7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2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DAE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7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3EC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83E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914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8D3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7DB7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B72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461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68B9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2050802</w:t>
            </w:r>
          </w:p>
        </w:tc>
        <w:tc>
          <w:tcPr>
            <w:tcW w:w="12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DCF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干部教育</w:t>
            </w:r>
          </w:p>
        </w:tc>
        <w:tc>
          <w:tcPr>
            <w:tcW w:w="2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094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235.37</w:t>
            </w:r>
          </w:p>
        </w:tc>
        <w:tc>
          <w:tcPr>
            <w:tcW w:w="7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00C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235.37</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0FC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4DF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9E4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CAF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227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10F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DED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2080502</w:t>
            </w:r>
          </w:p>
        </w:tc>
        <w:tc>
          <w:tcPr>
            <w:tcW w:w="12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A7A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事业单位离退休</w:t>
            </w:r>
          </w:p>
        </w:tc>
        <w:tc>
          <w:tcPr>
            <w:tcW w:w="2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2B8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w:t>
            </w:r>
          </w:p>
        </w:tc>
        <w:tc>
          <w:tcPr>
            <w:tcW w:w="7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3A95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5B5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953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28A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2A1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F22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D8A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54F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12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AA1F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0DA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31.17</w:t>
            </w:r>
          </w:p>
        </w:tc>
        <w:tc>
          <w:tcPr>
            <w:tcW w:w="7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8B6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31.17</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633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D86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DE5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602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98B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24F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5D5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12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BA2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2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AB7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7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A86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8BF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EA5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9E7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DD8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F74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8B4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619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12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08A3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2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625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7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092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96B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8E48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18B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EBE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533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A57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D13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12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D51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2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3E6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c>
          <w:tcPr>
            <w:tcW w:w="7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A63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B4B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0A4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34F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DAC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F28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363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9DDB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12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3C0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c>
          <w:tcPr>
            <w:tcW w:w="2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18B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16.07</w:t>
            </w:r>
          </w:p>
        </w:tc>
        <w:tc>
          <w:tcPr>
            <w:tcW w:w="7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2E8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16.07</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1CD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E90D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265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827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5D95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E80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A2F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2101103</w:t>
            </w:r>
          </w:p>
        </w:tc>
        <w:tc>
          <w:tcPr>
            <w:tcW w:w="12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2A3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2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814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7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C7A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C75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62D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50F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E51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2AB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576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9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701A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12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265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2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BF2E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c>
          <w:tcPr>
            <w:tcW w:w="7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AA1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86C4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35C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CBC8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501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CCC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8F9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single" w:color="000000" w:sz="4" w:space="0"/>
              <w:left w:val="nil"/>
              <w:bottom w:val="nil"/>
              <w:right w:val="nil"/>
            </w:tcBorders>
            <w:shd w:val="clear" w:color="auto" w:fill="FFFFFF"/>
            <w:noWrap/>
            <w:vAlign w:val="center"/>
          </w:tcPr>
          <w:p w14:paraId="343C28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67AFB162"/>
    <w:p w14:paraId="332D91DB"/>
    <w:p w14:paraId="36A33464"/>
    <w:p w14:paraId="3CCC0CC2"/>
    <w:p w14:paraId="479F5FB1"/>
    <w:p w14:paraId="7AC7DE4D"/>
    <w:tbl>
      <w:tblPr>
        <w:tblStyle w:val="5"/>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16"/>
        <w:gridCol w:w="222"/>
        <w:gridCol w:w="222"/>
        <w:gridCol w:w="3736"/>
        <w:gridCol w:w="882"/>
        <w:gridCol w:w="1713"/>
        <w:gridCol w:w="771"/>
        <w:gridCol w:w="597"/>
        <w:gridCol w:w="979"/>
        <w:gridCol w:w="1625"/>
      </w:tblGrid>
      <w:tr w14:paraId="2FFD1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10"/>
            <w:tcBorders>
              <w:top w:val="nil"/>
              <w:left w:val="nil"/>
              <w:bottom w:val="nil"/>
              <w:right w:val="nil"/>
            </w:tcBorders>
            <w:shd w:val="clear" w:color="auto" w:fill="auto"/>
            <w:noWrap/>
            <w:vAlign w:val="center"/>
          </w:tcPr>
          <w:p w14:paraId="4C639110">
            <w:pPr>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30E6F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05" w:type="pct"/>
            <w:tcBorders>
              <w:top w:val="nil"/>
              <w:left w:val="nil"/>
              <w:bottom w:val="nil"/>
              <w:right w:val="nil"/>
            </w:tcBorders>
            <w:shd w:val="clear" w:color="auto" w:fill="auto"/>
            <w:noWrap/>
            <w:vAlign w:val="center"/>
          </w:tcPr>
          <w:p w14:paraId="211B0AE3">
            <w:pP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0F28F34D">
            <w:pP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26E74117">
            <w:pPr>
              <w:rPr>
                <w:rFonts w:hint="eastAsia" w:ascii="宋体" w:hAnsi="宋体" w:eastAsia="宋体" w:cs="宋体"/>
                <w:i w:val="0"/>
                <w:iCs w:val="0"/>
                <w:color w:val="000000"/>
                <w:sz w:val="22"/>
                <w:szCs w:val="22"/>
                <w:u w:val="none"/>
              </w:rPr>
            </w:pPr>
          </w:p>
        </w:tc>
        <w:tc>
          <w:tcPr>
            <w:tcW w:w="1318" w:type="pct"/>
            <w:tcBorders>
              <w:top w:val="nil"/>
              <w:left w:val="nil"/>
              <w:bottom w:val="nil"/>
              <w:right w:val="nil"/>
            </w:tcBorders>
            <w:shd w:val="clear" w:color="auto" w:fill="auto"/>
            <w:noWrap/>
            <w:vAlign w:val="center"/>
          </w:tcPr>
          <w:p w14:paraId="5717B3A5">
            <w:pPr>
              <w:rPr>
                <w:rFonts w:hint="eastAsia" w:ascii="宋体" w:hAnsi="宋体" w:eastAsia="宋体" w:cs="宋体"/>
                <w:i w:val="0"/>
                <w:iCs w:val="0"/>
                <w:color w:val="000000"/>
                <w:sz w:val="22"/>
                <w:szCs w:val="22"/>
                <w:u w:val="none"/>
              </w:rPr>
            </w:pPr>
          </w:p>
        </w:tc>
        <w:tc>
          <w:tcPr>
            <w:tcW w:w="311" w:type="pct"/>
            <w:tcBorders>
              <w:top w:val="nil"/>
              <w:left w:val="nil"/>
              <w:bottom w:val="nil"/>
              <w:right w:val="nil"/>
            </w:tcBorders>
            <w:shd w:val="clear" w:color="auto" w:fill="auto"/>
            <w:noWrap/>
            <w:vAlign w:val="center"/>
          </w:tcPr>
          <w:p w14:paraId="706591C4">
            <w:pPr>
              <w:rPr>
                <w:rFonts w:hint="eastAsia" w:ascii="宋体" w:hAnsi="宋体" w:eastAsia="宋体" w:cs="宋体"/>
                <w:i w:val="0"/>
                <w:iCs w:val="0"/>
                <w:color w:val="000000"/>
                <w:sz w:val="22"/>
                <w:szCs w:val="22"/>
                <w:u w:val="none"/>
              </w:rPr>
            </w:pPr>
          </w:p>
        </w:tc>
        <w:tc>
          <w:tcPr>
            <w:tcW w:w="605" w:type="pct"/>
            <w:tcBorders>
              <w:top w:val="nil"/>
              <w:left w:val="nil"/>
              <w:bottom w:val="nil"/>
              <w:right w:val="nil"/>
            </w:tcBorders>
            <w:shd w:val="clear" w:color="auto" w:fill="auto"/>
            <w:noWrap/>
            <w:vAlign w:val="center"/>
          </w:tcPr>
          <w:p w14:paraId="1DA20AD9">
            <w:pPr>
              <w:rPr>
                <w:rFonts w:hint="eastAsia" w:ascii="宋体" w:hAnsi="宋体" w:eastAsia="宋体" w:cs="宋体"/>
                <w:i w:val="0"/>
                <w:iCs w:val="0"/>
                <w:color w:val="000000"/>
                <w:sz w:val="22"/>
                <w:szCs w:val="22"/>
                <w:u w:val="none"/>
              </w:rPr>
            </w:pPr>
          </w:p>
        </w:tc>
        <w:tc>
          <w:tcPr>
            <w:tcW w:w="272" w:type="pct"/>
            <w:tcBorders>
              <w:top w:val="nil"/>
              <w:left w:val="nil"/>
              <w:bottom w:val="nil"/>
              <w:right w:val="nil"/>
            </w:tcBorders>
            <w:shd w:val="clear" w:color="auto" w:fill="auto"/>
            <w:noWrap/>
            <w:vAlign w:val="center"/>
          </w:tcPr>
          <w:p w14:paraId="14A1C3B4">
            <w:pPr>
              <w:rPr>
                <w:rFonts w:hint="eastAsia" w:ascii="宋体" w:hAnsi="宋体" w:eastAsia="宋体" w:cs="宋体"/>
                <w:i w:val="0"/>
                <w:iCs w:val="0"/>
                <w:color w:val="000000"/>
                <w:sz w:val="22"/>
                <w:szCs w:val="22"/>
                <w:u w:val="none"/>
              </w:rPr>
            </w:pPr>
          </w:p>
        </w:tc>
        <w:tc>
          <w:tcPr>
            <w:tcW w:w="211" w:type="pct"/>
            <w:tcBorders>
              <w:top w:val="nil"/>
              <w:left w:val="nil"/>
              <w:bottom w:val="nil"/>
              <w:right w:val="nil"/>
            </w:tcBorders>
            <w:shd w:val="clear" w:color="auto" w:fill="auto"/>
            <w:noWrap/>
            <w:vAlign w:val="center"/>
          </w:tcPr>
          <w:p w14:paraId="68295E85">
            <w:pPr>
              <w:rPr>
                <w:rFonts w:hint="eastAsia" w:ascii="宋体" w:hAnsi="宋体" w:eastAsia="宋体" w:cs="宋体"/>
                <w:i w:val="0"/>
                <w:iCs w:val="0"/>
                <w:color w:val="000000"/>
                <w:sz w:val="22"/>
                <w:szCs w:val="22"/>
                <w:u w:val="none"/>
              </w:rPr>
            </w:pPr>
          </w:p>
        </w:tc>
        <w:tc>
          <w:tcPr>
            <w:tcW w:w="346" w:type="pct"/>
            <w:tcBorders>
              <w:top w:val="nil"/>
              <w:left w:val="nil"/>
              <w:bottom w:val="nil"/>
              <w:right w:val="nil"/>
            </w:tcBorders>
            <w:shd w:val="clear" w:color="auto" w:fill="auto"/>
            <w:noWrap/>
            <w:vAlign w:val="center"/>
          </w:tcPr>
          <w:p w14:paraId="0EF8905D">
            <w:pPr>
              <w:rPr>
                <w:rFonts w:hint="eastAsia" w:ascii="宋体" w:hAnsi="宋体" w:eastAsia="宋体" w:cs="宋体"/>
                <w:i w:val="0"/>
                <w:iCs w:val="0"/>
                <w:color w:val="000000"/>
                <w:sz w:val="22"/>
                <w:szCs w:val="22"/>
                <w:u w:val="none"/>
              </w:rPr>
            </w:pPr>
          </w:p>
        </w:tc>
        <w:tc>
          <w:tcPr>
            <w:tcW w:w="570" w:type="pct"/>
            <w:tcBorders>
              <w:top w:val="nil"/>
              <w:left w:val="nil"/>
              <w:bottom w:val="nil"/>
              <w:right w:val="nil"/>
            </w:tcBorders>
            <w:shd w:val="clear" w:color="auto" w:fill="auto"/>
            <w:noWrap/>
            <w:vAlign w:val="bottom"/>
          </w:tcPr>
          <w:p w14:paraId="6D56329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4622D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05" w:type="pct"/>
            <w:tcBorders>
              <w:top w:val="nil"/>
              <w:left w:val="nil"/>
              <w:bottom w:val="nil"/>
              <w:right w:val="nil"/>
            </w:tcBorders>
            <w:shd w:val="clear" w:color="auto" w:fill="auto"/>
            <w:noWrap/>
            <w:vAlign w:val="bottom"/>
          </w:tcPr>
          <w:p w14:paraId="1B8C1CD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部门：中国共产党鹿寨县委员会党校</w:t>
            </w:r>
          </w:p>
        </w:tc>
        <w:tc>
          <w:tcPr>
            <w:tcW w:w="78" w:type="pct"/>
            <w:tcBorders>
              <w:top w:val="nil"/>
              <w:left w:val="nil"/>
              <w:bottom w:val="nil"/>
              <w:right w:val="nil"/>
            </w:tcBorders>
            <w:shd w:val="clear" w:color="auto" w:fill="auto"/>
            <w:noWrap/>
            <w:vAlign w:val="center"/>
          </w:tcPr>
          <w:p w14:paraId="41123844">
            <w:pP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046FB2A3">
            <w:pPr>
              <w:rPr>
                <w:rFonts w:hint="eastAsia" w:ascii="宋体" w:hAnsi="宋体" w:eastAsia="宋体" w:cs="宋体"/>
                <w:i w:val="0"/>
                <w:iCs w:val="0"/>
                <w:color w:val="000000"/>
                <w:sz w:val="22"/>
                <w:szCs w:val="22"/>
                <w:u w:val="none"/>
              </w:rPr>
            </w:pPr>
          </w:p>
        </w:tc>
        <w:tc>
          <w:tcPr>
            <w:tcW w:w="1318" w:type="pct"/>
            <w:tcBorders>
              <w:top w:val="nil"/>
              <w:left w:val="nil"/>
              <w:bottom w:val="nil"/>
              <w:right w:val="nil"/>
            </w:tcBorders>
            <w:shd w:val="clear" w:color="auto" w:fill="auto"/>
            <w:noWrap/>
            <w:vAlign w:val="center"/>
          </w:tcPr>
          <w:p w14:paraId="7D68CEF1">
            <w:pPr>
              <w:rPr>
                <w:rFonts w:hint="eastAsia" w:ascii="宋体" w:hAnsi="宋体" w:eastAsia="宋体" w:cs="宋体"/>
                <w:i w:val="0"/>
                <w:iCs w:val="0"/>
                <w:color w:val="000000"/>
                <w:sz w:val="22"/>
                <w:szCs w:val="22"/>
                <w:u w:val="none"/>
              </w:rPr>
            </w:pPr>
          </w:p>
        </w:tc>
        <w:tc>
          <w:tcPr>
            <w:tcW w:w="311" w:type="pct"/>
            <w:tcBorders>
              <w:top w:val="nil"/>
              <w:left w:val="nil"/>
              <w:bottom w:val="nil"/>
              <w:right w:val="nil"/>
            </w:tcBorders>
            <w:shd w:val="clear" w:color="auto" w:fill="auto"/>
            <w:noWrap/>
            <w:vAlign w:val="center"/>
          </w:tcPr>
          <w:p w14:paraId="53CB2286">
            <w:pPr>
              <w:rPr>
                <w:rFonts w:hint="eastAsia" w:ascii="宋体" w:hAnsi="宋体" w:eastAsia="宋体" w:cs="宋体"/>
                <w:i w:val="0"/>
                <w:iCs w:val="0"/>
                <w:color w:val="000000"/>
                <w:sz w:val="22"/>
                <w:szCs w:val="22"/>
                <w:u w:val="none"/>
              </w:rPr>
            </w:pPr>
          </w:p>
        </w:tc>
        <w:tc>
          <w:tcPr>
            <w:tcW w:w="605" w:type="pct"/>
            <w:tcBorders>
              <w:top w:val="nil"/>
              <w:left w:val="nil"/>
              <w:bottom w:val="nil"/>
              <w:right w:val="nil"/>
            </w:tcBorders>
            <w:shd w:val="clear" w:color="auto" w:fill="auto"/>
            <w:noWrap/>
            <w:vAlign w:val="center"/>
          </w:tcPr>
          <w:p w14:paraId="4C61DA13">
            <w:pPr>
              <w:rPr>
                <w:rFonts w:hint="eastAsia" w:ascii="宋体" w:hAnsi="宋体" w:eastAsia="宋体" w:cs="宋体"/>
                <w:i w:val="0"/>
                <w:iCs w:val="0"/>
                <w:color w:val="000000"/>
                <w:sz w:val="22"/>
                <w:szCs w:val="22"/>
                <w:u w:val="none"/>
              </w:rPr>
            </w:pPr>
          </w:p>
        </w:tc>
        <w:tc>
          <w:tcPr>
            <w:tcW w:w="272" w:type="pct"/>
            <w:tcBorders>
              <w:top w:val="nil"/>
              <w:left w:val="nil"/>
              <w:bottom w:val="nil"/>
              <w:right w:val="nil"/>
            </w:tcBorders>
            <w:shd w:val="clear" w:color="auto" w:fill="auto"/>
            <w:noWrap/>
            <w:vAlign w:val="center"/>
          </w:tcPr>
          <w:p w14:paraId="011175F5">
            <w:pPr>
              <w:rPr>
                <w:rFonts w:hint="eastAsia" w:ascii="宋体" w:hAnsi="宋体" w:eastAsia="宋体" w:cs="宋体"/>
                <w:i w:val="0"/>
                <w:iCs w:val="0"/>
                <w:color w:val="000000"/>
                <w:sz w:val="22"/>
                <w:szCs w:val="22"/>
                <w:u w:val="none"/>
              </w:rPr>
            </w:pPr>
          </w:p>
        </w:tc>
        <w:tc>
          <w:tcPr>
            <w:tcW w:w="211" w:type="pct"/>
            <w:tcBorders>
              <w:top w:val="nil"/>
              <w:left w:val="nil"/>
              <w:bottom w:val="nil"/>
              <w:right w:val="nil"/>
            </w:tcBorders>
            <w:shd w:val="clear" w:color="auto" w:fill="auto"/>
            <w:noWrap/>
            <w:vAlign w:val="center"/>
          </w:tcPr>
          <w:p w14:paraId="13B1DDDB">
            <w:pPr>
              <w:rPr>
                <w:rFonts w:hint="eastAsia" w:ascii="宋体" w:hAnsi="宋体" w:eastAsia="宋体" w:cs="宋体"/>
                <w:i w:val="0"/>
                <w:iCs w:val="0"/>
                <w:color w:val="000000"/>
                <w:sz w:val="22"/>
                <w:szCs w:val="22"/>
                <w:u w:val="none"/>
              </w:rPr>
            </w:pPr>
          </w:p>
        </w:tc>
        <w:tc>
          <w:tcPr>
            <w:tcW w:w="346" w:type="pct"/>
            <w:tcBorders>
              <w:top w:val="nil"/>
              <w:left w:val="nil"/>
              <w:bottom w:val="nil"/>
              <w:right w:val="nil"/>
            </w:tcBorders>
            <w:shd w:val="clear" w:color="auto" w:fill="auto"/>
            <w:noWrap/>
            <w:vAlign w:val="center"/>
          </w:tcPr>
          <w:p w14:paraId="42876E72">
            <w:pPr>
              <w:rPr>
                <w:rFonts w:hint="eastAsia" w:ascii="宋体" w:hAnsi="宋体" w:eastAsia="宋体" w:cs="宋体"/>
                <w:i w:val="0"/>
                <w:iCs w:val="0"/>
                <w:color w:val="000000"/>
                <w:sz w:val="22"/>
                <w:szCs w:val="22"/>
                <w:u w:val="none"/>
              </w:rPr>
            </w:pPr>
          </w:p>
        </w:tc>
        <w:tc>
          <w:tcPr>
            <w:tcW w:w="570" w:type="pct"/>
            <w:tcBorders>
              <w:top w:val="nil"/>
              <w:left w:val="nil"/>
              <w:bottom w:val="nil"/>
              <w:right w:val="nil"/>
            </w:tcBorders>
            <w:shd w:val="clear" w:color="auto" w:fill="auto"/>
            <w:noWrap/>
            <w:vAlign w:val="bottom"/>
          </w:tcPr>
          <w:p w14:paraId="2D041FB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5D8C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81" w:type="pct"/>
            <w:gridSpan w:val="4"/>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55A64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311"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65ADB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605"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435E3D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72"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585CF6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98FFE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346"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AB31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570"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513C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687AE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2" w:type="pct"/>
            <w:gridSpan w:val="3"/>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5727CF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318" w:type="pct"/>
            <w:vMerge w:val="restar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1D766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11"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AAF719F">
            <w:pPr>
              <w:jc w:val="center"/>
              <w:rPr>
                <w:rFonts w:hint="eastAsia" w:ascii="宋体" w:hAnsi="宋体" w:eastAsia="宋体" w:cs="宋体"/>
                <w:i w:val="0"/>
                <w:iCs w:val="0"/>
                <w:color w:val="000000"/>
                <w:sz w:val="22"/>
                <w:szCs w:val="22"/>
                <w:u w:val="none"/>
              </w:rPr>
            </w:pPr>
          </w:p>
        </w:tc>
        <w:tc>
          <w:tcPr>
            <w:tcW w:w="605"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540E77A">
            <w:pPr>
              <w:jc w:val="center"/>
              <w:rPr>
                <w:rFonts w:hint="eastAsia" w:ascii="宋体" w:hAnsi="宋体" w:eastAsia="宋体" w:cs="宋体"/>
                <w:i w:val="0"/>
                <w:iCs w:val="0"/>
                <w:color w:val="000000"/>
                <w:sz w:val="22"/>
                <w:szCs w:val="22"/>
                <w:u w:val="none"/>
              </w:rPr>
            </w:pP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801EC28">
            <w:pPr>
              <w:jc w:val="center"/>
              <w:rPr>
                <w:rFonts w:hint="eastAsia" w:ascii="宋体" w:hAnsi="宋体" w:eastAsia="宋体" w:cs="宋体"/>
                <w:i w:val="0"/>
                <w:iCs w:val="0"/>
                <w:color w:val="000000"/>
                <w:sz w:val="22"/>
                <w:szCs w:val="22"/>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A471564">
            <w:pPr>
              <w:jc w:val="center"/>
              <w:rPr>
                <w:rFonts w:hint="eastAsia" w:ascii="宋体" w:hAnsi="宋体" w:eastAsia="宋体" w:cs="宋体"/>
                <w:i w:val="0"/>
                <w:iCs w:val="0"/>
                <w:color w:val="000000"/>
                <w:sz w:val="22"/>
                <w:szCs w:val="22"/>
                <w:u w:val="none"/>
              </w:rPr>
            </w:pPr>
          </w:p>
        </w:tc>
        <w:tc>
          <w:tcPr>
            <w:tcW w:w="346"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91A1B64">
            <w:pPr>
              <w:jc w:val="center"/>
              <w:rPr>
                <w:rFonts w:hint="eastAsia" w:ascii="宋体" w:hAnsi="宋体" w:eastAsia="宋体" w:cs="宋体"/>
                <w:i w:val="0"/>
                <w:iCs w:val="0"/>
                <w:color w:val="000000"/>
                <w:sz w:val="22"/>
                <w:szCs w:val="22"/>
                <w:u w:val="none"/>
              </w:rPr>
            </w:pPr>
          </w:p>
        </w:tc>
        <w:tc>
          <w:tcPr>
            <w:tcW w:w="570"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4739F29">
            <w:pPr>
              <w:jc w:val="center"/>
              <w:rPr>
                <w:rFonts w:hint="eastAsia" w:ascii="宋体" w:hAnsi="宋体" w:eastAsia="宋体" w:cs="宋体"/>
                <w:i w:val="0"/>
                <w:iCs w:val="0"/>
                <w:color w:val="000000"/>
                <w:sz w:val="22"/>
                <w:szCs w:val="22"/>
                <w:u w:val="none"/>
              </w:rPr>
            </w:pPr>
          </w:p>
        </w:tc>
      </w:tr>
      <w:tr w14:paraId="6D85E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2" w:type="pct"/>
            <w:gridSpan w:val="3"/>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0CFC62C">
            <w:pPr>
              <w:jc w:val="center"/>
              <w:rPr>
                <w:rFonts w:hint="eastAsia" w:ascii="宋体" w:hAnsi="宋体" w:eastAsia="宋体" w:cs="宋体"/>
                <w:i w:val="0"/>
                <w:iCs w:val="0"/>
                <w:color w:val="000000"/>
                <w:sz w:val="22"/>
                <w:szCs w:val="22"/>
                <w:u w:val="none"/>
              </w:rPr>
            </w:pPr>
          </w:p>
        </w:tc>
        <w:tc>
          <w:tcPr>
            <w:tcW w:w="1318" w:type="pct"/>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4F4DCCB">
            <w:pPr>
              <w:jc w:val="center"/>
              <w:rPr>
                <w:rFonts w:hint="eastAsia" w:ascii="宋体" w:hAnsi="宋体" w:eastAsia="宋体" w:cs="宋体"/>
                <w:i w:val="0"/>
                <w:iCs w:val="0"/>
                <w:color w:val="000000"/>
                <w:sz w:val="22"/>
                <w:szCs w:val="22"/>
                <w:u w:val="none"/>
              </w:rPr>
            </w:pPr>
          </w:p>
        </w:tc>
        <w:tc>
          <w:tcPr>
            <w:tcW w:w="311"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97B77C9">
            <w:pPr>
              <w:jc w:val="center"/>
              <w:rPr>
                <w:rFonts w:hint="eastAsia" w:ascii="宋体" w:hAnsi="宋体" w:eastAsia="宋体" w:cs="宋体"/>
                <w:i w:val="0"/>
                <w:iCs w:val="0"/>
                <w:color w:val="000000"/>
                <w:sz w:val="22"/>
                <w:szCs w:val="22"/>
                <w:u w:val="none"/>
              </w:rPr>
            </w:pPr>
          </w:p>
        </w:tc>
        <w:tc>
          <w:tcPr>
            <w:tcW w:w="605"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56E985A">
            <w:pPr>
              <w:jc w:val="center"/>
              <w:rPr>
                <w:rFonts w:hint="eastAsia" w:ascii="宋体" w:hAnsi="宋体" w:eastAsia="宋体" w:cs="宋体"/>
                <w:i w:val="0"/>
                <w:iCs w:val="0"/>
                <w:color w:val="000000"/>
                <w:sz w:val="22"/>
                <w:szCs w:val="22"/>
                <w:u w:val="none"/>
              </w:rPr>
            </w:pP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E36C98E">
            <w:pPr>
              <w:jc w:val="center"/>
              <w:rPr>
                <w:rFonts w:hint="eastAsia" w:ascii="宋体" w:hAnsi="宋体" w:eastAsia="宋体" w:cs="宋体"/>
                <w:i w:val="0"/>
                <w:iCs w:val="0"/>
                <w:color w:val="000000"/>
                <w:sz w:val="22"/>
                <w:szCs w:val="22"/>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D84DDC7">
            <w:pPr>
              <w:jc w:val="center"/>
              <w:rPr>
                <w:rFonts w:hint="eastAsia" w:ascii="宋体" w:hAnsi="宋体" w:eastAsia="宋体" w:cs="宋体"/>
                <w:i w:val="0"/>
                <w:iCs w:val="0"/>
                <w:color w:val="000000"/>
                <w:sz w:val="22"/>
                <w:szCs w:val="22"/>
                <w:u w:val="none"/>
              </w:rPr>
            </w:pPr>
          </w:p>
        </w:tc>
        <w:tc>
          <w:tcPr>
            <w:tcW w:w="346"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2208E82">
            <w:pPr>
              <w:jc w:val="center"/>
              <w:rPr>
                <w:rFonts w:hint="eastAsia" w:ascii="宋体" w:hAnsi="宋体" w:eastAsia="宋体" w:cs="宋体"/>
                <w:i w:val="0"/>
                <w:iCs w:val="0"/>
                <w:color w:val="000000"/>
                <w:sz w:val="22"/>
                <w:szCs w:val="22"/>
                <w:u w:val="none"/>
              </w:rPr>
            </w:pPr>
          </w:p>
        </w:tc>
        <w:tc>
          <w:tcPr>
            <w:tcW w:w="570"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C58C9C4">
            <w:pPr>
              <w:jc w:val="center"/>
              <w:rPr>
                <w:rFonts w:hint="eastAsia" w:ascii="宋体" w:hAnsi="宋体" w:eastAsia="宋体" w:cs="宋体"/>
                <w:i w:val="0"/>
                <w:iCs w:val="0"/>
                <w:color w:val="000000"/>
                <w:sz w:val="22"/>
                <w:szCs w:val="22"/>
                <w:u w:val="none"/>
              </w:rPr>
            </w:pPr>
          </w:p>
        </w:tc>
      </w:tr>
      <w:tr w14:paraId="558BC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2" w:type="pct"/>
            <w:gridSpan w:val="3"/>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6A499C8">
            <w:pPr>
              <w:jc w:val="center"/>
              <w:rPr>
                <w:rFonts w:hint="eastAsia" w:ascii="宋体" w:hAnsi="宋体" w:eastAsia="宋体" w:cs="宋体"/>
                <w:i w:val="0"/>
                <w:iCs w:val="0"/>
                <w:color w:val="000000"/>
                <w:sz w:val="22"/>
                <w:szCs w:val="22"/>
                <w:u w:val="none"/>
              </w:rPr>
            </w:pPr>
          </w:p>
        </w:tc>
        <w:tc>
          <w:tcPr>
            <w:tcW w:w="1318" w:type="pct"/>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2EC9B82">
            <w:pPr>
              <w:jc w:val="center"/>
              <w:rPr>
                <w:rFonts w:hint="eastAsia" w:ascii="宋体" w:hAnsi="宋体" w:eastAsia="宋体" w:cs="宋体"/>
                <w:i w:val="0"/>
                <w:iCs w:val="0"/>
                <w:color w:val="000000"/>
                <w:sz w:val="22"/>
                <w:szCs w:val="22"/>
                <w:u w:val="none"/>
              </w:rPr>
            </w:pPr>
          </w:p>
        </w:tc>
        <w:tc>
          <w:tcPr>
            <w:tcW w:w="311"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097E3EB">
            <w:pPr>
              <w:jc w:val="center"/>
              <w:rPr>
                <w:rFonts w:hint="eastAsia" w:ascii="宋体" w:hAnsi="宋体" w:eastAsia="宋体" w:cs="宋体"/>
                <w:i w:val="0"/>
                <w:iCs w:val="0"/>
                <w:color w:val="000000"/>
                <w:sz w:val="22"/>
                <w:szCs w:val="22"/>
                <w:u w:val="none"/>
              </w:rPr>
            </w:pPr>
          </w:p>
        </w:tc>
        <w:tc>
          <w:tcPr>
            <w:tcW w:w="605"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C3EC237">
            <w:pPr>
              <w:jc w:val="center"/>
              <w:rPr>
                <w:rFonts w:hint="eastAsia" w:ascii="宋体" w:hAnsi="宋体" w:eastAsia="宋体" w:cs="宋体"/>
                <w:i w:val="0"/>
                <w:iCs w:val="0"/>
                <w:color w:val="000000"/>
                <w:sz w:val="22"/>
                <w:szCs w:val="22"/>
                <w:u w:val="none"/>
              </w:rPr>
            </w:pP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566CD83">
            <w:pPr>
              <w:jc w:val="center"/>
              <w:rPr>
                <w:rFonts w:hint="eastAsia" w:ascii="宋体" w:hAnsi="宋体" w:eastAsia="宋体" w:cs="宋体"/>
                <w:i w:val="0"/>
                <w:iCs w:val="0"/>
                <w:color w:val="000000"/>
                <w:sz w:val="22"/>
                <w:szCs w:val="22"/>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659299F">
            <w:pPr>
              <w:jc w:val="center"/>
              <w:rPr>
                <w:rFonts w:hint="eastAsia" w:ascii="宋体" w:hAnsi="宋体" w:eastAsia="宋体" w:cs="宋体"/>
                <w:i w:val="0"/>
                <w:iCs w:val="0"/>
                <w:color w:val="000000"/>
                <w:sz w:val="22"/>
                <w:szCs w:val="22"/>
                <w:u w:val="none"/>
              </w:rPr>
            </w:pPr>
          </w:p>
        </w:tc>
        <w:tc>
          <w:tcPr>
            <w:tcW w:w="346"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91ABE33">
            <w:pPr>
              <w:jc w:val="center"/>
              <w:rPr>
                <w:rFonts w:hint="eastAsia" w:ascii="宋体" w:hAnsi="宋体" w:eastAsia="宋体" w:cs="宋体"/>
                <w:i w:val="0"/>
                <w:iCs w:val="0"/>
                <w:color w:val="000000"/>
                <w:sz w:val="22"/>
                <w:szCs w:val="22"/>
                <w:u w:val="none"/>
              </w:rPr>
            </w:pPr>
          </w:p>
        </w:tc>
        <w:tc>
          <w:tcPr>
            <w:tcW w:w="570"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A0DA1BF">
            <w:pPr>
              <w:jc w:val="center"/>
              <w:rPr>
                <w:rFonts w:hint="eastAsia" w:ascii="宋体" w:hAnsi="宋体" w:eastAsia="宋体" w:cs="宋体"/>
                <w:i w:val="0"/>
                <w:iCs w:val="0"/>
                <w:color w:val="000000"/>
                <w:sz w:val="22"/>
                <w:szCs w:val="22"/>
                <w:u w:val="none"/>
              </w:rPr>
            </w:pPr>
          </w:p>
        </w:tc>
      </w:tr>
      <w:tr w14:paraId="57449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81" w:type="pct"/>
            <w:gridSpan w:val="4"/>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1FDB9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11" w:type="pct"/>
            <w:tcBorders>
              <w:top w:val="single" w:color="000000" w:sz="4" w:space="0"/>
              <w:left w:val="single" w:color="000000" w:sz="4" w:space="0"/>
              <w:bottom w:val="single" w:color="000000" w:sz="4" w:space="0"/>
              <w:right w:val="single" w:color="000000" w:sz="4" w:space="0"/>
            </w:tcBorders>
            <w:shd w:val="clear" w:color="auto" w:fill="F1F1F1"/>
            <w:vAlign w:val="center"/>
          </w:tcPr>
          <w:p w14:paraId="29594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05" w:type="pct"/>
            <w:tcBorders>
              <w:top w:val="single" w:color="000000" w:sz="4" w:space="0"/>
              <w:left w:val="single" w:color="000000" w:sz="4" w:space="0"/>
              <w:bottom w:val="single" w:color="000000" w:sz="4" w:space="0"/>
              <w:right w:val="single" w:color="000000" w:sz="4" w:space="0"/>
            </w:tcBorders>
            <w:shd w:val="clear" w:color="auto" w:fill="F1F1F1"/>
            <w:vAlign w:val="center"/>
          </w:tcPr>
          <w:p w14:paraId="3981F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72" w:type="pct"/>
            <w:tcBorders>
              <w:top w:val="single" w:color="000000" w:sz="4" w:space="0"/>
              <w:left w:val="single" w:color="000000" w:sz="4" w:space="0"/>
              <w:bottom w:val="single" w:color="000000" w:sz="4" w:space="0"/>
              <w:right w:val="single" w:color="000000" w:sz="4" w:space="0"/>
            </w:tcBorders>
            <w:shd w:val="clear" w:color="auto" w:fill="F1F1F1"/>
            <w:vAlign w:val="center"/>
          </w:tcPr>
          <w:p w14:paraId="08DFF0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1" w:type="pct"/>
            <w:tcBorders>
              <w:top w:val="single" w:color="000000" w:sz="4" w:space="0"/>
              <w:left w:val="single" w:color="000000" w:sz="4" w:space="0"/>
              <w:bottom w:val="single" w:color="000000" w:sz="4" w:space="0"/>
              <w:right w:val="single" w:color="000000" w:sz="4" w:space="0"/>
            </w:tcBorders>
            <w:shd w:val="clear" w:color="auto" w:fill="F1F1F1"/>
            <w:vAlign w:val="center"/>
          </w:tcPr>
          <w:p w14:paraId="16631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46" w:type="pct"/>
            <w:tcBorders>
              <w:top w:val="single" w:color="000000" w:sz="4" w:space="0"/>
              <w:left w:val="single" w:color="000000" w:sz="4" w:space="0"/>
              <w:bottom w:val="single" w:color="000000" w:sz="4" w:space="0"/>
              <w:right w:val="single" w:color="000000" w:sz="4" w:space="0"/>
            </w:tcBorders>
            <w:shd w:val="clear" w:color="auto" w:fill="F1F1F1"/>
            <w:vAlign w:val="center"/>
          </w:tcPr>
          <w:p w14:paraId="720DF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70" w:type="pct"/>
            <w:tcBorders>
              <w:top w:val="single" w:color="000000" w:sz="4" w:space="0"/>
              <w:left w:val="single" w:color="000000" w:sz="4" w:space="0"/>
              <w:bottom w:val="single" w:color="000000" w:sz="4" w:space="0"/>
              <w:right w:val="single" w:color="000000" w:sz="4" w:space="0"/>
            </w:tcBorders>
            <w:shd w:val="clear" w:color="auto" w:fill="F1F1F1"/>
            <w:vAlign w:val="center"/>
          </w:tcPr>
          <w:p w14:paraId="28A733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2E829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81" w:type="pct"/>
            <w:gridSpan w:val="4"/>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BAB0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7E445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348.78</w:t>
            </w:r>
          </w:p>
        </w:tc>
        <w:tc>
          <w:tcPr>
            <w:tcW w:w="60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9A7F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333.19</w:t>
            </w:r>
          </w:p>
        </w:tc>
        <w:tc>
          <w:tcPr>
            <w:tcW w:w="2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728F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15.59</w:t>
            </w:r>
          </w:p>
        </w:tc>
        <w:tc>
          <w:tcPr>
            <w:tcW w:w="2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11C61">
            <w:pPr>
              <w:jc w:val="right"/>
              <w:rPr>
                <w:rFonts w:hint="eastAsia" w:ascii="宋体" w:hAnsi="宋体" w:eastAsia="宋体" w:cs="宋体"/>
                <w:b/>
                <w:bCs/>
                <w:i w:val="0"/>
                <w:iCs w:val="0"/>
                <w:color w:val="000000"/>
                <w:sz w:val="22"/>
                <w:szCs w:val="22"/>
                <w:u w:val="none"/>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091E0">
            <w:pPr>
              <w:jc w:val="right"/>
              <w:rPr>
                <w:rFonts w:hint="eastAsia" w:ascii="宋体" w:hAnsi="宋体" w:eastAsia="宋体" w:cs="宋体"/>
                <w:b/>
                <w:bCs/>
                <w:i w:val="0"/>
                <w:iCs w:val="0"/>
                <w:color w:val="000000"/>
                <w:sz w:val="22"/>
                <w:szCs w:val="22"/>
                <w:u w:val="none"/>
              </w:rPr>
            </w:pPr>
          </w:p>
        </w:tc>
        <w:tc>
          <w:tcPr>
            <w:tcW w:w="5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471A4">
            <w:pPr>
              <w:jc w:val="right"/>
              <w:rPr>
                <w:rFonts w:hint="eastAsia" w:ascii="宋体" w:hAnsi="宋体" w:eastAsia="宋体" w:cs="宋体"/>
                <w:b/>
                <w:bCs/>
                <w:i w:val="0"/>
                <w:iCs w:val="0"/>
                <w:color w:val="000000"/>
                <w:sz w:val="22"/>
                <w:szCs w:val="22"/>
                <w:u w:val="none"/>
              </w:rPr>
            </w:pPr>
          </w:p>
        </w:tc>
      </w:tr>
      <w:tr w14:paraId="2B9DC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2"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624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2012901</w:t>
            </w:r>
          </w:p>
        </w:tc>
        <w:tc>
          <w:tcPr>
            <w:tcW w:w="13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4C5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C11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0.06</w:t>
            </w:r>
          </w:p>
        </w:tc>
        <w:tc>
          <w:tcPr>
            <w:tcW w:w="60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080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0.06</w:t>
            </w:r>
          </w:p>
        </w:tc>
        <w:tc>
          <w:tcPr>
            <w:tcW w:w="2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C53D0">
            <w:pPr>
              <w:jc w:val="right"/>
              <w:rPr>
                <w:rFonts w:hint="eastAsia" w:ascii="宋体" w:hAnsi="宋体" w:eastAsia="宋体" w:cs="宋体"/>
                <w:i w:val="0"/>
                <w:iCs w:val="0"/>
                <w:color w:val="000000"/>
                <w:sz w:val="22"/>
                <w:szCs w:val="22"/>
                <w:u w:val="none"/>
              </w:rPr>
            </w:pPr>
          </w:p>
        </w:tc>
        <w:tc>
          <w:tcPr>
            <w:tcW w:w="2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5FE74">
            <w:pPr>
              <w:jc w:val="right"/>
              <w:rPr>
                <w:rFonts w:hint="eastAsia" w:ascii="宋体" w:hAnsi="宋体" w:eastAsia="宋体" w:cs="宋体"/>
                <w:i w:val="0"/>
                <w:iCs w:val="0"/>
                <w:color w:val="000000"/>
                <w:sz w:val="22"/>
                <w:szCs w:val="22"/>
                <w:u w:val="none"/>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BEDB5F">
            <w:pPr>
              <w:jc w:val="right"/>
              <w:rPr>
                <w:rFonts w:hint="eastAsia" w:ascii="宋体" w:hAnsi="宋体" w:eastAsia="宋体" w:cs="宋体"/>
                <w:i w:val="0"/>
                <w:iCs w:val="0"/>
                <w:color w:val="000000"/>
                <w:sz w:val="22"/>
                <w:szCs w:val="22"/>
                <w:u w:val="none"/>
              </w:rPr>
            </w:pPr>
          </w:p>
        </w:tc>
        <w:tc>
          <w:tcPr>
            <w:tcW w:w="5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D2609">
            <w:pPr>
              <w:jc w:val="right"/>
              <w:rPr>
                <w:rFonts w:hint="eastAsia" w:ascii="宋体" w:hAnsi="宋体" w:eastAsia="宋体" w:cs="宋体"/>
                <w:i w:val="0"/>
                <w:iCs w:val="0"/>
                <w:color w:val="000000"/>
                <w:sz w:val="22"/>
                <w:szCs w:val="22"/>
                <w:u w:val="none"/>
              </w:rPr>
            </w:pPr>
          </w:p>
        </w:tc>
      </w:tr>
      <w:tr w14:paraId="087D8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2"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851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2013202</w:t>
            </w:r>
          </w:p>
        </w:tc>
        <w:tc>
          <w:tcPr>
            <w:tcW w:w="13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3376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C29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60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90279">
            <w:pPr>
              <w:jc w:val="right"/>
              <w:rPr>
                <w:rFonts w:hint="eastAsia" w:ascii="宋体" w:hAnsi="宋体" w:eastAsia="宋体" w:cs="宋体"/>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FEC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2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7025C5">
            <w:pPr>
              <w:jc w:val="right"/>
              <w:rPr>
                <w:rFonts w:hint="eastAsia" w:ascii="宋体" w:hAnsi="宋体" w:eastAsia="宋体" w:cs="宋体"/>
                <w:i w:val="0"/>
                <w:iCs w:val="0"/>
                <w:color w:val="000000"/>
                <w:sz w:val="22"/>
                <w:szCs w:val="22"/>
                <w:u w:val="none"/>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6F4E2">
            <w:pPr>
              <w:jc w:val="right"/>
              <w:rPr>
                <w:rFonts w:hint="eastAsia" w:ascii="宋体" w:hAnsi="宋体" w:eastAsia="宋体" w:cs="宋体"/>
                <w:i w:val="0"/>
                <w:iCs w:val="0"/>
                <w:color w:val="000000"/>
                <w:sz w:val="22"/>
                <w:szCs w:val="22"/>
                <w:u w:val="none"/>
              </w:rPr>
            </w:pPr>
          </w:p>
        </w:tc>
        <w:tc>
          <w:tcPr>
            <w:tcW w:w="5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0C016">
            <w:pPr>
              <w:jc w:val="right"/>
              <w:rPr>
                <w:rFonts w:hint="eastAsia" w:ascii="宋体" w:hAnsi="宋体" w:eastAsia="宋体" w:cs="宋体"/>
                <w:i w:val="0"/>
                <w:iCs w:val="0"/>
                <w:color w:val="000000"/>
                <w:sz w:val="22"/>
                <w:szCs w:val="22"/>
                <w:u w:val="none"/>
              </w:rPr>
            </w:pPr>
          </w:p>
        </w:tc>
      </w:tr>
      <w:tr w14:paraId="095AB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2"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4CA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2050802</w:t>
            </w:r>
          </w:p>
        </w:tc>
        <w:tc>
          <w:tcPr>
            <w:tcW w:w="13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00A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干部教育</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492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235.37</w:t>
            </w:r>
          </w:p>
        </w:tc>
        <w:tc>
          <w:tcPr>
            <w:tcW w:w="60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7DBD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220.03</w:t>
            </w:r>
          </w:p>
        </w:tc>
        <w:tc>
          <w:tcPr>
            <w:tcW w:w="2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740B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15.34</w:t>
            </w:r>
          </w:p>
        </w:tc>
        <w:tc>
          <w:tcPr>
            <w:tcW w:w="2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CE8D0">
            <w:pPr>
              <w:jc w:val="right"/>
              <w:rPr>
                <w:rFonts w:hint="eastAsia" w:ascii="宋体" w:hAnsi="宋体" w:eastAsia="宋体" w:cs="宋体"/>
                <w:i w:val="0"/>
                <w:iCs w:val="0"/>
                <w:color w:val="000000"/>
                <w:sz w:val="22"/>
                <w:szCs w:val="22"/>
                <w:u w:val="none"/>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577AB">
            <w:pPr>
              <w:jc w:val="right"/>
              <w:rPr>
                <w:rFonts w:hint="eastAsia" w:ascii="宋体" w:hAnsi="宋体" w:eastAsia="宋体" w:cs="宋体"/>
                <w:i w:val="0"/>
                <w:iCs w:val="0"/>
                <w:color w:val="000000"/>
                <w:sz w:val="22"/>
                <w:szCs w:val="22"/>
                <w:u w:val="none"/>
              </w:rPr>
            </w:pPr>
          </w:p>
        </w:tc>
        <w:tc>
          <w:tcPr>
            <w:tcW w:w="5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FD3E4">
            <w:pPr>
              <w:jc w:val="right"/>
              <w:rPr>
                <w:rFonts w:hint="eastAsia" w:ascii="宋体" w:hAnsi="宋体" w:eastAsia="宋体" w:cs="宋体"/>
                <w:i w:val="0"/>
                <w:iCs w:val="0"/>
                <w:color w:val="000000"/>
                <w:sz w:val="22"/>
                <w:szCs w:val="22"/>
                <w:u w:val="none"/>
              </w:rPr>
            </w:pPr>
          </w:p>
        </w:tc>
      </w:tr>
      <w:tr w14:paraId="5CAFE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2"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191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2080502</w:t>
            </w:r>
          </w:p>
        </w:tc>
        <w:tc>
          <w:tcPr>
            <w:tcW w:w="13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A1A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事业单位离退休</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38E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w:t>
            </w:r>
          </w:p>
        </w:tc>
        <w:tc>
          <w:tcPr>
            <w:tcW w:w="60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1F7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w:t>
            </w:r>
          </w:p>
        </w:tc>
        <w:tc>
          <w:tcPr>
            <w:tcW w:w="2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8B8F07">
            <w:pPr>
              <w:jc w:val="right"/>
              <w:rPr>
                <w:rFonts w:hint="eastAsia" w:ascii="宋体" w:hAnsi="宋体" w:eastAsia="宋体" w:cs="宋体"/>
                <w:i w:val="0"/>
                <w:iCs w:val="0"/>
                <w:color w:val="000000"/>
                <w:sz w:val="22"/>
                <w:szCs w:val="22"/>
                <w:u w:val="none"/>
              </w:rPr>
            </w:pPr>
          </w:p>
        </w:tc>
        <w:tc>
          <w:tcPr>
            <w:tcW w:w="2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B1D43">
            <w:pPr>
              <w:jc w:val="right"/>
              <w:rPr>
                <w:rFonts w:hint="eastAsia" w:ascii="宋体" w:hAnsi="宋体" w:eastAsia="宋体" w:cs="宋体"/>
                <w:i w:val="0"/>
                <w:iCs w:val="0"/>
                <w:color w:val="000000"/>
                <w:sz w:val="22"/>
                <w:szCs w:val="22"/>
                <w:u w:val="none"/>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E41A3">
            <w:pPr>
              <w:jc w:val="right"/>
              <w:rPr>
                <w:rFonts w:hint="eastAsia" w:ascii="宋体" w:hAnsi="宋体" w:eastAsia="宋体" w:cs="宋体"/>
                <w:i w:val="0"/>
                <w:iCs w:val="0"/>
                <w:color w:val="000000"/>
                <w:sz w:val="22"/>
                <w:szCs w:val="22"/>
                <w:u w:val="none"/>
              </w:rPr>
            </w:pPr>
          </w:p>
        </w:tc>
        <w:tc>
          <w:tcPr>
            <w:tcW w:w="5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93CC2">
            <w:pPr>
              <w:jc w:val="right"/>
              <w:rPr>
                <w:rFonts w:hint="eastAsia" w:ascii="宋体" w:hAnsi="宋体" w:eastAsia="宋体" w:cs="宋体"/>
                <w:i w:val="0"/>
                <w:iCs w:val="0"/>
                <w:color w:val="000000"/>
                <w:sz w:val="22"/>
                <w:szCs w:val="22"/>
                <w:u w:val="none"/>
              </w:rPr>
            </w:pPr>
          </w:p>
        </w:tc>
      </w:tr>
      <w:tr w14:paraId="0A331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2"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57D7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13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0222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CA4B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31.17</w:t>
            </w:r>
          </w:p>
        </w:tc>
        <w:tc>
          <w:tcPr>
            <w:tcW w:w="60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37E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31.17</w:t>
            </w:r>
          </w:p>
        </w:tc>
        <w:tc>
          <w:tcPr>
            <w:tcW w:w="2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F202D">
            <w:pPr>
              <w:jc w:val="right"/>
              <w:rPr>
                <w:rFonts w:hint="eastAsia" w:ascii="宋体" w:hAnsi="宋体" w:eastAsia="宋体" w:cs="宋体"/>
                <w:i w:val="0"/>
                <w:iCs w:val="0"/>
                <w:color w:val="000000"/>
                <w:sz w:val="22"/>
                <w:szCs w:val="22"/>
                <w:u w:val="none"/>
              </w:rPr>
            </w:pPr>
          </w:p>
        </w:tc>
        <w:tc>
          <w:tcPr>
            <w:tcW w:w="2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C196B">
            <w:pPr>
              <w:jc w:val="right"/>
              <w:rPr>
                <w:rFonts w:hint="eastAsia" w:ascii="宋体" w:hAnsi="宋体" w:eastAsia="宋体" w:cs="宋体"/>
                <w:i w:val="0"/>
                <w:iCs w:val="0"/>
                <w:color w:val="000000"/>
                <w:sz w:val="22"/>
                <w:szCs w:val="22"/>
                <w:u w:val="none"/>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7E186">
            <w:pPr>
              <w:jc w:val="right"/>
              <w:rPr>
                <w:rFonts w:hint="eastAsia" w:ascii="宋体" w:hAnsi="宋体" w:eastAsia="宋体" w:cs="宋体"/>
                <w:i w:val="0"/>
                <w:iCs w:val="0"/>
                <w:color w:val="000000"/>
                <w:sz w:val="22"/>
                <w:szCs w:val="22"/>
                <w:u w:val="none"/>
              </w:rPr>
            </w:pPr>
          </w:p>
        </w:tc>
        <w:tc>
          <w:tcPr>
            <w:tcW w:w="5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53742">
            <w:pPr>
              <w:jc w:val="right"/>
              <w:rPr>
                <w:rFonts w:hint="eastAsia" w:ascii="宋体" w:hAnsi="宋体" w:eastAsia="宋体" w:cs="宋体"/>
                <w:i w:val="0"/>
                <w:iCs w:val="0"/>
                <w:color w:val="000000"/>
                <w:sz w:val="22"/>
                <w:szCs w:val="22"/>
                <w:u w:val="none"/>
              </w:rPr>
            </w:pPr>
          </w:p>
        </w:tc>
      </w:tr>
      <w:tr w14:paraId="345D2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2"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0F4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13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D06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ACF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60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2C4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2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AD0C8">
            <w:pPr>
              <w:jc w:val="right"/>
              <w:rPr>
                <w:rFonts w:hint="eastAsia" w:ascii="宋体" w:hAnsi="宋体" w:eastAsia="宋体" w:cs="宋体"/>
                <w:i w:val="0"/>
                <w:iCs w:val="0"/>
                <w:color w:val="000000"/>
                <w:sz w:val="22"/>
                <w:szCs w:val="22"/>
                <w:u w:val="none"/>
              </w:rPr>
            </w:pPr>
          </w:p>
        </w:tc>
        <w:tc>
          <w:tcPr>
            <w:tcW w:w="2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91687">
            <w:pPr>
              <w:jc w:val="right"/>
              <w:rPr>
                <w:rFonts w:hint="eastAsia" w:ascii="宋体" w:hAnsi="宋体" w:eastAsia="宋体" w:cs="宋体"/>
                <w:i w:val="0"/>
                <w:iCs w:val="0"/>
                <w:color w:val="000000"/>
                <w:sz w:val="22"/>
                <w:szCs w:val="22"/>
                <w:u w:val="none"/>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C45A4">
            <w:pPr>
              <w:jc w:val="right"/>
              <w:rPr>
                <w:rFonts w:hint="eastAsia" w:ascii="宋体" w:hAnsi="宋体" w:eastAsia="宋体" w:cs="宋体"/>
                <w:i w:val="0"/>
                <w:iCs w:val="0"/>
                <w:color w:val="000000"/>
                <w:sz w:val="22"/>
                <w:szCs w:val="22"/>
                <w:u w:val="none"/>
              </w:rPr>
            </w:pPr>
          </w:p>
        </w:tc>
        <w:tc>
          <w:tcPr>
            <w:tcW w:w="5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54E4F">
            <w:pPr>
              <w:jc w:val="right"/>
              <w:rPr>
                <w:rFonts w:hint="eastAsia" w:ascii="宋体" w:hAnsi="宋体" w:eastAsia="宋体" w:cs="宋体"/>
                <w:i w:val="0"/>
                <w:iCs w:val="0"/>
                <w:color w:val="000000"/>
                <w:sz w:val="22"/>
                <w:szCs w:val="22"/>
                <w:u w:val="none"/>
              </w:rPr>
            </w:pPr>
          </w:p>
        </w:tc>
      </w:tr>
      <w:tr w14:paraId="110B8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2"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938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13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0B17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F92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60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E27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2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CED68">
            <w:pPr>
              <w:jc w:val="right"/>
              <w:rPr>
                <w:rFonts w:hint="eastAsia" w:ascii="宋体" w:hAnsi="宋体" w:eastAsia="宋体" w:cs="宋体"/>
                <w:i w:val="0"/>
                <w:iCs w:val="0"/>
                <w:color w:val="000000"/>
                <w:sz w:val="22"/>
                <w:szCs w:val="22"/>
                <w:u w:val="none"/>
              </w:rPr>
            </w:pPr>
          </w:p>
        </w:tc>
        <w:tc>
          <w:tcPr>
            <w:tcW w:w="2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35A57">
            <w:pPr>
              <w:jc w:val="right"/>
              <w:rPr>
                <w:rFonts w:hint="eastAsia" w:ascii="宋体" w:hAnsi="宋体" w:eastAsia="宋体" w:cs="宋体"/>
                <w:i w:val="0"/>
                <w:iCs w:val="0"/>
                <w:color w:val="000000"/>
                <w:sz w:val="22"/>
                <w:szCs w:val="22"/>
                <w:u w:val="none"/>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DB374">
            <w:pPr>
              <w:jc w:val="right"/>
              <w:rPr>
                <w:rFonts w:hint="eastAsia" w:ascii="宋体" w:hAnsi="宋体" w:eastAsia="宋体" w:cs="宋体"/>
                <w:i w:val="0"/>
                <w:iCs w:val="0"/>
                <w:color w:val="000000"/>
                <w:sz w:val="22"/>
                <w:szCs w:val="22"/>
                <w:u w:val="none"/>
              </w:rPr>
            </w:pPr>
          </w:p>
        </w:tc>
        <w:tc>
          <w:tcPr>
            <w:tcW w:w="5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31E5F">
            <w:pPr>
              <w:jc w:val="right"/>
              <w:rPr>
                <w:rFonts w:hint="eastAsia" w:ascii="宋体" w:hAnsi="宋体" w:eastAsia="宋体" w:cs="宋体"/>
                <w:i w:val="0"/>
                <w:iCs w:val="0"/>
                <w:color w:val="000000"/>
                <w:sz w:val="22"/>
                <w:szCs w:val="22"/>
                <w:u w:val="none"/>
              </w:rPr>
            </w:pPr>
          </w:p>
        </w:tc>
      </w:tr>
      <w:tr w14:paraId="1836E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2"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0CC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13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1F7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9B02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c>
          <w:tcPr>
            <w:tcW w:w="60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5466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c>
          <w:tcPr>
            <w:tcW w:w="2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E7ED58">
            <w:pPr>
              <w:jc w:val="right"/>
              <w:rPr>
                <w:rFonts w:hint="eastAsia" w:ascii="宋体" w:hAnsi="宋体" w:eastAsia="宋体" w:cs="宋体"/>
                <w:i w:val="0"/>
                <w:iCs w:val="0"/>
                <w:color w:val="000000"/>
                <w:sz w:val="22"/>
                <w:szCs w:val="22"/>
                <w:u w:val="none"/>
              </w:rPr>
            </w:pPr>
          </w:p>
        </w:tc>
        <w:tc>
          <w:tcPr>
            <w:tcW w:w="2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6CAC2">
            <w:pPr>
              <w:jc w:val="right"/>
              <w:rPr>
                <w:rFonts w:hint="eastAsia" w:ascii="宋体" w:hAnsi="宋体" w:eastAsia="宋体" w:cs="宋体"/>
                <w:i w:val="0"/>
                <w:iCs w:val="0"/>
                <w:color w:val="000000"/>
                <w:sz w:val="22"/>
                <w:szCs w:val="22"/>
                <w:u w:val="none"/>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718B5">
            <w:pPr>
              <w:jc w:val="right"/>
              <w:rPr>
                <w:rFonts w:hint="eastAsia" w:ascii="宋体" w:hAnsi="宋体" w:eastAsia="宋体" w:cs="宋体"/>
                <w:i w:val="0"/>
                <w:iCs w:val="0"/>
                <w:color w:val="000000"/>
                <w:sz w:val="22"/>
                <w:szCs w:val="22"/>
                <w:u w:val="none"/>
              </w:rPr>
            </w:pPr>
          </w:p>
        </w:tc>
        <w:tc>
          <w:tcPr>
            <w:tcW w:w="5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55239">
            <w:pPr>
              <w:jc w:val="right"/>
              <w:rPr>
                <w:rFonts w:hint="eastAsia" w:ascii="宋体" w:hAnsi="宋体" w:eastAsia="宋体" w:cs="宋体"/>
                <w:i w:val="0"/>
                <w:iCs w:val="0"/>
                <w:color w:val="000000"/>
                <w:sz w:val="22"/>
                <w:szCs w:val="22"/>
                <w:u w:val="none"/>
              </w:rPr>
            </w:pPr>
          </w:p>
        </w:tc>
      </w:tr>
      <w:tr w14:paraId="580AF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2"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B48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13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631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919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16.07</w:t>
            </w:r>
          </w:p>
        </w:tc>
        <w:tc>
          <w:tcPr>
            <w:tcW w:w="60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E69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16.07</w:t>
            </w:r>
          </w:p>
        </w:tc>
        <w:tc>
          <w:tcPr>
            <w:tcW w:w="2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4E4E2">
            <w:pPr>
              <w:jc w:val="right"/>
              <w:rPr>
                <w:rFonts w:hint="eastAsia" w:ascii="宋体" w:hAnsi="宋体" w:eastAsia="宋体" w:cs="宋体"/>
                <w:i w:val="0"/>
                <w:iCs w:val="0"/>
                <w:color w:val="000000"/>
                <w:sz w:val="22"/>
                <w:szCs w:val="22"/>
                <w:u w:val="none"/>
              </w:rPr>
            </w:pPr>
          </w:p>
        </w:tc>
        <w:tc>
          <w:tcPr>
            <w:tcW w:w="2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37EFF">
            <w:pPr>
              <w:jc w:val="right"/>
              <w:rPr>
                <w:rFonts w:hint="eastAsia" w:ascii="宋体" w:hAnsi="宋体" w:eastAsia="宋体" w:cs="宋体"/>
                <w:i w:val="0"/>
                <w:iCs w:val="0"/>
                <w:color w:val="000000"/>
                <w:sz w:val="22"/>
                <w:szCs w:val="22"/>
                <w:u w:val="none"/>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B4150">
            <w:pPr>
              <w:jc w:val="right"/>
              <w:rPr>
                <w:rFonts w:hint="eastAsia" w:ascii="宋体" w:hAnsi="宋体" w:eastAsia="宋体" w:cs="宋体"/>
                <w:i w:val="0"/>
                <w:iCs w:val="0"/>
                <w:color w:val="000000"/>
                <w:sz w:val="22"/>
                <w:szCs w:val="22"/>
                <w:u w:val="none"/>
              </w:rPr>
            </w:pPr>
          </w:p>
        </w:tc>
        <w:tc>
          <w:tcPr>
            <w:tcW w:w="5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57592">
            <w:pPr>
              <w:jc w:val="right"/>
              <w:rPr>
                <w:rFonts w:hint="eastAsia" w:ascii="宋体" w:hAnsi="宋体" w:eastAsia="宋体" w:cs="宋体"/>
                <w:i w:val="0"/>
                <w:iCs w:val="0"/>
                <w:color w:val="000000"/>
                <w:sz w:val="22"/>
                <w:szCs w:val="22"/>
                <w:u w:val="none"/>
              </w:rPr>
            </w:pPr>
          </w:p>
        </w:tc>
      </w:tr>
      <w:tr w14:paraId="35335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2"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A36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2101103</w:t>
            </w:r>
          </w:p>
        </w:tc>
        <w:tc>
          <w:tcPr>
            <w:tcW w:w="13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C08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51A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60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366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2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3C45F">
            <w:pPr>
              <w:jc w:val="right"/>
              <w:rPr>
                <w:rFonts w:hint="eastAsia" w:ascii="宋体" w:hAnsi="宋体" w:eastAsia="宋体" w:cs="宋体"/>
                <w:i w:val="0"/>
                <w:iCs w:val="0"/>
                <w:color w:val="000000"/>
                <w:sz w:val="22"/>
                <w:szCs w:val="22"/>
                <w:u w:val="none"/>
              </w:rPr>
            </w:pPr>
          </w:p>
        </w:tc>
        <w:tc>
          <w:tcPr>
            <w:tcW w:w="2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172E7">
            <w:pPr>
              <w:jc w:val="right"/>
              <w:rPr>
                <w:rFonts w:hint="eastAsia" w:ascii="宋体" w:hAnsi="宋体" w:eastAsia="宋体" w:cs="宋体"/>
                <w:i w:val="0"/>
                <w:iCs w:val="0"/>
                <w:color w:val="000000"/>
                <w:sz w:val="22"/>
                <w:szCs w:val="22"/>
                <w:u w:val="none"/>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800AE">
            <w:pPr>
              <w:jc w:val="right"/>
              <w:rPr>
                <w:rFonts w:hint="eastAsia" w:ascii="宋体" w:hAnsi="宋体" w:eastAsia="宋体" w:cs="宋体"/>
                <w:i w:val="0"/>
                <w:iCs w:val="0"/>
                <w:color w:val="000000"/>
                <w:sz w:val="22"/>
                <w:szCs w:val="22"/>
                <w:u w:val="none"/>
              </w:rPr>
            </w:pPr>
          </w:p>
        </w:tc>
        <w:tc>
          <w:tcPr>
            <w:tcW w:w="5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10F47">
            <w:pPr>
              <w:jc w:val="right"/>
              <w:rPr>
                <w:rFonts w:hint="eastAsia" w:ascii="宋体" w:hAnsi="宋体" w:eastAsia="宋体" w:cs="宋体"/>
                <w:i w:val="0"/>
                <w:iCs w:val="0"/>
                <w:color w:val="000000"/>
                <w:sz w:val="22"/>
                <w:szCs w:val="22"/>
                <w:u w:val="none"/>
              </w:rPr>
            </w:pPr>
          </w:p>
        </w:tc>
      </w:tr>
      <w:tr w14:paraId="1D8C7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62"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AF0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13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374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EB3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c>
          <w:tcPr>
            <w:tcW w:w="60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854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c>
          <w:tcPr>
            <w:tcW w:w="2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BABCC">
            <w:pPr>
              <w:jc w:val="right"/>
              <w:rPr>
                <w:rFonts w:hint="eastAsia" w:ascii="宋体" w:hAnsi="宋体" w:eastAsia="宋体" w:cs="宋体"/>
                <w:i w:val="0"/>
                <w:iCs w:val="0"/>
                <w:color w:val="000000"/>
                <w:sz w:val="22"/>
                <w:szCs w:val="22"/>
                <w:u w:val="none"/>
              </w:rPr>
            </w:pPr>
          </w:p>
        </w:tc>
        <w:tc>
          <w:tcPr>
            <w:tcW w:w="2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9F80F">
            <w:pPr>
              <w:jc w:val="right"/>
              <w:rPr>
                <w:rFonts w:hint="eastAsia" w:ascii="宋体" w:hAnsi="宋体" w:eastAsia="宋体" w:cs="宋体"/>
                <w:i w:val="0"/>
                <w:iCs w:val="0"/>
                <w:color w:val="000000"/>
                <w:sz w:val="22"/>
                <w:szCs w:val="22"/>
                <w:u w:val="none"/>
              </w:rPr>
            </w:pPr>
          </w:p>
        </w:tc>
        <w:tc>
          <w:tcPr>
            <w:tcW w:w="3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5E043">
            <w:pPr>
              <w:jc w:val="right"/>
              <w:rPr>
                <w:rFonts w:hint="eastAsia" w:ascii="宋体" w:hAnsi="宋体" w:eastAsia="宋体" w:cs="宋体"/>
                <w:i w:val="0"/>
                <w:iCs w:val="0"/>
                <w:color w:val="000000"/>
                <w:sz w:val="22"/>
                <w:szCs w:val="22"/>
                <w:u w:val="none"/>
              </w:rPr>
            </w:pPr>
          </w:p>
        </w:tc>
        <w:tc>
          <w:tcPr>
            <w:tcW w:w="5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DCADC">
            <w:pPr>
              <w:jc w:val="right"/>
              <w:rPr>
                <w:rFonts w:hint="eastAsia" w:ascii="宋体" w:hAnsi="宋体" w:eastAsia="宋体" w:cs="宋体"/>
                <w:i w:val="0"/>
                <w:iCs w:val="0"/>
                <w:color w:val="000000"/>
                <w:sz w:val="22"/>
                <w:szCs w:val="22"/>
                <w:u w:val="none"/>
              </w:rPr>
            </w:pPr>
          </w:p>
        </w:tc>
      </w:tr>
      <w:tr w14:paraId="4C164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0"/>
            <w:tcBorders>
              <w:top w:val="single" w:color="000000" w:sz="4" w:space="0"/>
              <w:left w:val="nil"/>
              <w:bottom w:val="nil"/>
              <w:right w:val="nil"/>
            </w:tcBorders>
            <w:shd w:val="clear" w:color="auto" w:fill="FFFFFF"/>
            <w:noWrap/>
            <w:vAlign w:val="center"/>
          </w:tcPr>
          <w:p w14:paraId="7623C2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2353AC28"/>
    <w:p w14:paraId="6DD32844"/>
    <w:tbl>
      <w:tblPr>
        <w:tblStyle w:val="5"/>
        <w:tblpPr w:leftFromText="180" w:rightFromText="180" w:vertAnchor="text" w:horzAnchor="page" w:tblpX="205" w:tblpY="323"/>
        <w:tblOverlap w:val="never"/>
        <w:tblW w:w="167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24"/>
        <w:gridCol w:w="592"/>
        <w:gridCol w:w="1505"/>
        <w:gridCol w:w="4226"/>
        <w:gridCol w:w="592"/>
        <w:gridCol w:w="1032"/>
        <w:gridCol w:w="1505"/>
        <w:gridCol w:w="1246"/>
        <w:gridCol w:w="2014"/>
      </w:tblGrid>
      <w:tr w14:paraId="70797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6736" w:type="dxa"/>
            <w:gridSpan w:val="9"/>
            <w:tcBorders>
              <w:top w:val="nil"/>
              <w:left w:val="nil"/>
              <w:bottom w:val="nil"/>
              <w:right w:val="nil"/>
            </w:tcBorders>
            <w:shd w:val="clear" w:color="auto" w:fill="auto"/>
            <w:noWrap/>
            <w:vAlign w:val="center"/>
          </w:tcPr>
          <w:p w14:paraId="0FFA059C">
            <w:pPr>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3DDC8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57777F3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F282BB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1A771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333A99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1B8ED6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3A6FF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E04E26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B01C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34E89D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48501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3F5164C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部门：中国共产党鹿寨县委员会党校</w:t>
            </w:r>
          </w:p>
        </w:tc>
        <w:tc>
          <w:tcPr>
            <w:tcW w:w="0" w:type="auto"/>
            <w:tcBorders>
              <w:top w:val="nil"/>
              <w:left w:val="nil"/>
              <w:bottom w:val="nil"/>
              <w:right w:val="nil"/>
            </w:tcBorders>
            <w:shd w:val="clear" w:color="auto" w:fill="auto"/>
            <w:noWrap/>
            <w:vAlign w:val="center"/>
          </w:tcPr>
          <w:p w14:paraId="01DBB61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7733EA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09812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17FEB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B1A2E4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B2DD6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F70EF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A65867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FB99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FB261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9359B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62448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16"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9D4DB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4B94EF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4FECE7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60"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63FEF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5C0259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4B5C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034C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1C2E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23D26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3B94D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416"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CE883BF">
            <w:pPr>
              <w:jc w:val="center"/>
              <w:rPr>
                <w:rFonts w:hint="eastAsia" w:ascii="宋体" w:hAnsi="宋体" w:eastAsia="宋体" w:cs="宋体"/>
                <w:i w:val="0"/>
                <w:iCs w:val="0"/>
                <w:color w:val="000000"/>
                <w:sz w:val="22"/>
                <w:szCs w:val="22"/>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5F5C17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538C147">
            <w:pPr>
              <w:jc w:val="center"/>
              <w:rPr>
                <w:rFonts w:hint="eastAsia" w:ascii="宋体" w:hAnsi="宋体" w:eastAsia="宋体" w:cs="宋体"/>
                <w:i w:val="0"/>
                <w:iCs w:val="0"/>
                <w:color w:val="000000"/>
                <w:sz w:val="22"/>
                <w:szCs w:val="22"/>
                <w:u w:val="none"/>
              </w:rPr>
            </w:pPr>
          </w:p>
        </w:tc>
        <w:tc>
          <w:tcPr>
            <w:tcW w:w="366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D45198B">
            <w:pPr>
              <w:jc w:val="center"/>
              <w:rPr>
                <w:rFonts w:hint="eastAsia" w:ascii="宋体" w:hAnsi="宋体" w:eastAsia="宋体" w:cs="宋体"/>
                <w:i w:val="0"/>
                <w:iCs w:val="0"/>
                <w:color w:val="000000"/>
                <w:sz w:val="22"/>
                <w:szCs w:val="22"/>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08B363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45F39BB">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857163C">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4ECC32D">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6C0EACD">
            <w:pPr>
              <w:jc w:val="center"/>
              <w:rPr>
                <w:rFonts w:hint="eastAsia" w:ascii="宋体" w:hAnsi="宋体" w:eastAsia="宋体" w:cs="宋体"/>
                <w:i w:val="0"/>
                <w:iCs w:val="0"/>
                <w:color w:val="000000"/>
                <w:sz w:val="22"/>
                <w:szCs w:val="22"/>
                <w:u w:val="none"/>
              </w:rPr>
            </w:pPr>
          </w:p>
        </w:tc>
      </w:tr>
      <w:tr w14:paraId="7D101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48F9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1F5A00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6914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13262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7D0568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A01F9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53C0A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3BD3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AF26F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1D250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B3B9D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D329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AC6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348.78</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50DE3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EE4D5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DAE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8E3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BD153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1150E5">
            <w:pPr>
              <w:jc w:val="right"/>
              <w:rPr>
                <w:rFonts w:hint="eastAsia" w:ascii="宋体" w:hAnsi="宋体" w:eastAsia="宋体" w:cs="宋体"/>
                <w:i w:val="0"/>
                <w:iCs w:val="0"/>
                <w:color w:val="000000"/>
                <w:sz w:val="22"/>
                <w:szCs w:val="22"/>
                <w:u w:val="none"/>
              </w:rPr>
            </w:pPr>
          </w:p>
        </w:tc>
      </w:tr>
      <w:tr w14:paraId="01F73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F578D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BD26B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BBCB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555D5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A24D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21BF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C90B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364D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E2BDBB">
            <w:pPr>
              <w:jc w:val="right"/>
              <w:rPr>
                <w:rFonts w:hint="eastAsia" w:ascii="宋体" w:hAnsi="宋体" w:eastAsia="宋体" w:cs="宋体"/>
                <w:i w:val="0"/>
                <w:iCs w:val="0"/>
                <w:color w:val="000000"/>
                <w:sz w:val="22"/>
                <w:szCs w:val="22"/>
                <w:u w:val="none"/>
              </w:rPr>
            </w:pPr>
          </w:p>
        </w:tc>
      </w:tr>
      <w:tr w14:paraId="69D9A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ED36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E80AE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C3EB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22E39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687D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BE61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EF94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B9EB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3D830">
            <w:pPr>
              <w:jc w:val="right"/>
              <w:rPr>
                <w:rFonts w:hint="eastAsia" w:ascii="宋体" w:hAnsi="宋体" w:eastAsia="宋体" w:cs="宋体"/>
                <w:i w:val="0"/>
                <w:iCs w:val="0"/>
                <w:color w:val="000000"/>
                <w:sz w:val="22"/>
                <w:szCs w:val="22"/>
                <w:u w:val="none"/>
              </w:rPr>
            </w:pPr>
          </w:p>
        </w:tc>
      </w:tr>
      <w:tr w14:paraId="5EAB9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DBC556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3470B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D854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9844F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AE5E1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7707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459E9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53E2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738B6">
            <w:pPr>
              <w:jc w:val="right"/>
              <w:rPr>
                <w:rFonts w:hint="eastAsia" w:ascii="宋体" w:hAnsi="宋体" w:eastAsia="宋体" w:cs="宋体"/>
                <w:i w:val="0"/>
                <w:iCs w:val="0"/>
                <w:color w:val="000000"/>
                <w:sz w:val="22"/>
                <w:szCs w:val="22"/>
                <w:u w:val="none"/>
              </w:rPr>
            </w:pPr>
          </w:p>
        </w:tc>
      </w:tr>
      <w:tr w14:paraId="5ED6B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79BBBD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120B5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45B56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56C69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5FA5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480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235.37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0E7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235.37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23E5A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15964">
            <w:pPr>
              <w:jc w:val="right"/>
              <w:rPr>
                <w:rFonts w:hint="eastAsia" w:ascii="宋体" w:hAnsi="宋体" w:eastAsia="宋体" w:cs="宋体"/>
                <w:i w:val="0"/>
                <w:iCs w:val="0"/>
                <w:color w:val="000000"/>
                <w:sz w:val="22"/>
                <w:szCs w:val="22"/>
                <w:u w:val="none"/>
              </w:rPr>
            </w:pPr>
          </w:p>
        </w:tc>
      </w:tr>
      <w:tr w14:paraId="639D7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2C238E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9EB9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FABC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F8304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809E3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766D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46AB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F6CD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4F3D62">
            <w:pPr>
              <w:jc w:val="right"/>
              <w:rPr>
                <w:rFonts w:hint="eastAsia" w:ascii="宋体" w:hAnsi="宋体" w:eastAsia="宋体" w:cs="宋体"/>
                <w:i w:val="0"/>
                <w:iCs w:val="0"/>
                <w:color w:val="000000"/>
                <w:sz w:val="22"/>
                <w:szCs w:val="22"/>
                <w:u w:val="none"/>
              </w:rPr>
            </w:pPr>
          </w:p>
        </w:tc>
      </w:tr>
      <w:tr w14:paraId="60CAE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B2EC6D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BE987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0699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48792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B681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D23C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9546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15E7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04152">
            <w:pPr>
              <w:jc w:val="right"/>
              <w:rPr>
                <w:rFonts w:hint="eastAsia" w:ascii="宋体" w:hAnsi="宋体" w:eastAsia="宋体" w:cs="宋体"/>
                <w:i w:val="0"/>
                <w:iCs w:val="0"/>
                <w:color w:val="000000"/>
                <w:sz w:val="22"/>
                <w:szCs w:val="22"/>
                <w:u w:val="none"/>
              </w:rPr>
            </w:pPr>
          </w:p>
        </w:tc>
      </w:tr>
      <w:tr w14:paraId="39B0C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F26F02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F5712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1C4C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A6220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4E9DB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CEB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A68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CBF0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22E81">
            <w:pPr>
              <w:jc w:val="right"/>
              <w:rPr>
                <w:rFonts w:hint="eastAsia" w:ascii="宋体" w:hAnsi="宋体" w:eastAsia="宋体" w:cs="宋体"/>
                <w:i w:val="0"/>
                <w:iCs w:val="0"/>
                <w:color w:val="000000"/>
                <w:sz w:val="22"/>
                <w:szCs w:val="22"/>
                <w:u w:val="none"/>
              </w:rPr>
            </w:pPr>
          </w:p>
        </w:tc>
      </w:tr>
      <w:tr w14:paraId="70829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8291CC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9ED9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DBAB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CDE49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95312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C23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6D0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EC04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037A0">
            <w:pPr>
              <w:jc w:val="right"/>
              <w:rPr>
                <w:rFonts w:hint="eastAsia" w:ascii="宋体" w:hAnsi="宋体" w:eastAsia="宋体" w:cs="宋体"/>
                <w:i w:val="0"/>
                <w:iCs w:val="0"/>
                <w:color w:val="000000"/>
                <w:sz w:val="22"/>
                <w:szCs w:val="22"/>
                <w:u w:val="none"/>
              </w:rPr>
            </w:pPr>
          </w:p>
        </w:tc>
      </w:tr>
      <w:tr w14:paraId="4F23D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408103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AD210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366A5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D654E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079F7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6F22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AD3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FAAC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336D41">
            <w:pPr>
              <w:jc w:val="right"/>
              <w:rPr>
                <w:rFonts w:hint="eastAsia" w:ascii="宋体" w:hAnsi="宋体" w:eastAsia="宋体" w:cs="宋体"/>
                <w:i w:val="0"/>
                <w:iCs w:val="0"/>
                <w:color w:val="000000"/>
                <w:sz w:val="22"/>
                <w:szCs w:val="22"/>
                <w:u w:val="none"/>
              </w:rPr>
            </w:pPr>
          </w:p>
        </w:tc>
      </w:tr>
      <w:tr w14:paraId="2C47F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7A7091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4C0A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0694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F0579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2946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0B88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E3E8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9CB6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7724F">
            <w:pPr>
              <w:jc w:val="right"/>
              <w:rPr>
                <w:rFonts w:hint="eastAsia" w:ascii="宋体" w:hAnsi="宋体" w:eastAsia="宋体" w:cs="宋体"/>
                <w:i w:val="0"/>
                <w:iCs w:val="0"/>
                <w:color w:val="000000"/>
                <w:sz w:val="22"/>
                <w:szCs w:val="22"/>
                <w:u w:val="none"/>
              </w:rPr>
            </w:pPr>
          </w:p>
        </w:tc>
      </w:tr>
      <w:tr w14:paraId="304D8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EFFBBF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74AC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E7AF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985E2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CDD33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E389F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C0E7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6C4F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0818C1">
            <w:pPr>
              <w:jc w:val="right"/>
              <w:rPr>
                <w:rFonts w:hint="eastAsia" w:ascii="宋体" w:hAnsi="宋体" w:eastAsia="宋体" w:cs="宋体"/>
                <w:i w:val="0"/>
                <w:iCs w:val="0"/>
                <w:color w:val="000000"/>
                <w:sz w:val="22"/>
                <w:szCs w:val="22"/>
                <w:u w:val="none"/>
              </w:rPr>
            </w:pPr>
          </w:p>
        </w:tc>
      </w:tr>
      <w:tr w14:paraId="14B13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D12496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7786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F77E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A7A73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BD32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4434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5106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931E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AE8B4">
            <w:pPr>
              <w:jc w:val="right"/>
              <w:rPr>
                <w:rFonts w:hint="eastAsia" w:ascii="宋体" w:hAnsi="宋体" w:eastAsia="宋体" w:cs="宋体"/>
                <w:i w:val="0"/>
                <w:iCs w:val="0"/>
                <w:color w:val="000000"/>
                <w:sz w:val="22"/>
                <w:szCs w:val="22"/>
                <w:u w:val="none"/>
              </w:rPr>
            </w:pPr>
          </w:p>
        </w:tc>
      </w:tr>
      <w:tr w14:paraId="705D5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06580A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31A02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F8D01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6422E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2A578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88A1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20BD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5113A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071D84">
            <w:pPr>
              <w:jc w:val="right"/>
              <w:rPr>
                <w:rFonts w:hint="eastAsia" w:ascii="宋体" w:hAnsi="宋体" w:eastAsia="宋体" w:cs="宋体"/>
                <w:i w:val="0"/>
                <w:iCs w:val="0"/>
                <w:color w:val="000000"/>
                <w:sz w:val="22"/>
                <w:szCs w:val="22"/>
                <w:u w:val="none"/>
              </w:rPr>
            </w:pPr>
          </w:p>
        </w:tc>
      </w:tr>
      <w:tr w14:paraId="5161E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6D12AB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E3B5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56BDC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7090F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F06D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86144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3D082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BF350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4408C">
            <w:pPr>
              <w:jc w:val="right"/>
              <w:rPr>
                <w:rFonts w:hint="eastAsia" w:ascii="宋体" w:hAnsi="宋体" w:eastAsia="宋体" w:cs="宋体"/>
                <w:i w:val="0"/>
                <w:iCs w:val="0"/>
                <w:color w:val="000000"/>
                <w:sz w:val="22"/>
                <w:szCs w:val="22"/>
                <w:u w:val="none"/>
              </w:rPr>
            </w:pPr>
          </w:p>
        </w:tc>
      </w:tr>
      <w:tr w14:paraId="4D4AD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141706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D7D8C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AAAC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DDA82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466D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4B9C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98A0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C3F2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A6ED9">
            <w:pPr>
              <w:jc w:val="right"/>
              <w:rPr>
                <w:rFonts w:hint="eastAsia" w:ascii="宋体" w:hAnsi="宋体" w:eastAsia="宋体" w:cs="宋体"/>
                <w:i w:val="0"/>
                <w:iCs w:val="0"/>
                <w:color w:val="000000"/>
                <w:sz w:val="22"/>
                <w:szCs w:val="22"/>
                <w:u w:val="none"/>
              </w:rPr>
            </w:pPr>
          </w:p>
        </w:tc>
      </w:tr>
      <w:tr w14:paraId="716E8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A45C6B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C156D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E820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77C2D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24C43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88D89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30AF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6F97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6E942">
            <w:pPr>
              <w:jc w:val="right"/>
              <w:rPr>
                <w:rFonts w:hint="eastAsia" w:ascii="宋体" w:hAnsi="宋体" w:eastAsia="宋体" w:cs="宋体"/>
                <w:i w:val="0"/>
                <w:iCs w:val="0"/>
                <w:color w:val="000000"/>
                <w:sz w:val="22"/>
                <w:szCs w:val="22"/>
                <w:u w:val="none"/>
              </w:rPr>
            </w:pPr>
          </w:p>
        </w:tc>
      </w:tr>
      <w:tr w14:paraId="0A254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9A0B1C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62C98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4F70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3B37C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09F7D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C30F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0DA0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AA8D7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4B56C">
            <w:pPr>
              <w:jc w:val="right"/>
              <w:rPr>
                <w:rFonts w:hint="eastAsia" w:ascii="宋体" w:hAnsi="宋体" w:eastAsia="宋体" w:cs="宋体"/>
                <w:i w:val="0"/>
                <w:iCs w:val="0"/>
                <w:color w:val="000000"/>
                <w:sz w:val="22"/>
                <w:szCs w:val="22"/>
                <w:u w:val="none"/>
              </w:rPr>
            </w:pPr>
          </w:p>
        </w:tc>
      </w:tr>
      <w:tr w14:paraId="15210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18E098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99B83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DD91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44949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FA3C2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E0B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B2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635E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6804E">
            <w:pPr>
              <w:jc w:val="right"/>
              <w:rPr>
                <w:rFonts w:hint="eastAsia" w:ascii="宋体" w:hAnsi="宋体" w:eastAsia="宋体" w:cs="宋体"/>
                <w:i w:val="0"/>
                <w:iCs w:val="0"/>
                <w:color w:val="000000"/>
                <w:sz w:val="22"/>
                <w:szCs w:val="22"/>
                <w:u w:val="none"/>
              </w:rPr>
            </w:pPr>
          </w:p>
        </w:tc>
      </w:tr>
      <w:tr w14:paraId="63CEA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D98EC8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A830E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B9266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76E69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EE989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E5AB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7579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E2F5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2FDFC">
            <w:pPr>
              <w:jc w:val="right"/>
              <w:rPr>
                <w:rFonts w:hint="eastAsia" w:ascii="宋体" w:hAnsi="宋体" w:eastAsia="宋体" w:cs="宋体"/>
                <w:i w:val="0"/>
                <w:iCs w:val="0"/>
                <w:color w:val="000000"/>
                <w:sz w:val="22"/>
                <w:szCs w:val="22"/>
                <w:u w:val="none"/>
              </w:rPr>
            </w:pPr>
          </w:p>
        </w:tc>
      </w:tr>
      <w:tr w14:paraId="0FB56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7928DE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54F1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D7CC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F7F42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4041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767D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A6B1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5030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27F4D">
            <w:pPr>
              <w:jc w:val="right"/>
              <w:rPr>
                <w:rFonts w:hint="eastAsia" w:ascii="宋体" w:hAnsi="宋体" w:eastAsia="宋体" w:cs="宋体"/>
                <w:i w:val="0"/>
                <w:iCs w:val="0"/>
                <w:color w:val="000000"/>
                <w:sz w:val="22"/>
                <w:szCs w:val="22"/>
                <w:u w:val="none"/>
              </w:rPr>
            </w:pPr>
          </w:p>
        </w:tc>
      </w:tr>
      <w:tr w14:paraId="5C4C9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BA052B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02B23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0705B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A0CFB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C3D0D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9687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C96A8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23AC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76F71">
            <w:pPr>
              <w:jc w:val="right"/>
              <w:rPr>
                <w:rFonts w:hint="eastAsia" w:ascii="宋体" w:hAnsi="宋体" w:eastAsia="宋体" w:cs="宋体"/>
                <w:i w:val="0"/>
                <w:iCs w:val="0"/>
                <w:color w:val="000000"/>
                <w:sz w:val="22"/>
                <w:szCs w:val="22"/>
                <w:u w:val="none"/>
              </w:rPr>
            </w:pPr>
          </w:p>
        </w:tc>
      </w:tr>
      <w:tr w14:paraId="4FE66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9B3B30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6BBA9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5CA1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89B6C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F0A7B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A45A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CFB0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0949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4233C">
            <w:pPr>
              <w:jc w:val="right"/>
              <w:rPr>
                <w:rFonts w:hint="eastAsia" w:ascii="宋体" w:hAnsi="宋体" w:eastAsia="宋体" w:cs="宋体"/>
                <w:i w:val="0"/>
                <w:iCs w:val="0"/>
                <w:color w:val="000000"/>
                <w:sz w:val="22"/>
                <w:szCs w:val="22"/>
                <w:u w:val="none"/>
              </w:rPr>
            </w:pPr>
          </w:p>
        </w:tc>
      </w:tr>
      <w:tr w14:paraId="7D6F5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2429132">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FE6E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2E787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67D56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65886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B23A2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9CA09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0B6B6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37578">
            <w:pPr>
              <w:jc w:val="right"/>
              <w:rPr>
                <w:rFonts w:hint="eastAsia" w:ascii="宋体" w:hAnsi="宋体" w:eastAsia="宋体" w:cs="宋体"/>
                <w:i w:val="0"/>
                <w:iCs w:val="0"/>
                <w:color w:val="000000"/>
                <w:sz w:val="22"/>
                <w:szCs w:val="22"/>
                <w:u w:val="none"/>
              </w:rPr>
            </w:pPr>
          </w:p>
        </w:tc>
      </w:tr>
      <w:tr w14:paraId="171B8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72783AE">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7B27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44A15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96C9B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24D4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B10E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D93D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5ECF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8F49A">
            <w:pPr>
              <w:jc w:val="right"/>
              <w:rPr>
                <w:rFonts w:hint="eastAsia" w:ascii="宋体" w:hAnsi="宋体" w:eastAsia="宋体" w:cs="宋体"/>
                <w:i w:val="0"/>
                <w:iCs w:val="0"/>
                <w:color w:val="000000"/>
                <w:sz w:val="22"/>
                <w:szCs w:val="22"/>
                <w:u w:val="none"/>
              </w:rPr>
            </w:pPr>
          </w:p>
        </w:tc>
      </w:tr>
      <w:tr w14:paraId="0CA29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72B6F43">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9ED9E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55E4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DCBCE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AD924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7928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7E56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03EA7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3CD8C">
            <w:pPr>
              <w:jc w:val="right"/>
              <w:rPr>
                <w:rFonts w:hint="eastAsia" w:ascii="宋体" w:hAnsi="宋体" w:eastAsia="宋体" w:cs="宋体"/>
                <w:i w:val="0"/>
                <w:iCs w:val="0"/>
                <w:color w:val="000000"/>
                <w:sz w:val="22"/>
                <w:szCs w:val="22"/>
                <w:u w:val="none"/>
              </w:rPr>
            </w:pPr>
          </w:p>
        </w:tc>
      </w:tr>
      <w:tr w14:paraId="367A8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5271C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1D6D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AD3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348.78</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3FF38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0DEF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115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348.78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24A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348.78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E79D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C6BFC">
            <w:pPr>
              <w:jc w:val="right"/>
              <w:rPr>
                <w:rFonts w:hint="eastAsia" w:ascii="宋体" w:hAnsi="宋体" w:eastAsia="宋体" w:cs="宋体"/>
                <w:i w:val="0"/>
                <w:iCs w:val="0"/>
                <w:color w:val="000000"/>
                <w:sz w:val="22"/>
                <w:szCs w:val="22"/>
                <w:u w:val="none"/>
              </w:rPr>
            </w:pPr>
          </w:p>
        </w:tc>
      </w:tr>
      <w:tr w14:paraId="46CBD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EB756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DF4E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EC2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BFBEC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E29D9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B173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98EA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8322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307B9">
            <w:pPr>
              <w:jc w:val="right"/>
              <w:rPr>
                <w:rFonts w:hint="eastAsia" w:ascii="宋体" w:hAnsi="宋体" w:eastAsia="宋体" w:cs="宋体"/>
                <w:i w:val="0"/>
                <w:iCs w:val="0"/>
                <w:color w:val="000000"/>
                <w:sz w:val="22"/>
                <w:szCs w:val="22"/>
                <w:u w:val="none"/>
              </w:rPr>
            </w:pPr>
          </w:p>
        </w:tc>
      </w:tr>
      <w:tr w14:paraId="01287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2E782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9AD86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66A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8C5732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0D57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E3E6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158A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CC7E0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44FA4">
            <w:pPr>
              <w:jc w:val="right"/>
              <w:rPr>
                <w:rFonts w:hint="eastAsia" w:ascii="宋体" w:hAnsi="宋体" w:eastAsia="宋体" w:cs="宋体"/>
                <w:i w:val="0"/>
                <w:iCs w:val="0"/>
                <w:color w:val="000000"/>
                <w:sz w:val="22"/>
                <w:szCs w:val="22"/>
                <w:u w:val="none"/>
              </w:rPr>
            </w:pPr>
          </w:p>
        </w:tc>
      </w:tr>
      <w:tr w14:paraId="6F47C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496E4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B176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3FEB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78F47B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CF73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2463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49190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0DE7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ED90F">
            <w:pPr>
              <w:jc w:val="right"/>
              <w:rPr>
                <w:rFonts w:hint="eastAsia" w:ascii="宋体" w:hAnsi="宋体" w:eastAsia="宋体" w:cs="宋体"/>
                <w:i w:val="0"/>
                <w:iCs w:val="0"/>
                <w:color w:val="000000"/>
                <w:sz w:val="22"/>
                <w:szCs w:val="22"/>
                <w:u w:val="none"/>
              </w:rPr>
            </w:pPr>
          </w:p>
        </w:tc>
      </w:tr>
      <w:tr w14:paraId="0F18E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97CC3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42303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4533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A42D5F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654D4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22C5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2BC5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70DE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D92654">
            <w:pPr>
              <w:jc w:val="right"/>
              <w:rPr>
                <w:rFonts w:hint="eastAsia" w:ascii="宋体" w:hAnsi="宋体" w:eastAsia="宋体" w:cs="宋体"/>
                <w:i w:val="0"/>
                <w:iCs w:val="0"/>
                <w:color w:val="000000"/>
                <w:sz w:val="22"/>
                <w:szCs w:val="22"/>
                <w:u w:val="none"/>
              </w:rPr>
            </w:pPr>
          </w:p>
        </w:tc>
      </w:tr>
      <w:tr w14:paraId="51F0D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4A899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2C8B3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A76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348.78</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5F570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37754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481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348.78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F53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348.78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C799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DF150">
            <w:pPr>
              <w:jc w:val="right"/>
              <w:rPr>
                <w:rFonts w:hint="eastAsia" w:ascii="宋体" w:hAnsi="宋体" w:eastAsia="宋体" w:cs="宋体"/>
                <w:i w:val="0"/>
                <w:iCs w:val="0"/>
                <w:color w:val="000000"/>
                <w:sz w:val="22"/>
                <w:szCs w:val="22"/>
                <w:u w:val="none"/>
              </w:rPr>
            </w:pPr>
          </w:p>
        </w:tc>
      </w:tr>
      <w:tr w14:paraId="10C97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8"/>
            <w:tcBorders>
              <w:top w:val="single" w:color="000000" w:sz="4" w:space="0"/>
              <w:left w:val="nil"/>
              <w:bottom w:val="nil"/>
              <w:right w:val="nil"/>
            </w:tcBorders>
            <w:shd w:val="clear" w:color="auto" w:fill="FFFFFF"/>
            <w:noWrap/>
            <w:vAlign w:val="center"/>
          </w:tcPr>
          <w:p w14:paraId="5A7A85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single" w:color="000000" w:sz="4" w:space="0"/>
              <w:left w:val="nil"/>
              <w:bottom w:val="nil"/>
              <w:right w:val="nil"/>
            </w:tcBorders>
            <w:shd w:val="clear" w:color="auto" w:fill="FFFFFF"/>
            <w:noWrap/>
            <w:vAlign w:val="center"/>
          </w:tcPr>
          <w:p w14:paraId="3BC4F542">
            <w:pPr>
              <w:jc w:val="left"/>
              <w:rPr>
                <w:rFonts w:hint="eastAsia" w:ascii="宋体" w:hAnsi="宋体" w:eastAsia="宋体" w:cs="宋体"/>
                <w:i w:val="0"/>
                <w:iCs w:val="0"/>
                <w:color w:val="000000"/>
                <w:sz w:val="20"/>
                <w:szCs w:val="20"/>
                <w:u w:val="none"/>
              </w:rPr>
            </w:pPr>
          </w:p>
        </w:tc>
      </w:tr>
    </w:tbl>
    <w:p w14:paraId="73132900"/>
    <w:p w14:paraId="298674F7"/>
    <w:p w14:paraId="757FC030"/>
    <w:p w14:paraId="6EC2FF1D"/>
    <w:p w14:paraId="7A1F170B"/>
    <w:p w14:paraId="7DE2F0A4"/>
    <w:p w14:paraId="316C070C"/>
    <w:p w14:paraId="36B86FCE"/>
    <w:p w14:paraId="47D8889F"/>
    <w:p w14:paraId="6C434EA9"/>
    <w:p w14:paraId="1EB0003F"/>
    <w:tbl>
      <w:tblPr>
        <w:tblStyle w:val="5"/>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46"/>
        <w:gridCol w:w="250"/>
        <w:gridCol w:w="250"/>
        <w:gridCol w:w="4207"/>
        <w:gridCol w:w="1705"/>
        <w:gridCol w:w="1705"/>
        <w:gridCol w:w="2118"/>
      </w:tblGrid>
      <w:tr w14:paraId="1C808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4081" w:type="dxa"/>
            <w:gridSpan w:val="7"/>
            <w:tcBorders>
              <w:top w:val="nil"/>
              <w:left w:val="nil"/>
              <w:bottom w:val="nil"/>
              <w:right w:val="nil"/>
            </w:tcBorders>
            <w:shd w:val="clear" w:color="auto" w:fill="auto"/>
            <w:noWrap/>
            <w:vAlign w:val="center"/>
          </w:tcPr>
          <w:p w14:paraId="0DFEF6A6">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40"/>
                <w:szCs w:val="40"/>
                <w:u w:val="none"/>
                <w:lang w:val="en-US" w:eastAsia="zh-CN" w:bidi="ar"/>
              </w:rPr>
              <w:t>一般公共预算财政拨款支出决算表</w:t>
            </w:r>
          </w:p>
        </w:tc>
      </w:tr>
      <w:tr w14:paraId="46DC7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3DFBDA6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F0DE0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9B958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7AF75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7830B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DD83E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C308C5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1746F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4D7C296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部门：中国共产党鹿寨县委员会党校</w:t>
            </w:r>
          </w:p>
        </w:tc>
        <w:tc>
          <w:tcPr>
            <w:tcW w:w="0" w:type="auto"/>
            <w:tcBorders>
              <w:top w:val="nil"/>
              <w:left w:val="nil"/>
              <w:bottom w:val="nil"/>
              <w:right w:val="nil"/>
            </w:tcBorders>
            <w:shd w:val="clear" w:color="auto" w:fill="auto"/>
            <w:noWrap/>
            <w:vAlign w:val="center"/>
          </w:tcPr>
          <w:p w14:paraId="0BF6152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3A743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61729A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33174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E5AE95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B7EE05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B7AF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9760D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439" w:type="dxa"/>
            <w:gridSpan w:val="3"/>
            <w:tcBorders>
              <w:top w:val="single" w:color="000000" w:sz="4" w:space="0"/>
              <w:left w:val="single" w:color="000000" w:sz="4" w:space="0"/>
              <w:bottom w:val="single" w:color="000000" w:sz="4" w:space="0"/>
              <w:right w:val="single" w:color="000000" w:sz="4" w:space="0"/>
            </w:tcBorders>
            <w:shd w:val="clear" w:color="auto" w:fill="F1F1F1"/>
            <w:vAlign w:val="center"/>
          </w:tcPr>
          <w:p w14:paraId="01CA1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1028E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901" w:type="dxa"/>
            <w:gridSpan w:val="3"/>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6278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3ED9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146"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08C71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146"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E844A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147"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C4A0F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4167B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01" w:type="dxa"/>
            <w:gridSpan w:val="3"/>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47AAA3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6943CB7">
            <w:pPr>
              <w:jc w:val="center"/>
              <w:rPr>
                <w:rFonts w:hint="eastAsia" w:ascii="宋体" w:hAnsi="宋体" w:eastAsia="宋体" w:cs="宋体"/>
                <w:i w:val="0"/>
                <w:iCs w:val="0"/>
                <w:color w:val="000000"/>
                <w:sz w:val="22"/>
                <w:szCs w:val="22"/>
                <w:u w:val="none"/>
              </w:rPr>
            </w:pPr>
          </w:p>
        </w:tc>
        <w:tc>
          <w:tcPr>
            <w:tcW w:w="2146"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D19FFBE">
            <w:pPr>
              <w:jc w:val="center"/>
              <w:rPr>
                <w:rFonts w:hint="eastAsia" w:ascii="宋体" w:hAnsi="宋体" w:eastAsia="宋体" w:cs="宋体"/>
                <w:i w:val="0"/>
                <w:iCs w:val="0"/>
                <w:color w:val="000000"/>
                <w:sz w:val="22"/>
                <w:szCs w:val="22"/>
                <w:u w:val="none"/>
              </w:rPr>
            </w:pPr>
          </w:p>
        </w:tc>
        <w:tc>
          <w:tcPr>
            <w:tcW w:w="2146"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3FBAEA4">
            <w:pPr>
              <w:jc w:val="center"/>
              <w:rPr>
                <w:rFonts w:hint="eastAsia" w:ascii="宋体" w:hAnsi="宋体" w:eastAsia="宋体" w:cs="宋体"/>
                <w:i w:val="0"/>
                <w:iCs w:val="0"/>
                <w:color w:val="000000"/>
                <w:sz w:val="22"/>
                <w:szCs w:val="22"/>
                <w:u w:val="none"/>
              </w:rPr>
            </w:pPr>
          </w:p>
        </w:tc>
        <w:tc>
          <w:tcPr>
            <w:tcW w:w="2147"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51127CA">
            <w:pPr>
              <w:jc w:val="center"/>
              <w:rPr>
                <w:rFonts w:hint="eastAsia" w:ascii="宋体" w:hAnsi="宋体" w:eastAsia="宋体" w:cs="宋体"/>
                <w:i w:val="0"/>
                <w:iCs w:val="0"/>
                <w:color w:val="000000"/>
                <w:sz w:val="22"/>
                <w:szCs w:val="22"/>
                <w:u w:val="none"/>
              </w:rPr>
            </w:pPr>
          </w:p>
        </w:tc>
      </w:tr>
      <w:tr w14:paraId="09F10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901" w:type="dxa"/>
            <w:gridSpan w:val="3"/>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BC6552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0FE47A3">
            <w:pPr>
              <w:jc w:val="center"/>
              <w:rPr>
                <w:rFonts w:hint="eastAsia" w:ascii="宋体" w:hAnsi="宋体" w:eastAsia="宋体" w:cs="宋体"/>
                <w:i w:val="0"/>
                <w:iCs w:val="0"/>
                <w:color w:val="000000"/>
                <w:sz w:val="22"/>
                <w:szCs w:val="22"/>
                <w:u w:val="none"/>
              </w:rPr>
            </w:pPr>
          </w:p>
        </w:tc>
        <w:tc>
          <w:tcPr>
            <w:tcW w:w="2146"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9912335">
            <w:pPr>
              <w:jc w:val="center"/>
              <w:rPr>
                <w:rFonts w:hint="eastAsia" w:ascii="宋体" w:hAnsi="宋体" w:eastAsia="宋体" w:cs="宋体"/>
                <w:i w:val="0"/>
                <w:iCs w:val="0"/>
                <w:color w:val="000000"/>
                <w:sz w:val="22"/>
                <w:szCs w:val="22"/>
                <w:u w:val="none"/>
              </w:rPr>
            </w:pPr>
          </w:p>
        </w:tc>
        <w:tc>
          <w:tcPr>
            <w:tcW w:w="2146"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C37D044">
            <w:pPr>
              <w:jc w:val="center"/>
              <w:rPr>
                <w:rFonts w:hint="eastAsia" w:ascii="宋体" w:hAnsi="宋体" w:eastAsia="宋体" w:cs="宋体"/>
                <w:i w:val="0"/>
                <w:iCs w:val="0"/>
                <w:color w:val="000000"/>
                <w:sz w:val="22"/>
                <w:szCs w:val="22"/>
                <w:u w:val="none"/>
              </w:rPr>
            </w:pPr>
          </w:p>
        </w:tc>
        <w:tc>
          <w:tcPr>
            <w:tcW w:w="2147"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F9E450F">
            <w:pPr>
              <w:jc w:val="center"/>
              <w:rPr>
                <w:rFonts w:hint="eastAsia" w:ascii="宋体" w:hAnsi="宋体" w:eastAsia="宋体" w:cs="宋体"/>
                <w:i w:val="0"/>
                <w:iCs w:val="0"/>
                <w:color w:val="000000"/>
                <w:sz w:val="22"/>
                <w:szCs w:val="22"/>
                <w:u w:val="none"/>
              </w:rPr>
            </w:pPr>
          </w:p>
        </w:tc>
      </w:tr>
      <w:tr w14:paraId="75887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D8EB7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9E42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208F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A6E9D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32D04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CA9A8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7519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348.78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BBFA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333.19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A5DC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15.59</w:t>
            </w:r>
          </w:p>
        </w:tc>
      </w:tr>
      <w:tr w14:paraId="65DAF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840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2012901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654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0AF7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D47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9A73CD">
            <w:pPr>
              <w:jc w:val="right"/>
              <w:rPr>
                <w:rFonts w:hint="eastAsia" w:ascii="宋体" w:hAnsi="宋体" w:eastAsia="宋体" w:cs="宋体"/>
                <w:i w:val="0"/>
                <w:iCs w:val="0"/>
                <w:color w:val="000000"/>
                <w:sz w:val="22"/>
                <w:szCs w:val="22"/>
                <w:u w:val="none"/>
              </w:rPr>
            </w:pPr>
          </w:p>
        </w:tc>
      </w:tr>
      <w:tr w14:paraId="12118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B70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2013202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E5FB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10E2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108B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0366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r>
      <w:tr w14:paraId="10E5C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95B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2050802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973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干部教育</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7EA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235.37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AC2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6B3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15.34</w:t>
            </w:r>
          </w:p>
        </w:tc>
      </w:tr>
      <w:tr w14:paraId="79BB6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0C67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14A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事业单位离退休</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039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5B0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E63A2">
            <w:pPr>
              <w:jc w:val="right"/>
              <w:rPr>
                <w:rFonts w:hint="eastAsia" w:ascii="宋体" w:hAnsi="宋体" w:eastAsia="宋体" w:cs="宋体"/>
                <w:i w:val="0"/>
                <w:iCs w:val="0"/>
                <w:color w:val="000000"/>
                <w:sz w:val="22"/>
                <w:szCs w:val="22"/>
                <w:u w:val="none"/>
              </w:rPr>
            </w:pPr>
          </w:p>
        </w:tc>
      </w:tr>
      <w:tr w14:paraId="1C86B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EAA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A8E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ABE2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D33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FA223">
            <w:pPr>
              <w:jc w:val="right"/>
              <w:rPr>
                <w:rFonts w:hint="eastAsia" w:ascii="宋体" w:hAnsi="宋体" w:eastAsia="宋体" w:cs="宋体"/>
                <w:i w:val="0"/>
                <w:iCs w:val="0"/>
                <w:color w:val="000000"/>
                <w:sz w:val="22"/>
                <w:szCs w:val="22"/>
                <w:u w:val="none"/>
              </w:rPr>
            </w:pPr>
          </w:p>
        </w:tc>
      </w:tr>
      <w:tr w14:paraId="5D9B3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596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6CD4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733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ECBF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4FF00">
            <w:pPr>
              <w:jc w:val="right"/>
              <w:rPr>
                <w:rFonts w:hint="eastAsia" w:ascii="宋体" w:hAnsi="宋体" w:eastAsia="宋体" w:cs="宋体"/>
                <w:i w:val="0"/>
                <w:iCs w:val="0"/>
                <w:color w:val="000000"/>
                <w:sz w:val="22"/>
                <w:szCs w:val="22"/>
                <w:u w:val="none"/>
              </w:rPr>
            </w:pPr>
          </w:p>
        </w:tc>
      </w:tr>
      <w:tr w14:paraId="40457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2B7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5C2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EAD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ECE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7810DE">
            <w:pPr>
              <w:jc w:val="right"/>
              <w:rPr>
                <w:rFonts w:hint="eastAsia" w:ascii="宋体" w:hAnsi="宋体" w:eastAsia="宋体" w:cs="宋体"/>
                <w:i w:val="0"/>
                <w:iCs w:val="0"/>
                <w:color w:val="000000"/>
                <w:sz w:val="22"/>
                <w:szCs w:val="22"/>
                <w:u w:val="none"/>
              </w:rPr>
            </w:pPr>
          </w:p>
        </w:tc>
      </w:tr>
      <w:tr w14:paraId="4DF5D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F68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8BB3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8F63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64C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BC559">
            <w:pPr>
              <w:jc w:val="right"/>
              <w:rPr>
                <w:rFonts w:hint="eastAsia" w:ascii="宋体" w:hAnsi="宋体" w:eastAsia="宋体" w:cs="宋体"/>
                <w:i w:val="0"/>
                <w:iCs w:val="0"/>
                <w:color w:val="000000"/>
                <w:sz w:val="22"/>
                <w:szCs w:val="22"/>
                <w:u w:val="none"/>
              </w:rPr>
            </w:pPr>
          </w:p>
        </w:tc>
      </w:tr>
      <w:tr w14:paraId="0042C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521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C01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E16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514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539AA">
            <w:pPr>
              <w:jc w:val="right"/>
              <w:rPr>
                <w:rFonts w:hint="eastAsia" w:ascii="宋体" w:hAnsi="宋体" w:eastAsia="宋体" w:cs="宋体"/>
                <w:i w:val="0"/>
                <w:iCs w:val="0"/>
                <w:color w:val="000000"/>
                <w:sz w:val="22"/>
                <w:szCs w:val="22"/>
                <w:u w:val="none"/>
              </w:rPr>
            </w:pPr>
          </w:p>
        </w:tc>
      </w:tr>
      <w:tr w14:paraId="20A3D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2B5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CD7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307C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44C5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1E146">
            <w:pPr>
              <w:jc w:val="right"/>
              <w:rPr>
                <w:rFonts w:hint="eastAsia" w:ascii="宋体" w:hAnsi="宋体" w:eastAsia="宋体" w:cs="宋体"/>
                <w:i w:val="0"/>
                <w:iCs w:val="0"/>
                <w:color w:val="000000"/>
                <w:sz w:val="22"/>
                <w:szCs w:val="22"/>
                <w:u w:val="none"/>
              </w:rPr>
            </w:pPr>
          </w:p>
        </w:tc>
      </w:tr>
      <w:tr w14:paraId="277C4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3F3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ECB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6EA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6CF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804DE">
            <w:pPr>
              <w:jc w:val="right"/>
              <w:rPr>
                <w:rFonts w:hint="eastAsia" w:ascii="宋体" w:hAnsi="宋体" w:eastAsia="宋体" w:cs="宋体"/>
                <w:i w:val="0"/>
                <w:iCs w:val="0"/>
                <w:color w:val="000000"/>
                <w:sz w:val="22"/>
                <w:szCs w:val="22"/>
                <w:u w:val="none"/>
              </w:rPr>
            </w:pPr>
          </w:p>
        </w:tc>
      </w:tr>
      <w:tr w14:paraId="24BAC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7"/>
            <w:tcBorders>
              <w:top w:val="single" w:color="000000" w:sz="4" w:space="0"/>
              <w:left w:val="nil"/>
              <w:bottom w:val="nil"/>
              <w:right w:val="nil"/>
            </w:tcBorders>
            <w:shd w:val="clear" w:color="auto" w:fill="FFFFFF"/>
            <w:noWrap/>
            <w:vAlign w:val="center"/>
          </w:tcPr>
          <w:p w14:paraId="4A20DE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1BBF508A"/>
    <w:p w14:paraId="42ED0E3F"/>
    <w:p w14:paraId="6F7306CC"/>
    <w:p w14:paraId="7563F3A2"/>
    <w:p w14:paraId="14CF4B57"/>
    <w:p w14:paraId="3233D1B0"/>
    <w:tbl>
      <w:tblPr>
        <w:tblStyle w:val="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83"/>
        <w:gridCol w:w="2699"/>
        <w:gridCol w:w="713"/>
        <w:gridCol w:w="630"/>
        <w:gridCol w:w="1871"/>
        <w:gridCol w:w="630"/>
        <w:gridCol w:w="630"/>
        <w:gridCol w:w="3361"/>
        <w:gridCol w:w="1164"/>
      </w:tblGrid>
      <w:tr w14:paraId="0EC7C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gridSpan w:val="9"/>
            <w:tcBorders>
              <w:top w:val="nil"/>
              <w:left w:val="nil"/>
              <w:bottom w:val="nil"/>
              <w:right w:val="nil"/>
            </w:tcBorders>
            <w:shd w:val="clear" w:color="auto" w:fill="auto"/>
            <w:noWrap/>
            <w:vAlign w:val="center"/>
          </w:tcPr>
          <w:p w14:paraId="0A6B631F">
            <w:pPr>
              <w:jc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40"/>
                <w:szCs w:val="40"/>
                <w:u w:val="none"/>
                <w:lang w:val="en-US" w:eastAsia="zh-CN" w:bidi="ar"/>
              </w:rPr>
              <w:t>一般公共预算财政拨款基本支出决算明细表</w:t>
            </w:r>
          </w:p>
        </w:tc>
      </w:tr>
      <w:tr w14:paraId="324CA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6E7B9B8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81867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47B2F3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07377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9A5D0F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28379F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0F5A1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D3BFC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CA395E2">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68C78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3927623C">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部门：中国共产党鹿寨县委员会党校</w:t>
            </w:r>
          </w:p>
        </w:tc>
        <w:tc>
          <w:tcPr>
            <w:tcW w:w="0" w:type="auto"/>
            <w:tcBorders>
              <w:top w:val="nil"/>
              <w:left w:val="nil"/>
              <w:bottom w:val="nil"/>
              <w:right w:val="nil"/>
            </w:tcBorders>
            <w:shd w:val="clear" w:color="auto" w:fill="auto"/>
            <w:noWrap/>
            <w:vAlign w:val="center"/>
          </w:tcPr>
          <w:p w14:paraId="564DF94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A93E76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152A7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FFADB8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4EC10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1DEB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C767C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9821602">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241EF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E9B9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765E1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335FA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DED7F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0992D5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1215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3F7D2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5CDB8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FECF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08417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4C1C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128EDC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4B8BE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401705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F7B3F1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2BEFF7B">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8B795A7">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17B643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590656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103335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380DE5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35293B5">
            <w:pPr>
              <w:jc w:val="center"/>
              <w:rPr>
                <w:rFonts w:hint="eastAsia" w:ascii="宋体" w:hAnsi="宋体" w:eastAsia="宋体" w:cs="宋体"/>
                <w:i w:val="0"/>
                <w:iCs w:val="0"/>
                <w:color w:val="000000"/>
                <w:sz w:val="22"/>
                <w:szCs w:val="22"/>
                <w:u w:val="none"/>
              </w:rPr>
            </w:pPr>
          </w:p>
        </w:tc>
      </w:tr>
      <w:tr w14:paraId="1B594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D7740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44E3E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9FE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291.35</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57184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32240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C93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25.25</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7FED5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7312A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3AB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1B0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76B81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62DB2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5FF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88.13</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74E73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B6D96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098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8.99</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CFB3A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594AD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C4D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A51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3703C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9F8B4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CDD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4AC81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4400A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BE3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F9EEF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7123A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C6B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CAD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25135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85D48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A48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36.19</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18379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99BB8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319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0F8DD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B2078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1192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FD0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4586A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4F183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FA4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17CA0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0AA78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0A77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231D1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6306B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C75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383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E707B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E6ECD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5A84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40.18</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87FC9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6D75A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949A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6E29B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34FD1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F5A8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E80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FA7A0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6BFE2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BCC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31.17</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244B8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D53F8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D97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4ED2C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F895E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17A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9F5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67D5B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2594D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B6F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7BE5B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69D86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504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97357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4D58B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D91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198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C008A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E1C1A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E04F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16.59</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F54A1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43488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831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F1458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4FA79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27A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BF0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2634F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21322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E2F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A0907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8F3C9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6D4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6ED61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2649A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5C5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4C9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105AB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0CCFE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DB25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22939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B89AC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13A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3F9EE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71665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347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4E5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12113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9B040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217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26.88</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3704D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91421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7A78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93420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C09A0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07B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656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FE786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6D2FC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3C50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B0605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64120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09A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5EF3F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EA335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7C24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551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94184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AC41D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59B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3C786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203FC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FC7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DAA5C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B8EBA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803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E57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B9701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C49E2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CD3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BBAE9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BFCA4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E79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0.27</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6DE20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B53E1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9875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DFF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45C07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E9427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ADC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BB302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CB314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15A3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7EB22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3AF64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516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05A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4D280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0A16A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836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B9B8B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953D1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871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0.17</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904D3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EF13F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49E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46E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492AC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42D77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EFA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12DE8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ABADE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8EC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26F74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12889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A02D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D43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4706C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25176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E0B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B895B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6C80A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8F5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F1B94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378DB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8167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04B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33ED3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1C959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99C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B2074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FF18E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A77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1A6F2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7FF25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9CC9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1AD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56F7E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B146B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9A5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35F37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16F96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6F4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9801A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C2075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259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ED4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B1CDB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BAD3B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067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CB0A6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514CC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6A55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F2B95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40AAD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DE0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A8B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9E7A4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AB620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AEF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51730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A5A53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062A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58D50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D9BB5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941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F2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14425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5FD01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88D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0.02</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01984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41435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D02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E9642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68706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E6E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A25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3EFD4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F8438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EA1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D4920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E35FD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B92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B83AF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2AB7F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BD3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98F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971E5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9BC1E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406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ED847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BF3E9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34D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62BD3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9B412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893D6">
            <w:pPr>
              <w:jc w:val="right"/>
              <w:rPr>
                <w:rFonts w:hint="eastAsia" w:ascii="宋体" w:hAnsi="宋体" w:eastAsia="宋体" w:cs="宋体"/>
                <w:i w:val="0"/>
                <w:iCs w:val="0"/>
                <w:color w:val="000000"/>
                <w:sz w:val="22"/>
                <w:szCs w:val="22"/>
                <w:u w:val="none"/>
              </w:rPr>
            </w:pPr>
          </w:p>
        </w:tc>
      </w:tr>
      <w:tr w14:paraId="75A03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B518B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3F042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15E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3BB26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62DAA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D8F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7EE2F9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A3FFB7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A344F">
            <w:pPr>
              <w:jc w:val="right"/>
              <w:rPr>
                <w:rFonts w:hint="eastAsia" w:ascii="宋体" w:hAnsi="宋体" w:eastAsia="宋体" w:cs="宋体"/>
                <w:i w:val="0"/>
                <w:iCs w:val="0"/>
                <w:color w:val="000000"/>
                <w:sz w:val="22"/>
                <w:szCs w:val="22"/>
                <w:u w:val="none"/>
              </w:rPr>
            </w:pPr>
          </w:p>
        </w:tc>
      </w:tr>
      <w:tr w14:paraId="489DF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A7B734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09C926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112FD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11C77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54606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6C5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823DFB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6F0FB7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487D66">
            <w:pPr>
              <w:jc w:val="right"/>
              <w:rPr>
                <w:rFonts w:hint="eastAsia" w:ascii="宋体" w:hAnsi="宋体" w:eastAsia="宋体" w:cs="宋体"/>
                <w:i w:val="0"/>
                <w:iCs w:val="0"/>
                <w:color w:val="000000"/>
                <w:sz w:val="22"/>
                <w:szCs w:val="22"/>
                <w:u w:val="none"/>
              </w:rPr>
            </w:pPr>
          </w:p>
        </w:tc>
      </w:tr>
      <w:tr w14:paraId="4A00F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C2477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06BE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307.94</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C5D3E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337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25.25</w:t>
            </w:r>
          </w:p>
        </w:tc>
      </w:tr>
      <w:tr w14:paraId="59280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9"/>
            <w:tcBorders>
              <w:top w:val="single" w:color="000000" w:sz="4" w:space="0"/>
              <w:left w:val="nil"/>
              <w:bottom w:val="nil"/>
              <w:right w:val="nil"/>
            </w:tcBorders>
            <w:shd w:val="clear" w:color="auto" w:fill="FFFFFF"/>
            <w:noWrap/>
            <w:vAlign w:val="center"/>
          </w:tcPr>
          <w:p w14:paraId="2CB480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56F01315"/>
    <w:p w14:paraId="41D5459C"/>
    <w:tbl>
      <w:tblPr>
        <w:tblStyle w:val="5"/>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98"/>
        <w:gridCol w:w="222"/>
        <w:gridCol w:w="222"/>
        <w:gridCol w:w="1036"/>
        <w:gridCol w:w="421"/>
        <w:gridCol w:w="6478"/>
        <w:gridCol w:w="421"/>
        <w:gridCol w:w="421"/>
        <w:gridCol w:w="421"/>
        <w:gridCol w:w="1334"/>
      </w:tblGrid>
      <w:tr w14:paraId="23174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944" w:type="pct"/>
            <w:tcBorders>
              <w:top w:val="nil"/>
              <w:left w:val="nil"/>
              <w:bottom w:val="nil"/>
              <w:right w:val="nil"/>
            </w:tcBorders>
            <w:shd w:val="clear" w:color="auto" w:fill="auto"/>
            <w:noWrap/>
            <w:vAlign w:val="center"/>
          </w:tcPr>
          <w:p w14:paraId="0F87E3E0">
            <w:pPr>
              <w:rPr>
                <w:rFonts w:hint="eastAsia" w:ascii="宋体" w:hAnsi="宋体" w:eastAsia="宋体" w:cs="宋体"/>
                <w:i w:val="0"/>
                <w:iCs w:val="0"/>
                <w:color w:val="000000"/>
                <w:sz w:val="22"/>
                <w:szCs w:val="22"/>
                <w:u w:val="none"/>
              </w:rPr>
            </w:pPr>
          </w:p>
        </w:tc>
        <w:tc>
          <w:tcPr>
            <w:tcW w:w="91" w:type="pct"/>
            <w:tcBorders>
              <w:top w:val="nil"/>
              <w:left w:val="nil"/>
              <w:bottom w:val="nil"/>
              <w:right w:val="nil"/>
            </w:tcBorders>
            <w:shd w:val="clear" w:color="auto" w:fill="auto"/>
            <w:noWrap/>
            <w:vAlign w:val="center"/>
          </w:tcPr>
          <w:p w14:paraId="40B3F416">
            <w:pPr>
              <w:rPr>
                <w:rFonts w:hint="eastAsia" w:ascii="宋体" w:hAnsi="宋体" w:eastAsia="宋体" w:cs="宋体"/>
                <w:i w:val="0"/>
                <w:iCs w:val="0"/>
                <w:color w:val="000000"/>
                <w:sz w:val="22"/>
                <w:szCs w:val="22"/>
                <w:u w:val="none"/>
              </w:rPr>
            </w:pPr>
          </w:p>
        </w:tc>
        <w:tc>
          <w:tcPr>
            <w:tcW w:w="91" w:type="pct"/>
            <w:tcBorders>
              <w:top w:val="nil"/>
              <w:left w:val="nil"/>
              <w:bottom w:val="nil"/>
              <w:right w:val="nil"/>
            </w:tcBorders>
            <w:shd w:val="clear" w:color="auto" w:fill="auto"/>
            <w:noWrap/>
            <w:vAlign w:val="center"/>
          </w:tcPr>
          <w:p w14:paraId="05DB17A7">
            <w:pPr>
              <w:rPr>
                <w:rFonts w:hint="eastAsia" w:ascii="宋体" w:hAnsi="宋体" w:eastAsia="宋体" w:cs="宋体"/>
                <w:i w:val="0"/>
                <w:iCs w:val="0"/>
                <w:color w:val="000000"/>
                <w:sz w:val="22"/>
                <w:szCs w:val="22"/>
                <w:u w:val="none"/>
              </w:rPr>
            </w:pPr>
          </w:p>
        </w:tc>
        <w:tc>
          <w:tcPr>
            <w:tcW w:w="1086" w:type="pct"/>
            <w:tcBorders>
              <w:top w:val="nil"/>
              <w:left w:val="nil"/>
              <w:bottom w:val="nil"/>
              <w:right w:val="nil"/>
            </w:tcBorders>
            <w:shd w:val="clear" w:color="auto" w:fill="auto"/>
            <w:noWrap/>
            <w:vAlign w:val="center"/>
          </w:tcPr>
          <w:p w14:paraId="068EFF1D">
            <w:pPr>
              <w:rPr>
                <w:rFonts w:hint="eastAsia" w:ascii="宋体" w:hAnsi="宋体" w:eastAsia="宋体" w:cs="宋体"/>
                <w:i w:val="0"/>
                <w:iCs w:val="0"/>
                <w:color w:val="000000"/>
                <w:sz w:val="22"/>
                <w:szCs w:val="22"/>
                <w:u w:val="none"/>
              </w:rPr>
            </w:pPr>
          </w:p>
        </w:tc>
        <w:tc>
          <w:tcPr>
            <w:tcW w:w="464" w:type="pct"/>
            <w:tcBorders>
              <w:top w:val="nil"/>
              <w:left w:val="nil"/>
              <w:bottom w:val="nil"/>
              <w:right w:val="nil"/>
            </w:tcBorders>
            <w:shd w:val="clear" w:color="auto" w:fill="auto"/>
            <w:noWrap/>
            <w:vAlign w:val="center"/>
          </w:tcPr>
          <w:p w14:paraId="15E379E1">
            <w:pPr>
              <w:rPr>
                <w:rFonts w:hint="eastAsia" w:ascii="宋体" w:hAnsi="宋体" w:eastAsia="宋体" w:cs="宋体"/>
                <w:i w:val="0"/>
                <w:iCs w:val="0"/>
                <w:color w:val="000000"/>
                <w:sz w:val="22"/>
                <w:szCs w:val="22"/>
                <w:u w:val="none"/>
              </w:rPr>
            </w:pPr>
          </w:p>
        </w:tc>
        <w:tc>
          <w:tcPr>
            <w:tcW w:w="464" w:type="pct"/>
            <w:tcBorders>
              <w:top w:val="nil"/>
              <w:left w:val="nil"/>
              <w:bottom w:val="nil"/>
              <w:right w:val="nil"/>
            </w:tcBorders>
            <w:shd w:val="clear" w:color="auto" w:fill="auto"/>
            <w:noWrap/>
            <w:vAlign w:val="center"/>
          </w:tcPr>
          <w:p w14:paraId="058BF77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c>
          <w:tcPr>
            <w:tcW w:w="464" w:type="pct"/>
            <w:tcBorders>
              <w:top w:val="nil"/>
              <w:left w:val="nil"/>
              <w:bottom w:val="nil"/>
              <w:right w:val="nil"/>
            </w:tcBorders>
            <w:shd w:val="clear" w:color="auto" w:fill="auto"/>
            <w:noWrap/>
            <w:vAlign w:val="center"/>
          </w:tcPr>
          <w:p w14:paraId="68AC8261">
            <w:pPr>
              <w:rPr>
                <w:rFonts w:hint="eastAsia" w:ascii="宋体" w:hAnsi="宋体" w:eastAsia="宋体" w:cs="宋体"/>
                <w:i w:val="0"/>
                <w:iCs w:val="0"/>
                <w:color w:val="000000"/>
                <w:sz w:val="22"/>
                <w:szCs w:val="22"/>
                <w:u w:val="none"/>
              </w:rPr>
            </w:pPr>
          </w:p>
        </w:tc>
        <w:tc>
          <w:tcPr>
            <w:tcW w:w="464" w:type="pct"/>
            <w:tcBorders>
              <w:top w:val="nil"/>
              <w:left w:val="nil"/>
              <w:bottom w:val="nil"/>
              <w:right w:val="nil"/>
            </w:tcBorders>
            <w:shd w:val="clear" w:color="auto" w:fill="auto"/>
            <w:noWrap/>
            <w:vAlign w:val="center"/>
          </w:tcPr>
          <w:p w14:paraId="1DB587D4">
            <w:pPr>
              <w:rPr>
                <w:rFonts w:hint="eastAsia" w:ascii="宋体" w:hAnsi="宋体" w:eastAsia="宋体" w:cs="宋体"/>
                <w:i w:val="0"/>
                <w:iCs w:val="0"/>
                <w:color w:val="000000"/>
                <w:sz w:val="22"/>
                <w:szCs w:val="22"/>
                <w:u w:val="none"/>
              </w:rPr>
            </w:pPr>
          </w:p>
        </w:tc>
        <w:tc>
          <w:tcPr>
            <w:tcW w:w="464" w:type="pct"/>
            <w:tcBorders>
              <w:top w:val="nil"/>
              <w:left w:val="nil"/>
              <w:bottom w:val="nil"/>
              <w:right w:val="nil"/>
            </w:tcBorders>
            <w:shd w:val="clear" w:color="auto" w:fill="auto"/>
            <w:noWrap/>
            <w:vAlign w:val="center"/>
          </w:tcPr>
          <w:p w14:paraId="399650FC">
            <w:pPr>
              <w:rPr>
                <w:rFonts w:hint="eastAsia" w:ascii="宋体" w:hAnsi="宋体" w:eastAsia="宋体" w:cs="宋体"/>
                <w:i w:val="0"/>
                <w:iCs w:val="0"/>
                <w:color w:val="000000"/>
                <w:sz w:val="22"/>
                <w:szCs w:val="22"/>
                <w:u w:val="none"/>
              </w:rPr>
            </w:pPr>
          </w:p>
        </w:tc>
        <w:tc>
          <w:tcPr>
            <w:tcW w:w="464" w:type="pct"/>
            <w:tcBorders>
              <w:top w:val="nil"/>
              <w:left w:val="nil"/>
              <w:bottom w:val="nil"/>
              <w:right w:val="nil"/>
            </w:tcBorders>
            <w:shd w:val="clear" w:color="auto" w:fill="auto"/>
            <w:noWrap/>
            <w:vAlign w:val="center"/>
          </w:tcPr>
          <w:p w14:paraId="3B23C4C5">
            <w:pPr>
              <w:rPr>
                <w:rFonts w:hint="eastAsia" w:ascii="宋体" w:hAnsi="宋体" w:eastAsia="宋体" w:cs="宋体"/>
                <w:i w:val="0"/>
                <w:iCs w:val="0"/>
                <w:color w:val="000000"/>
                <w:sz w:val="22"/>
                <w:szCs w:val="22"/>
                <w:u w:val="none"/>
              </w:rPr>
            </w:pPr>
          </w:p>
        </w:tc>
      </w:tr>
      <w:tr w14:paraId="50AB6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44" w:type="pct"/>
            <w:tcBorders>
              <w:top w:val="nil"/>
              <w:left w:val="nil"/>
              <w:bottom w:val="nil"/>
              <w:right w:val="nil"/>
            </w:tcBorders>
            <w:shd w:val="clear" w:color="auto" w:fill="auto"/>
            <w:noWrap/>
            <w:vAlign w:val="center"/>
          </w:tcPr>
          <w:p w14:paraId="041AEE08">
            <w:pPr>
              <w:rPr>
                <w:rFonts w:hint="eastAsia" w:ascii="宋体" w:hAnsi="宋体" w:eastAsia="宋体" w:cs="宋体"/>
                <w:i w:val="0"/>
                <w:iCs w:val="0"/>
                <w:color w:val="000000"/>
                <w:sz w:val="22"/>
                <w:szCs w:val="22"/>
                <w:u w:val="none"/>
              </w:rPr>
            </w:pPr>
          </w:p>
        </w:tc>
        <w:tc>
          <w:tcPr>
            <w:tcW w:w="91" w:type="pct"/>
            <w:tcBorders>
              <w:top w:val="nil"/>
              <w:left w:val="nil"/>
              <w:bottom w:val="nil"/>
              <w:right w:val="nil"/>
            </w:tcBorders>
            <w:shd w:val="clear" w:color="auto" w:fill="auto"/>
            <w:noWrap/>
            <w:vAlign w:val="center"/>
          </w:tcPr>
          <w:p w14:paraId="2221ECDB">
            <w:pPr>
              <w:rPr>
                <w:rFonts w:hint="eastAsia" w:ascii="宋体" w:hAnsi="宋体" w:eastAsia="宋体" w:cs="宋体"/>
                <w:i w:val="0"/>
                <w:iCs w:val="0"/>
                <w:color w:val="000000"/>
                <w:sz w:val="22"/>
                <w:szCs w:val="22"/>
                <w:u w:val="none"/>
              </w:rPr>
            </w:pPr>
          </w:p>
        </w:tc>
        <w:tc>
          <w:tcPr>
            <w:tcW w:w="91" w:type="pct"/>
            <w:tcBorders>
              <w:top w:val="nil"/>
              <w:left w:val="nil"/>
              <w:bottom w:val="nil"/>
              <w:right w:val="nil"/>
            </w:tcBorders>
            <w:shd w:val="clear" w:color="auto" w:fill="auto"/>
            <w:noWrap/>
            <w:vAlign w:val="center"/>
          </w:tcPr>
          <w:p w14:paraId="587923F2">
            <w:pPr>
              <w:rPr>
                <w:rFonts w:hint="eastAsia" w:ascii="宋体" w:hAnsi="宋体" w:eastAsia="宋体" w:cs="宋体"/>
                <w:i w:val="0"/>
                <w:iCs w:val="0"/>
                <w:color w:val="000000"/>
                <w:sz w:val="22"/>
                <w:szCs w:val="22"/>
                <w:u w:val="none"/>
              </w:rPr>
            </w:pPr>
          </w:p>
        </w:tc>
        <w:tc>
          <w:tcPr>
            <w:tcW w:w="1086" w:type="pct"/>
            <w:tcBorders>
              <w:top w:val="nil"/>
              <w:left w:val="nil"/>
              <w:bottom w:val="nil"/>
              <w:right w:val="nil"/>
            </w:tcBorders>
            <w:shd w:val="clear" w:color="auto" w:fill="auto"/>
            <w:noWrap/>
            <w:vAlign w:val="center"/>
          </w:tcPr>
          <w:p w14:paraId="1C4098E9">
            <w:pPr>
              <w:rPr>
                <w:rFonts w:hint="eastAsia" w:ascii="宋体" w:hAnsi="宋体" w:eastAsia="宋体" w:cs="宋体"/>
                <w:i w:val="0"/>
                <w:iCs w:val="0"/>
                <w:color w:val="000000"/>
                <w:sz w:val="22"/>
                <w:szCs w:val="22"/>
                <w:u w:val="none"/>
              </w:rPr>
            </w:pPr>
          </w:p>
        </w:tc>
        <w:tc>
          <w:tcPr>
            <w:tcW w:w="464" w:type="pct"/>
            <w:tcBorders>
              <w:top w:val="nil"/>
              <w:left w:val="nil"/>
              <w:bottom w:val="nil"/>
              <w:right w:val="nil"/>
            </w:tcBorders>
            <w:shd w:val="clear" w:color="auto" w:fill="auto"/>
            <w:noWrap/>
            <w:vAlign w:val="center"/>
          </w:tcPr>
          <w:p w14:paraId="3DCFC2DA">
            <w:pPr>
              <w:rPr>
                <w:rFonts w:hint="eastAsia" w:ascii="宋体" w:hAnsi="宋体" w:eastAsia="宋体" w:cs="宋体"/>
                <w:i w:val="0"/>
                <w:iCs w:val="0"/>
                <w:color w:val="000000"/>
                <w:sz w:val="22"/>
                <w:szCs w:val="22"/>
                <w:u w:val="none"/>
              </w:rPr>
            </w:pPr>
          </w:p>
        </w:tc>
        <w:tc>
          <w:tcPr>
            <w:tcW w:w="464" w:type="pct"/>
            <w:tcBorders>
              <w:top w:val="nil"/>
              <w:left w:val="nil"/>
              <w:bottom w:val="nil"/>
              <w:right w:val="nil"/>
            </w:tcBorders>
            <w:shd w:val="clear" w:color="auto" w:fill="auto"/>
            <w:noWrap/>
            <w:vAlign w:val="center"/>
          </w:tcPr>
          <w:p w14:paraId="5F5571C9">
            <w:pPr>
              <w:rPr>
                <w:rFonts w:hint="eastAsia" w:ascii="宋体" w:hAnsi="宋体" w:eastAsia="宋体" w:cs="宋体"/>
                <w:i w:val="0"/>
                <w:iCs w:val="0"/>
                <w:color w:val="000000"/>
                <w:sz w:val="22"/>
                <w:szCs w:val="22"/>
                <w:u w:val="none"/>
              </w:rPr>
            </w:pPr>
          </w:p>
        </w:tc>
        <w:tc>
          <w:tcPr>
            <w:tcW w:w="464" w:type="pct"/>
            <w:tcBorders>
              <w:top w:val="nil"/>
              <w:left w:val="nil"/>
              <w:bottom w:val="nil"/>
              <w:right w:val="nil"/>
            </w:tcBorders>
            <w:shd w:val="clear" w:color="auto" w:fill="auto"/>
            <w:noWrap/>
            <w:vAlign w:val="center"/>
          </w:tcPr>
          <w:p w14:paraId="6027AD7D">
            <w:pPr>
              <w:rPr>
                <w:rFonts w:hint="eastAsia" w:ascii="宋体" w:hAnsi="宋体" w:eastAsia="宋体" w:cs="宋体"/>
                <w:i w:val="0"/>
                <w:iCs w:val="0"/>
                <w:color w:val="000000"/>
                <w:sz w:val="22"/>
                <w:szCs w:val="22"/>
                <w:u w:val="none"/>
              </w:rPr>
            </w:pPr>
          </w:p>
        </w:tc>
        <w:tc>
          <w:tcPr>
            <w:tcW w:w="464" w:type="pct"/>
            <w:tcBorders>
              <w:top w:val="nil"/>
              <w:left w:val="nil"/>
              <w:bottom w:val="nil"/>
              <w:right w:val="nil"/>
            </w:tcBorders>
            <w:shd w:val="clear" w:color="auto" w:fill="auto"/>
            <w:noWrap/>
            <w:vAlign w:val="center"/>
          </w:tcPr>
          <w:p w14:paraId="545C50EA">
            <w:pPr>
              <w:rPr>
                <w:rFonts w:hint="eastAsia" w:ascii="宋体" w:hAnsi="宋体" w:eastAsia="宋体" w:cs="宋体"/>
                <w:i w:val="0"/>
                <w:iCs w:val="0"/>
                <w:color w:val="000000"/>
                <w:sz w:val="22"/>
                <w:szCs w:val="22"/>
                <w:u w:val="none"/>
              </w:rPr>
            </w:pPr>
          </w:p>
        </w:tc>
        <w:tc>
          <w:tcPr>
            <w:tcW w:w="464" w:type="pct"/>
            <w:tcBorders>
              <w:top w:val="nil"/>
              <w:left w:val="nil"/>
              <w:bottom w:val="nil"/>
              <w:right w:val="nil"/>
            </w:tcBorders>
            <w:shd w:val="clear" w:color="auto" w:fill="auto"/>
            <w:noWrap/>
            <w:vAlign w:val="center"/>
          </w:tcPr>
          <w:p w14:paraId="006C2DDC">
            <w:pPr>
              <w:rPr>
                <w:rFonts w:hint="eastAsia" w:ascii="宋体" w:hAnsi="宋体" w:eastAsia="宋体" w:cs="宋体"/>
                <w:i w:val="0"/>
                <w:iCs w:val="0"/>
                <w:color w:val="000000"/>
                <w:sz w:val="22"/>
                <w:szCs w:val="22"/>
                <w:u w:val="none"/>
              </w:rPr>
            </w:pPr>
          </w:p>
        </w:tc>
        <w:tc>
          <w:tcPr>
            <w:tcW w:w="464" w:type="pct"/>
            <w:tcBorders>
              <w:top w:val="nil"/>
              <w:left w:val="nil"/>
              <w:bottom w:val="nil"/>
              <w:right w:val="nil"/>
            </w:tcBorders>
            <w:shd w:val="clear" w:color="auto" w:fill="auto"/>
            <w:noWrap/>
            <w:vAlign w:val="bottom"/>
          </w:tcPr>
          <w:p w14:paraId="41EF4F8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7E72E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44" w:type="pct"/>
            <w:tcBorders>
              <w:top w:val="nil"/>
              <w:left w:val="nil"/>
              <w:bottom w:val="nil"/>
              <w:right w:val="nil"/>
            </w:tcBorders>
            <w:shd w:val="clear" w:color="auto" w:fill="auto"/>
            <w:noWrap/>
            <w:vAlign w:val="bottom"/>
          </w:tcPr>
          <w:p w14:paraId="023CAE4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部门：中国共产党鹿寨县委员会党校</w:t>
            </w:r>
          </w:p>
        </w:tc>
        <w:tc>
          <w:tcPr>
            <w:tcW w:w="91" w:type="pct"/>
            <w:tcBorders>
              <w:top w:val="nil"/>
              <w:left w:val="nil"/>
              <w:bottom w:val="nil"/>
              <w:right w:val="nil"/>
            </w:tcBorders>
            <w:shd w:val="clear" w:color="auto" w:fill="auto"/>
            <w:noWrap/>
            <w:vAlign w:val="center"/>
          </w:tcPr>
          <w:p w14:paraId="4BCCFC6B">
            <w:pPr>
              <w:rPr>
                <w:rFonts w:hint="eastAsia" w:ascii="宋体" w:hAnsi="宋体" w:eastAsia="宋体" w:cs="宋体"/>
                <w:i w:val="0"/>
                <w:iCs w:val="0"/>
                <w:color w:val="000000"/>
                <w:sz w:val="22"/>
                <w:szCs w:val="22"/>
                <w:u w:val="none"/>
              </w:rPr>
            </w:pPr>
          </w:p>
        </w:tc>
        <w:tc>
          <w:tcPr>
            <w:tcW w:w="91" w:type="pct"/>
            <w:tcBorders>
              <w:top w:val="nil"/>
              <w:left w:val="nil"/>
              <w:bottom w:val="nil"/>
              <w:right w:val="nil"/>
            </w:tcBorders>
            <w:shd w:val="clear" w:color="auto" w:fill="auto"/>
            <w:noWrap/>
            <w:vAlign w:val="center"/>
          </w:tcPr>
          <w:p w14:paraId="162357F5">
            <w:pPr>
              <w:rPr>
                <w:rFonts w:hint="eastAsia" w:ascii="宋体" w:hAnsi="宋体" w:eastAsia="宋体" w:cs="宋体"/>
                <w:i w:val="0"/>
                <w:iCs w:val="0"/>
                <w:color w:val="000000"/>
                <w:sz w:val="22"/>
                <w:szCs w:val="22"/>
                <w:u w:val="none"/>
              </w:rPr>
            </w:pPr>
          </w:p>
        </w:tc>
        <w:tc>
          <w:tcPr>
            <w:tcW w:w="1086" w:type="pct"/>
            <w:tcBorders>
              <w:top w:val="nil"/>
              <w:left w:val="nil"/>
              <w:bottom w:val="nil"/>
              <w:right w:val="nil"/>
            </w:tcBorders>
            <w:shd w:val="clear" w:color="auto" w:fill="auto"/>
            <w:noWrap/>
            <w:vAlign w:val="center"/>
          </w:tcPr>
          <w:p w14:paraId="5384A7B4">
            <w:pPr>
              <w:rPr>
                <w:rFonts w:hint="eastAsia" w:ascii="宋体" w:hAnsi="宋体" w:eastAsia="宋体" w:cs="宋体"/>
                <w:i w:val="0"/>
                <w:iCs w:val="0"/>
                <w:color w:val="000000"/>
                <w:sz w:val="22"/>
                <w:szCs w:val="22"/>
                <w:u w:val="none"/>
              </w:rPr>
            </w:pPr>
          </w:p>
        </w:tc>
        <w:tc>
          <w:tcPr>
            <w:tcW w:w="464" w:type="pct"/>
            <w:tcBorders>
              <w:top w:val="nil"/>
              <w:left w:val="nil"/>
              <w:bottom w:val="nil"/>
              <w:right w:val="nil"/>
            </w:tcBorders>
            <w:shd w:val="clear" w:color="auto" w:fill="auto"/>
            <w:noWrap/>
            <w:vAlign w:val="center"/>
          </w:tcPr>
          <w:p w14:paraId="57670009">
            <w:pPr>
              <w:rPr>
                <w:rFonts w:hint="eastAsia" w:ascii="宋体" w:hAnsi="宋体" w:eastAsia="宋体" w:cs="宋体"/>
                <w:i w:val="0"/>
                <w:iCs w:val="0"/>
                <w:color w:val="000000"/>
                <w:sz w:val="22"/>
                <w:szCs w:val="22"/>
                <w:u w:val="none"/>
              </w:rPr>
            </w:pPr>
          </w:p>
        </w:tc>
        <w:tc>
          <w:tcPr>
            <w:tcW w:w="464" w:type="pct"/>
            <w:tcBorders>
              <w:top w:val="nil"/>
              <w:left w:val="nil"/>
              <w:bottom w:val="nil"/>
              <w:right w:val="nil"/>
            </w:tcBorders>
            <w:shd w:val="clear" w:color="auto" w:fill="auto"/>
            <w:noWrap/>
            <w:vAlign w:val="center"/>
          </w:tcPr>
          <w:p w14:paraId="1C4B8213">
            <w:pPr>
              <w:rPr>
                <w:rFonts w:hint="eastAsia" w:ascii="宋体" w:hAnsi="宋体" w:eastAsia="宋体" w:cs="宋体"/>
                <w:i w:val="0"/>
                <w:iCs w:val="0"/>
                <w:color w:val="000000"/>
                <w:sz w:val="22"/>
                <w:szCs w:val="22"/>
                <w:u w:val="none"/>
              </w:rPr>
            </w:pPr>
          </w:p>
        </w:tc>
        <w:tc>
          <w:tcPr>
            <w:tcW w:w="464" w:type="pct"/>
            <w:tcBorders>
              <w:top w:val="nil"/>
              <w:left w:val="nil"/>
              <w:bottom w:val="nil"/>
              <w:right w:val="nil"/>
            </w:tcBorders>
            <w:shd w:val="clear" w:color="auto" w:fill="auto"/>
            <w:noWrap/>
            <w:vAlign w:val="center"/>
          </w:tcPr>
          <w:p w14:paraId="6C062091">
            <w:pPr>
              <w:rPr>
                <w:rFonts w:hint="eastAsia" w:ascii="宋体" w:hAnsi="宋体" w:eastAsia="宋体" w:cs="宋体"/>
                <w:i w:val="0"/>
                <w:iCs w:val="0"/>
                <w:color w:val="000000"/>
                <w:sz w:val="22"/>
                <w:szCs w:val="22"/>
                <w:u w:val="none"/>
              </w:rPr>
            </w:pPr>
          </w:p>
        </w:tc>
        <w:tc>
          <w:tcPr>
            <w:tcW w:w="464" w:type="pct"/>
            <w:tcBorders>
              <w:top w:val="nil"/>
              <w:left w:val="nil"/>
              <w:bottom w:val="nil"/>
              <w:right w:val="nil"/>
            </w:tcBorders>
            <w:shd w:val="clear" w:color="auto" w:fill="auto"/>
            <w:noWrap/>
            <w:vAlign w:val="center"/>
          </w:tcPr>
          <w:p w14:paraId="45CEF8E0">
            <w:pPr>
              <w:rPr>
                <w:rFonts w:hint="eastAsia" w:ascii="宋体" w:hAnsi="宋体" w:eastAsia="宋体" w:cs="宋体"/>
                <w:i w:val="0"/>
                <w:iCs w:val="0"/>
                <w:color w:val="000000"/>
                <w:sz w:val="22"/>
                <w:szCs w:val="22"/>
                <w:u w:val="none"/>
              </w:rPr>
            </w:pPr>
          </w:p>
        </w:tc>
        <w:tc>
          <w:tcPr>
            <w:tcW w:w="464" w:type="pct"/>
            <w:tcBorders>
              <w:top w:val="nil"/>
              <w:left w:val="nil"/>
              <w:bottom w:val="nil"/>
              <w:right w:val="nil"/>
            </w:tcBorders>
            <w:shd w:val="clear" w:color="auto" w:fill="auto"/>
            <w:noWrap/>
            <w:vAlign w:val="center"/>
          </w:tcPr>
          <w:p w14:paraId="7EF09D9D">
            <w:pPr>
              <w:rPr>
                <w:rFonts w:hint="eastAsia" w:ascii="宋体" w:hAnsi="宋体" w:eastAsia="宋体" w:cs="宋体"/>
                <w:i w:val="0"/>
                <w:iCs w:val="0"/>
                <w:color w:val="000000"/>
                <w:sz w:val="22"/>
                <w:szCs w:val="22"/>
                <w:u w:val="none"/>
              </w:rPr>
            </w:pPr>
          </w:p>
        </w:tc>
        <w:tc>
          <w:tcPr>
            <w:tcW w:w="464" w:type="pct"/>
            <w:tcBorders>
              <w:top w:val="nil"/>
              <w:left w:val="nil"/>
              <w:bottom w:val="nil"/>
              <w:right w:val="nil"/>
            </w:tcBorders>
            <w:shd w:val="clear" w:color="auto" w:fill="auto"/>
            <w:noWrap/>
            <w:vAlign w:val="bottom"/>
          </w:tcPr>
          <w:p w14:paraId="09A6D1E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金额单位：元</w:t>
            </w:r>
          </w:p>
        </w:tc>
      </w:tr>
      <w:tr w14:paraId="46C1E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13" w:type="pct"/>
            <w:gridSpan w:val="4"/>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4CD4F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464"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A3C3C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464"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2A282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1393" w:type="pct"/>
            <w:gridSpan w:val="3"/>
            <w:tcBorders>
              <w:top w:val="single" w:color="000000" w:sz="4" w:space="0"/>
              <w:left w:val="single" w:color="000000" w:sz="4" w:space="0"/>
              <w:bottom w:val="single" w:color="000000" w:sz="4" w:space="0"/>
              <w:right w:val="single" w:color="000000" w:sz="4" w:space="0"/>
            </w:tcBorders>
            <w:shd w:val="clear" w:color="auto" w:fill="F1F1F1"/>
            <w:vAlign w:val="center"/>
          </w:tcPr>
          <w:p w14:paraId="3016B8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464"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DFCE3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4C7A3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6" w:type="pct"/>
            <w:gridSpan w:val="3"/>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71C88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086" w:type="pct"/>
            <w:vMerge w:val="restar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2ED01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464"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0582775">
            <w:pPr>
              <w:jc w:val="center"/>
              <w:rPr>
                <w:rFonts w:hint="eastAsia" w:ascii="宋体" w:hAnsi="宋体" w:eastAsia="宋体" w:cs="宋体"/>
                <w:i w:val="0"/>
                <w:iCs w:val="0"/>
                <w:color w:val="000000"/>
                <w:sz w:val="22"/>
                <w:szCs w:val="22"/>
                <w:u w:val="none"/>
              </w:rPr>
            </w:pPr>
          </w:p>
        </w:tc>
        <w:tc>
          <w:tcPr>
            <w:tcW w:w="464"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7FA903A">
            <w:pPr>
              <w:jc w:val="center"/>
              <w:rPr>
                <w:rFonts w:hint="eastAsia" w:ascii="宋体" w:hAnsi="宋体" w:eastAsia="宋体" w:cs="宋体"/>
                <w:i w:val="0"/>
                <w:iCs w:val="0"/>
                <w:color w:val="000000"/>
                <w:sz w:val="22"/>
                <w:szCs w:val="22"/>
                <w:u w:val="none"/>
              </w:rPr>
            </w:pPr>
          </w:p>
        </w:tc>
        <w:tc>
          <w:tcPr>
            <w:tcW w:w="464"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08B1CE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464"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0F6F0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464"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1405F2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464"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BD13B00">
            <w:pPr>
              <w:jc w:val="center"/>
              <w:rPr>
                <w:rFonts w:hint="eastAsia" w:ascii="宋体" w:hAnsi="宋体" w:eastAsia="宋体" w:cs="宋体"/>
                <w:i w:val="0"/>
                <w:iCs w:val="0"/>
                <w:color w:val="000000"/>
                <w:sz w:val="22"/>
                <w:szCs w:val="22"/>
                <w:u w:val="none"/>
              </w:rPr>
            </w:pPr>
          </w:p>
        </w:tc>
      </w:tr>
      <w:tr w14:paraId="5404E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6" w:type="pct"/>
            <w:gridSpan w:val="3"/>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6AEFA0B">
            <w:pPr>
              <w:jc w:val="center"/>
              <w:rPr>
                <w:rFonts w:hint="eastAsia" w:ascii="宋体" w:hAnsi="宋体" w:eastAsia="宋体" w:cs="宋体"/>
                <w:i w:val="0"/>
                <w:iCs w:val="0"/>
                <w:color w:val="000000"/>
                <w:sz w:val="22"/>
                <w:szCs w:val="22"/>
                <w:u w:val="none"/>
              </w:rPr>
            </w:pPr>
          </w:p>
        </w:tc>
        <w:tc>
          <w:tcPr>
            <w:tcW w:w="1086" w:type="pct"/>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A06D1C3">
            <w:pPr>
              <w:jc w:val="center"/>
              <w:rPr>
                <w:rFonts w:hint="eastAsia" w:ascii="宋体" w:hAnsi="宋体" w:eastAsia="宋体" w:cs="宋体"/>
                <w:i w:val="0"/>
                <w:iCs w:val="0"/>
                <w:color w:val="000000"/>
                <w:sz w:val="22"/>
                <w:szCs w:val="22"/>
                <w:u w:val="none"/>
              </w:rPr>
            </w:pPr>
          </w:p>
        </w:tc>
        <w:tc>
          <w:tcPr>
            <w:tcW w:w="464"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CC40752">
            <w:pPr>
              <w:jc w:val="center"/>
              <w:rPr>
                <w:rFonts w:hint="eastAsia" w:ascii="宋体" w:hAnsi="宋体" w:eastAsia="宋体" w:cs="宋体"/>
                <w:i w:val="0"/>
                <w:iCs w:val="0"/>
                <w:color w:val="000000"/>
                <w:sz w:val="22"/>
                <w:szCs w:val="22"/>
                <w:u w:val="none"/>
              </w:rPr>
            </w:pPr>
          </w:p>
        </w:tc>
        <w:tc>
          <w:tcPr>
            <w:tcW w:w="464"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1598830">
            <w:pPr>
              <w:jc w:val="center"/>
              <w:rPr>
                <w:rFonts w:hint="eastAsia" w:ascii="宋体" w:hAnsi="宋体" w:eastAsia="宋体" w:cs="宋体"/>
                <w:i w:val="0"/>
                <w:iCs w:val="0"/>
                <w:color w:val="000000"/>
                <w:sz w:val="22"/>
                <w:szCs w:val="22"/>
                <w:u w:val="none"/>
              </w:rPr>
            </w:pPr>
          </w:p>
        </w:tc>
        <w:tc>
          <w:tcPr>
            <w:tcW w:w="464"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7BF5C8B">
            <w:pPr>
              <w:jc w:val="center"/>
              <w:rPr>
                <w:rFonts w:hint="eastAsia" w:ascii="宋体" w:hAnsi="宋体" w:eastAsia="宋体" w:cs="宋体"/>
                <w:i w:val="0"/>
                <w:iCs w:val="0"/>
                <w:color w:val="000000"/>
                <w:sz w:val="22"/>
                <w:szCs w:val="22"/>
                <w:u w:val="none"/>
              </w:rPr>
            </w:pPr>
          </w:p>
        </w:tc>
        <w:tc>
          <w:tcPr>
            <w:tcW w:w="464"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A5C1E5F">
            <w:pPr>
              <w:jc w:val="center"/>
              <w:rPr>
                <w:rFonts w:hint="eastAsia" w:ascii="宋体" w:hAnsi="宋体" w:eastAsia="宋体" w:cs="宋体"/>
                <w:i w:val="0"/>
                <w:iCs w:val="0"/>
                <w:color w:val="000000"/>
                <w:sz w:val="22"/>
                <w:szCs w:val="22"/>
                <w:u w:val="none"/>
              </w:rPr>
            </w:pPr>
          </w:p>
        </w:tc>
        <w:tc>
          <w:tcPr>
            <w:tcW w:w="464"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6A6BAF3">
            <w:pPr>
              <w:jc w:val="center"/>
              <w:rPr>
                <w:rFonts w:hint="eastAsia" w:ascii="宋体" w:hAnsi="宋体" w:eastAsia="宋体" w:cs="宋体"/>
                <w:i w:val="0"/>
                <w:iCs w:val="0"/>
                <w:color w:val="000000"/>
                <w:sz w:val="22"/>
                <w:szCs w:val="22"/>
                <w:u w:val="none"/>
              </w:rPr>
            </w:pPr>
          </w:p>
        </w:tc>
        <w:tc>
          <w:tcPr>
            <w:tcW w:w="464"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C2EEEF1">
            <w:pPr>
              <w:jc w:val="center"/>
              <w:rPr>
                <w:rFonts w:hint="eastAsia" w:ascii="宋体" w:hAnsi="宋体" w:eastAsia="宋体" w:cs="宋体"/>
                <w:i w:val="0"/>
                <w:iCs w:val="0"/>
                <w:color w:val="000000"/>
                <w:sz w:val="22"/>
                <w:szCs w:val="22"/>
                <w:u w:val="none"/>
              </w:rPr>
            </w:pPr>
          </w:p>
        </w:tc>
      </w:tr>
      <w:tr w14:paraId="25B92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6" w:type="pct"/>
            <w:gridSpan w:val="3"/>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269C514">
            <w:pPr>
              <w:jc w:val="center"/>
              <w:rPr>
                <w:rFonts w:hint="eastAsia" w:ascii="宋体" w:hAnsi="宋体" w:eastAsia="宋体" w:cs="宋体"/>
                <w:i w:val="0"/>
                <w:iCs w:val="0"/>
                <w:color w:val="000000"/>
                <w:sz w:val="22"/>
                <w:szCs w:val="22"/>
                <w:u w:val="none"/>
              </w:rPr>
            </w:pPr>
          </w:p>
        </w:tc>
        <w:tc>
          <w:tcPr>
            <w:tcW w:w="1086" w:type="pct"/>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21FCC0C">
            <w:pPr>
              <w:jc w:val="center"/>
              <w:rPr>
                <w:rFonts w:hint="eastAsia" w:ascii="宋体" w:hAnsi="宋体" w:eastAsia="宋体" w:cs="宋体"/>
                <w:i w:val="0"/>
                <w:iCs w:val="0"/>
                <w:color w:val="000000"/>
                <w:sz w:val="22"/>
                <w:szCs w:val="22"/>
                <w:u w:val="none"/>
              </w:rPr>
            </w:pPr>
          </w:p>
        </w:tc>
        <w:tc>
          <w:tcPr>
            <w:tcW w:w="464"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25AF767">
            <w:pPr>
              <w:jc w:val="center"/>
              <w:rPr>
                <w:rFonts w:hint="eastAsia" w:ascii="宋体" w:hAnsi="宋体" w:eastAsia="宋体" w:cs="宋体"/>
                <w:i w:val="0"/>
                <w:iCs w:val="0"/>
                <w:color w:val="000000"/>
                <w:sz w:val="22"/>
                <w:szCs w:val="22"/>
                <w:u w:val="none"/>
              </w:rPr>
            </w:pPr>
          </w:p>
        </w:tc>
        <w:tc>
          <w:tcPr>
            <w:tcW w:w="464"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4B01958">
            <w:pPr>
              <w:jc w:val="center"/>
              <w:rPr>
                <w:rFonts w:hint="eastAsia" w:ascii="宋体" w:hAnsi="宋体" w:eastAsia="宋体" w:cs="宋体"/>
                <w:i w:val="0"/>
                <w:iCs w:val="0"/>
                <w:color w:val="000000"/>
                <w:sz w:val="22"/>
                <w:szCs w:val="22"/>
                <w:u w:val="none"/>
              </w:rPr>
            </w:pPr>
          </w:p>
        </w:tc>
        <w:tc>
          <w:tcPr>
            <w:tcW w:w="464"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59B6E90">
            <w:pPr>
              <w:jc w:val="center"/>
              <w:rPr>
                <w:rFonts w:hint="eastAsia" w:ascii="宋体" w:hAnsi="宋体" w:eastAsia="宋体" w:cs="宋体"/>
                <w:i w:val="0"/>
                <w:iCs w:val="0"/>
                <w:color w:val="000000"/>
                <w:sz w:val="22"/>
                <w:szCs w:val="22"/>
                <w:u w:val="none"/>
              </w:rPr>
            </w:pPr>
          </w:p>
        </w:tc>
        <w:tc>
          <w:tcPr>
            <w:tcW w:w="464"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3ACE761">
            <w:pPr>
              <w:jc w:val="center"/>
              <w:rPr>
                <w:rFonts w:hint="eastAsia" w:ascii="宋体" w:hAnsi="宋体" w:eastAsia="宋体" w:cs="宋体"/>
                <w:i w:val="0"/>
                <w:iCs w:val="0"/>
                <w:color w:val="000000"/>
                <w:sz w:val="22"/>
                <w:szCs w:val="22"/>
                <w:u w:val="none"/>
              </w:rPr>
            </w:pPr>
          </w:p>
        </w:tc>
        <w:tc>
          <w:tcPr>
            <w:tcW w:w="464"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E3F8B25">
            <w:pPr>
              <w:jc w:val="center"/>
              <w:rPr>
                <w:rFonts w:hint="eastAsia" w:ascii="宋体" w:hAnsi="宋体" w:eastAsia="宋体" w:cs="宋体"/>
                <w:i w:val="0"/>
                <w:iCs w:val="0"/>
                <w:color w:val="000000"/>
                <w:sz w:val="22"/>
                <w:szCs w:val="22"/>
                <w:u w:val="none"/>
              </w:rPr>
            </w:pPr>
          </w:p>
        </w:tc>
        <w:tc>
          <w:tcPr>
            <w:tcW w:w="464"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77193F4">
            <w:pPr>
              <w:jc w:val="center"/>
              <w:rPr>
                <w:rFonts w:hint="eastAsia" w:ascii="宋体" w:hAnsi="宋体" w:eastAsia="宋体" w:cs="宋体"/>
                <w:i w:val="0"/>
                <w:iCs w:val="0"/>
                <w:color w:val="000000"/>
                <w:sz w:val="22"/>
                <w:szCs w:val="22"/>
                <w:u w:val="none"/>
              </w:rPr>
            </w:pPr>
          </w:p>
        </w:tc>
      </w:tr>
      <w:tr w14:paraId="6BB61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13" w:type="pct"/>
            <w:gridSpan w:val="4"/>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42040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64"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FAC16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4"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D7803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4"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041F6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4"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2C2D7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4"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10922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4"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0E8C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25446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13" w:type="pct"/>
            <w:gridSpan w:val="4"/>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9E54C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DDF8D">
            <w:pPr>
              <w:jc w:val="right"/>
              <w:rPr>
                <w:rFonts w:hint="eastAsia" w:ascii="宋体" w:hAnsi="宋体" w:eastAsia="宋体" w:cs="宋体"/>
                <w:b/>
                <w:bCs/>
                <w:i w:val="0"/>
                <w:iCs w:val="0"/>
                <w:color w:val="000000"/>
                <w:sz w:val="22"/>
                <w:szCs w:val="22"/>
                <w:u w:val="none"/>
              </w:rPr>
            </w:pP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DC609">
            <w:pPr>
              <w:jc w:val="right"/>
              <w:rPr>
                <w:rFonts w:hint="eastAsia" w:ascii="宋体" w:hAnsi="宋体" w:eastAsia="宋体" w:cs="宋体"/>
                <w:b/>
                <w:bCs/>
                <w:i w:val="0"/>
                <w:iCs w:val="0"/>
                <w:color w:val="000000"/>
                <w:sz w:val="22"/>
                <w:szCs w:val="22"/>
                <w:u w:val="none"/>
              </w:rPr>
            </w:pPr>
            <w:r>
              <w:rPr>
                <w:rFonts w:hint="eastAsia" w:ascii="仿宋" w:hAnsi="仿宋" w:eastAsia="仿宋" w:cs="仿宋"/>
                <w:b w:val="0"/>
                <w:bCs/>
                <w:sz w:val="24"/>
                <w:szCs w:val="24"/>
              </w:rPr>
              <w:t>本</w:t>
            </w:r>
            <w:r>
              <w:rPr>
                <w:rFonts w:hint="eastAsia" w:ascii="仿宋" w:hAnsi="仿宋" w:eastAsia="仿宋" w:cs="仿宋"/>
                <w:b w:val="0"/>
                <w:bCs/>
                <w:sz w:val="24"/>
                <w:szCs w:val="24"/>
                <w:lang w:val="en-US" w:eastAsia="zh-CN"/>
              </w:rPr>
              <w:t>单位</w:t>
            </w:r>
            <w:r>
              <w:rPr>
                <w:rFonts w:hint="eastAsia" w:ascii="仿宋" w:hAnsi="仿宋" w:eastAsia="仿宋" w:cs="仿宋"/>
                <w:b w:val="0"/>
                <w:bCs/>
                <w:sz w:val="24"/>
                <w:szCs w:val="24"/>
              </w:rPr>
              <w:t>没有</w:t>
            </w:r>
            <w:r>
              <w:rPr>
                <w:rFonts w:hint="eastAsia" w:ascii="仿宋" w:hAnsi="仿宋" w:eastAsia="仿宋" w:cs="仿宋"/>
                <w:b w:val="0"/>
                <w:bCs/>
                <w:i w:val="0"/>
                <w:iCs w:val="0"/>
                <w:color w:val="000000"/>
                <w:kern w:val="0"/>
                <w:sz w:val="24"/>
                <w:szCs w:val="24"/>
                <w:u w:val="none"/>
                <w:lang w:val="en-US" w:eastAsia="zh-CN" w:bidi="ar"/>
              </w:rPr>
              <w:t>政府性基金</w:t>
            </w:r>
            <w:r>
              <w:rPr>
                <w:rFonts w:hint="eastAsia" w:ascii="仿宋" w:hAnsi="仿宋" w:eastAsia="仿宋" w:cs="仿宋"/>
                <w:b w:val="0"/>
                <w:bCs/>
                <w:sz w:val="24"/>
                <w:szCs w:val="24"/>
              </w:rPr>
              <w:t>收入，也没有安排的支出，故本表无数据</w:t>
            </w: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C9D74">
            <w:pPr>
              <w:jc w:val="right"/>
              <w:rPr>
                <w:rFonts w:hint="eastAsia" w:ascii="宋体" w:hAnsi="宋体" w:eastAsia="宋体" w:cs="宋体"/>
                <w:b/>
                <w:bCs/>
                <w:i w:val="0"/>
                <w:iCs w:val="0"/>
                <w:color w:val="000000"/>
                <w:sz w:val="22"/>
                <w:szCs w:val="22"/>
                <w:u w:val="none"/>
              </w:rPr>
            </w:pP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EE957">
            <w:pPr>
              <w:jc w:val="right"/>
              <w:rPr>
                <w:rFonts w:hint="eastAsia" w:ascii="宋体" w:hAnsi="宋体" w:eastAsia="宋体" w:cs="宋体"/>
                <w:b/>
                <w:bCs/>
                <w:i w:val="0"/>
                <w:iCs w:val="0"/>
                <w:color w:val="000000"/>
                <w:sz w:val="22"/>
                <w:szCs w:val="22"/>
                <w:u w:val="none"/>
              </w:rPr>
            </w:pP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26F3B">
            <w:pPr>
              <w:jc w:val="right"/>
              <w:rPr>
                <w:rFonts w:hint="eastAsia" w:ascii="宋体" w:hAnsi="宋体" w:eastAsia="宋体" w:cs="宋体"/>
                <w:b/>
                <w:bCs/>
                <w:i w:val="0"/>
                <w:iCs w:val="0"/>
                <w:color w:val="000000"/>
                <w:sz w:val="22"/>
                <w:szCs w:val="22"/>
                <w:u w:val="none"/>
              </w:rPr>
            </w:pP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04E81">
            <w:pPr>
              <w:jc w:val="right"/>
              <w:rPr>
                <w:rFonts w:hint="eastAsia" w:ascii="宋体" w:hAnsi="宋体" w:eastAsia="宋体" w:cs="宋体"/>
                <w:b/>
                <w:bCs/>
                <w:i w:val="0"/>
                <w:iCs w:val="0"/>
                <w:color w:val="000000"/>
                <w:sz w:val="22"/>
                <w:szCs w:val="22"/>
                <w:u w:val="none"/>
              </w:rPr>
            </w:pPr>
          </w:p>
        </w:tc>
      </w:tr>
      <w:tr w14:paraId="311CC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26"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6A10B">
            <w:pPr>
              <w:jc w:val="left"/>
              <w:rPr>
                <w:rFonts w:hint="eastAsia" w:ascii="宋体" w:hAnsi="宋体" w:eastAsia="宋体" w:cs="宋体"/>
                <w:i w:val="0"/>
                <w:iCs w:val="0"/>
                <w:color w:val="000000"/>
                <w:sz w:val="22"/>
                <w:szCs w:val="22"/>
                <w:u w:val="none"/>
              </w:rPr>
            </w:pPr>
          </w:p>
        </w:tc>
        <w:tc>
          <w:tcPr>
            <w:tcW w:w="108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8BA34">
            <w:pPr>
              <w:jc w:val="left"/>
              <w:rPr>
                <w:rFonts w:hint="eastAsia" w:ascii="宋体" w:hAnsi="宋体" w:eastAsia="宋体" w:cs="宋体"/>
                <w:i w:val="0"/>
                <w:iCs w:val="0"/>
                <w:color w:val="000000"/>
                <w:sz w:val="22"/>
                <w:szCs w:val="22"/>
                <w:u w:val="none"/>
              </w:rPr>
            </w:pP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AE613">
            <w:pPr>
              <w:jc w:val="right"/>
              <w:rPr>
                <w:rFonts w:hint="eastAsia" w:ascii="宋体" w:hAnsi="宋体" w:eastAsia="宋体" w:cs="宋体"/>
                <w:i w:val="0"/>
                <w:iCs w:val="0"/>
                <w:color w:val="000000"/>
                <w:sz w:val="22"/>
                <w:szCs w:val="22"/>
                <w:u w:val="none"/>
              </w:rPr>
            </w:pP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36C85">
            <w:pPr>
              <w:jc w:val="right"/>
              <w:rPr>
                <w:rFonts w:hint="eastAsia" w:ascii="宋体" w:hAnsi="宋体" w:eastAsia="宋体" w:cs="宋体"/>
                <w:i w:val="0"/>
                <w:iCs w:val="0"/>
                <w:color w:val="000000"/>
                <w:sz w:val="22"/>
                <w:szCs w:val="22"/>
                <w:u w:val="none"/>
              </w:rPr>
            </w:pP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7DA8C">
            <w:pPr>
              <w:jc w:val="right"/>
              <w:rPr>
                <w:rFonts w:hint="eastAsia" w:ascii="宋体" w:hAnsi="宋体" w:eastAsia="宋体" w:cs="宋体"/>
                <w:i w:val="0"/>
                <w:iCs w:val="0"/>
                <w:color w:val="000000"/>
                <w:sz w:val="22"/>
                <w:szCs w:val="22"/>
                <w:u w:val="none"/>
              </w:rPr>
            </w:pP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8CDA17">
            <w:pPr>
              <w:jc w:val="right"/>
              <w:rPr>
                <w:rFonts w:hint="eastAsia" w:ascii="宋体" w:hAnsi="宋体" w:eastAsia="宋体" w:cs="宋体"/>
                <w:i w:val="0"/>
                <w:iCs w:val="0"/>
                <w:color w:val="000000"/>
                <w:sz w:val="22"/>
                <w:szCs w:val="22"/>
                <w:u w:val="none"/>
              </w:rPr>
            </w:pP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F8B33">
            <w:pPr>
              <w:jc w:val="right"/>
              <w:rPr>
                <w:rFonts w:hint="eastAsia" w:ascii="宋体" w:hAnsi="宋体" w:eastAsia="宋体" w:cs="宋体"/>
                <w:i w:val="0"/>
                <w:iCs w:val="0"/>
                <w:color w:val="000000"/>
                <w:sz w:val="22"/>
                <w:szCs w:val="22"/>
                <w:u w:val="none"/>
              </w:rPr>
            </w:pPr>
          </w:p>
        </w:tc>
        <w:tc>
          <w:tcPr>
            <w:tcW w:w="4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7053F">
            <w:pPr>
              <w:jc w:val="right"/>
              <w:rPr>
                <w:rFonts w:hint="eastAsia" w:ascii="宋体" w:hAnsi="宋体" w:eastAsia="宋体" w:cs="宋体"/>
                <w:i w:val="0"/>
                <w:iCs w:val="0"/>
                <w:color w:val="000000"/>
                <w:sz w:val="22"/>
                <w:szCs w:val="22"/>
                <w:u w:val="none"/>
              </w:rPr>
            </w:pPr>
          </w:p>
        </w:tc>
      </w:tr>
      <w:tr w14:paraId="21C06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0"/>
            <w:tcBorders>
              <w:top w:val="single" w:color="000000" w:sz="4" w:space="0"/>
              <w:left w:val="nil"/>
              <w:bottom w:val="nil"/>
              <w:right w:val="nil"/>
            </w:tcBorders>
            <w:shd w:val="clear" w:color="auto" w:fill="FFFFFF"/>
            <w:noWrap/>
            <w:vAlign w:val="center"/>
          </w:tcPr>
          <w:p w14:paraId="07FE95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538B3DFA">
      <w:pPr>
        <w:sectPr>
          <w:footerReference r:id="rId9" w:type="default"/>
          <w:pgSz w:w="16838" w:h="11906" w:orient="landscape"/>
          <w:pgMar w:top="1797" w:right="1440" w:bottom="1797"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1"/>
        <w:gridCol w:w="3403"/>
        <w:gridCol w:w="2827"/>
        <w:gridCol w:w="2721"/>
        <w:gridCol w:w="2691"/>
      </w:tblGrid>
      <w:tr w14:paraId="0D69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3" w:type="dxa"/>
            <w:gridSpan w:val="5"/>
            <w:tcBorders>
              <w:top w:val="nil"/>
              <w:left w:val="nil"/>
              <w:bottom w:val="nil"/>
              <w:right w:val="nil"/>
            </w:tcBorders>
            <w:noWrap w:val="0"/>
            <w:vAlign w:val="center"/>
          </w:tcPr>
          <w:p w14:paraId="04AACC93">
            <w:pPr>
              <w:jc w:val="right"/>
              <w:rPr>
                <w:rFonts w:hint="eastAsia" w:ascii="宋体" w:hAnsi="宋体" w:cs="宋体"/>
                <w:kern w:val="0"/>
                <w:sz w:val="20"/>
                <w:szCs w:val="20"/>
              </w:rPr>
            </w:pPr>
            <w:r>
              <w:rPr>
                <w:rFonts w:hint="eastAsia" w:ascii="宋体" w:hAnsi="宋体" w:cs="宋体"/>
                <w:kern w:val="0"/>
                <w:sz w:val="20"/>
                <w:szCs w:val="20"/>
              </w:rPr>
              <w:t>公开0</w:t>
            </w:r>
            <w:r>
              <w:rPr>
                <w:rFonts w:hint="eastAsia" w:ascii="宋体" w:hAnsi="宋体" w:cs="宋体"/>
                <w:kern w:val="0"/>
                <w:sz w:val="20"/>
                <w:szCs w:val="20"/>
                <w:lang w:val="en-US" w:eastAsia="zh-CN"/>
              </w:rPr>
              <w:t>8</w:t>
            </w:r>
          </w:p>
        </w:tc>
      </w:tr>
      <w:tr w14:paraId="1302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3" w:type="dxa"/>
            <w:gridSpan w:val="5"/>
            <w:tcBorders>
              <w:top w:val="nil"/>
              <w:left w:val="nil"/>
              <w:bottom w:val="nil"/>
              <w:right w:val="nil"/>
            </w:tcBorders>
            <w:noWrap w:val="0"/>
            <w:vAlign w:val="top"/>
          </w:tcPr>
          <w:p w14:paraId="3D410036">
            <w:pPr>
              <w:jc w:val="center"/>
              <w:rPr>
                <w:rFonts w:hint="eastAsia" w:ascii="宋体" w:hAnsi="宋体" w:cs="宋体"/>
                <w:b/>
                <w:bCs/>
                <w:kern w:val="0"/>
                <w:sz w:val="32"/>
                <w:szCs w:val="32"/>
              </w:rPr>
            </w:pPr>
            <w:r>
              <w:rPr>
                <w:rFonts w:hint="eastAsia" w:ascii="宋体" w:hAnsi="宋体" w:cs="宋体"/>
                <w:b/>
                <w:bCs/>
                <w:kern w:val="0"/>
                <w:sz w:val="32"/>
                <w:szCs w:val="32"/>
              </w:rPr>
              <w:t>国有资本经营预算财政拨款支出决算表</w:t>
            </w:r>
          </w:p>
        </w:tc>
      </w:tr>
      <w:tr w14:paraId="1AFB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482" w:type="dxa"/>
            <w:gridSpan w:val="4"/>
            <w:tcBorders>
              <w:top w:val="nil"/>
              <w:left w:val="nil"/>
              <w:bottom w:val="single" w:color="auto" w:sz="4" w:space="0"/>
              <w:right w:val="nil"/>
            </w:tcBorders>
            <w:noWrap w:val="0"/>
            <w:vAlign w:val="center"/>
          </w:tcPr>
          <w:p w14:paraId="0D8298AA">
            <w:pPr>
              <w:jc w:val="left"/>
              <w:rPr>
                <w:rFonts w:hint="eastAsia" w:ascii="宋体" w:hAnsi="宋体" w:cs="宋体"/>
              </w:rPr>
            </w:pPr>
            <w:r>
              <w:rPr>
                <w:rFonts w:hint="eastAsia" w:ascii="宋体" w:hAnsi="宋体" w:cs="宋体"/>
                <w:kern w:val="0"/>
                <w:sz w:val="20"/>
                <w:szCs w:val="20"/>
              </w:rPr>
              <w:t>部门：</w:t>
            </w:r>
            <w:bookmarkStart w:id="1" w:name="PO_part2Table1DivName9"/>
            <w:r>
              <w:rPr>
                <w:rFonts w:hint="eastAsia" w:ascii="宋体" w:hAnsi="宋体" w:cs="宋体"/>
                <w:kern w:val="0"/>
                <w:sz w:val="20"/>
                <w:szCs w:val="20"/>
              </w:rPr>
              <w:t xml:space="preserve"> xx </w:t>
            </w:r>
            <w:bookmarkEnd w:id="1"/>
          </w:p>
        </w:tc>
        <w:tc>
          <w:tcPr>
            <w:tcW w:w="2691" w:type="dxa"/>
            <w:tcBorders>
              <w:top w:val="nil"/>
              <w:left w:val="nil"/>
              <w:bottom w:val="single" w:color="auto" w:sz="4" w:space="0"/>
              <w:right w:val="nil"/>
            </w:tcBorders>
            <w:noWrap w:val="0"/>
            <w:vAlign w:val="center"/>
          </w:tcPr>
          <w:p w14:paraId="12F0FFFE">
            <w:pPr>
              <w:jc w:val="right"/>
              <w:rPr>
                <w:rFonts w:hint="eastAsia" w:ascii="宋体" w:hAnsi="宋体" w:cs="宋体"/>
                <w:kern w:val="0"/>
                <w:sz w:val="20"/>
                <w:szCs w:val="20"/>
              </w:rPr>
            </w:pPr>
            <w:r>
              <w:rPr>
                <w:rFonts w:hint="eastAsia" w:ascii="宋体" w:hAnsi="宋体" w:cs="宋体"/>
                <w:kern w:val="0"/>
                <w:sz w:val="20"/>
                <w:szCs w:val="20"/>
              </w:rPr>
              <w:t>单位：万元</w:t>
            </w:r>
          </w:p>
        </w:tc>
      </w:tr>
      <w:tr w14:paraId="27FA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5934" w:type="dxa"/>
            <w:gridSpan w:val="2"/>
            <w:noWrap w:val="0"/>
            <w:vAlign w:val="center"/>
          </w:tcPr>
          <w:p w14:paraId="1CF53A00">
            <w:pPr>
              <w:widowControl/>
              <w:jc w:val="center"/>
              <w:rPr>
                <w:rFonts w:hint="eastAsia" w:ascii="宋体" w:hAnsi="宋体" w:cs="宋体"/>
                <w:kern w:val="0"/>
                <w:szCs w:val="21"/>
              </w:rPr>
            </w:pPr>
            <w:r>
              <w:rPr>
                <w:rFonts w:hint="eastAsia" w:ascii="宋体" w:hAnsi="宋体" w:cs="宋体"/>
                <w:kern w:val="0"/>
                <w:szCs w:val="21"/>
              </w:rPr>
              <w:t>项    目</w:t>
            </w:r>
          </w:p>
        </w:tc>
        <w:tc>
          <w:tcPr>
            <w:tcW w:w="8239" w:type="dxa"/>
            <w:gridSpan w:val="3"/>
            <w:noWrap w:val="0"/>
            <w:vAlign w:val="center"/>
          </w:tcPr>
          <w:p w14:paraId="172370B2">
            <w:pPr>
              <w:widowControl/>
              <w:jc w:val="center"/>
              <w:rPr>
                <w:rFonts w:hint="eastAsia" w:ascii="宋体" w:hAnsi="宋体" w:cs="宋体"/>
                <w:kern w:val="0"/>
                <w:szCs w:val="21"/>
              </w:rPr>
            </w:pPr>
            <w:r>
              <w:rPr>
                <w:rFonts w:hint="eastAsia" w:ascii="宋体" w:hAnsi="宋体" w:cs="宋体"/>
                <w:kern w:val="0"/>
                <w:szCs w:val="21"/>
              </w:rPr>
              <w:t>本年支出</w:t>
            </w:r>
          </w:p>
        </w:tc>
      </w:tr>
      <w:tr w14:paraId="3058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531" w:type="dxa"/>
            <w:noWrap w:val="0"/>
            <w:vAlign w:val="center"/>
          </w:tcPr>
          <w:p w14:paraId="27CAE730">
            <w:pPr>
              <w:widowControl/>
              <w:jc w:val="center"/>
              <w:rPr>
                <w:rFonts w:hint="eastAsia" w:ascii="宋体" w:hAnsi="宋体" w:cs="宋体"/>
                <w:kern w:val="0"/>
                <w:szCs w:val="21"/>
              </w:rPr>
            </w:pPr>
            <w:r>
              <w:rPr>
                <w:rFonts w:hint="eastAsia" w:ascii="宋体" w:hAnsi="宋体" w:cs="宋体"/>
                <w:kern w:val="0"/>
                <w:szCs w:val="21"/>
              </w:rPr>
              <w:t>功能分类</w:t>
            </w:r>
          </w:p>
          <w:p w14:paraId="4E88A3CD">
            <w:pPr>
              <w:jc w:val="center"/>
              <w:rPr>
                <w:rFonts w:hint="eastAsia" w:ascii="宋体" w:hAnsi="宋体" w:cs="宋体"/>
                <w:kern w:val="0"/>
                <w:szCs w:val="21"/>
              </w:rPr>
            </w:pPr>
            <w:r>
              <w:rPr>
                <w:rFonts w:hint="eastAsia" w:ascii="宋体" w:hAnsi="宋体" w:cs="宋体"/>
                <w:kern w:val="0"/>
                <w:szCs w:val="21"/>
              </w:rPr>
              <w:t>科目编码</w:t>
            </w:r>
          </w:p>
        </w:tc>
        <w:tc>
          <w:tcPr>
            <w:tcW w:w="3403" w:type="dxa"/>
            <w:noWrap w:val="0"/>
            <w:vAlign w:val="center"/>
          </w:tcPr>
          <w:p w14:paraId="37E50A77">
            <w:pPr>
              <w:jc w:val="center"/>
              <w:rPr>
                <w:rFonts w:hint="eastAsia" w:ascii="宋体" w:hAnsi="宋体" w:cs="宋体"/>
                <w:kern w:val="0"/>
                <w:szCs w:val="21"/>
              </w:rPr>
            </w:pPr>
            <w:r>
              <w:rPr>
                <w:rFonts w:hint="eastAsia" w:ascii="宋体" w:hAnsi="宋体" w:cs="宋体"/>
                <w:kern w:val="0"/>
                <w:szCs w:val="21"/>
              </w:rPr>
              <w:t>科目名称</w:t>
            </w:r>
          </w:p>
        </w:tc>
        <w:tc>
          <w:tcPr>
            <w:tcW w:w="2827" w:type="dxa"/>
            <w:noWrap w:val="0"/>
            <w:vAlign w:val="center"/>
          </w:tcPr>
          <w:p w14:paraId="7227D742">
            <w:pPr>
              <w:jc w:val="center"/>
              <w:rPr>
                <w:rFonts w:hint="eastAsia" w:ascii="宋体" w:hAnsi="宋体" w:cs="宋体"/>
                <w:kern w:val="0"/>
                <w:szCs w:val="21"/>
              </w:rPr>
            </w:pPr>
            <w:r>
              <w:rPr>
                <w:rFonts w:hint="eastAsia" w:ascii="宋体" w:hAnsi="宋体" w:cs="宋体"/>
                <w:kern w:val="0"/>
                <w:szCs w:val="21"/>
              </w:rPr>
              <w:t>合计</w:t>
            </w:r>
          </w:p>
        </w:tc>
        <w:tc>
          <w:tcPr>
            <w:tcW w:w="2721" w:type="dxa"/>
            <w:noWrap w:val="0"/>
            <w:vAlign w:val="center"/>
          </w:tcPr>
          <w:p w14:paraId="647B1CE5">
            <w:pPr>
              <w:jc w:val="center"/>
              <w:rPr>
                <w:rFonts w:hint="eastAsia" w:ascii="宋体" w:hAnsi="宋体" w:cs="宋体"/>
                <w:kern w:val="0"/>
                <w:szCs w:val="21"/>
              </w:rPr>
            </w:pPr>
            <w:r>
              <w:rPr>
                <w:rFonts w:hint="eastAsia" w:ascii="宋体" w:hAnsi="宋体" w:cs="宋体"/>
                <w:kern w:val="0"/>
                <w:szCs w:val="21"/>
              </w:rPr>
              <w:t>基本支出</w:t>
            </w:r>
          </w:p>
        </w:tc>
        <w:tc>
          <w:tcPr>
            <w:tcW w:w="2691" w:type="dxa"/>
            <w:noWrap w:val="0"/>
            <w:vAlign w:val="center"/>
          </w:tcPr>
          <w:p w14:paraId="5F0DF14C">
            <w:pPr>
              <w:jc w:val="center"/>
              <w:rPr>
                <w:rFonts w:hint="eastAsia" w:ascii="宋体" w:hAnsi="宋体" w:cs="宋体"/>
                <w:kern w:val="0"/>
                <w:szCs w:val="21"/>
              </w:rPr>
            </w:pPr>
            <w:r>
              <w:rPr>
                <w:rFonts w:hint="eastAsia" w:ascii="宋体" w:hAnsi="宋体" w:cs="宋体"/>
                <w:kern w:val="0"/>
                <w:szCs w:val="21"/>
              </w:rPr>
              <w:t>项目支出</w:t>
            </w:r>
          </w:p>
        </w:tc>
      </w:tr>
      <w:tr w14:paraId="32D3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5934" w:type="dxa"/>
            <w:gridSpan w:val="2"/>
            <w:noWrap w:val="0"/>
            <w:vAlign w:val="center"/>
          </w:tcPr>
          <w:p w14:paraId="4ED2DF15">
            <w:pPr>
              <w:widowControl/>
              <w:jc w:val="center"/>
              <w:rPr>
                <w:rFonts w:hint="eastAsia" w:ascii="宋体" w:hAnsi="宋体" w:cs="宋体"/>
                <w:kern w:val="0"/>
                <w:szCs w:val="21"/>
              </w:rPr>
            </w:pPr>
            <w:r>
              <w:rPr>
                <w:rFonts w:hint="eastAsia" w:ascii="宋体" w:hAnsi="宋体" w:cs="宋体"/>
                <w:kern w:val="0"/>
                <w:szCs w:val="21"/>
              </w:rPr>
              <w:t>栏次</w:t>
            </w:r>
          </w:p>
        </w:tc>
        <w:tc>
          <w:tcPr>
            <w:tcW w:w="2827" w:type="dxa"/>
            <w:noWrap w:val="0"/>
            <w:vAlign w:val="center"/>
          </w:tcPr>
          <w:p w14:paraId="1A5C7BA9">
            <w:pPr>
              <w:widowControl/>
              <w:jc w:val="center"/>
              <w:rPr>
                <w:rFonts w:hint="eastAsia" w:ascii="宋体" w:hAnsi="宋体" w:cs="宋体"/>
                <w:kern w:val="0"/>
                <w:szCs w:val="21"/>
              </w:rPr>
            </w:pPr>
            <w:r>
              <w:rPr>
                <w:rFonts w:hint="eastAsia" w:ascii="宋体" w:hAnsi="宋体" w:cs="宋体"/>
                <w:kern w:val="0"/>
                <w:szCs w:val="21"/>
              </w:rPr>
              <w:t>1</w:t>
            </w:r>
          </w:p>
        </w:tc>
        <w:tc>
          <w:tcPr>
            <w:tcW w:w="2721" w:type="dxa"/>
            <w:noWrap w:val="0"/>
            <w:vAlign w:val="center"/>
          </w:tcPr>
          <w:p w14:paraId="58CF13A0">
            <w:pPr>
              <w:widowControl/>
              <w:jc w:val="center"/>
              <w:rPr>
                <w:rFonts w:hint="eastAsia" w:ascii="宋体" w:hAnsi="宋体" w:cs="宋体"/>
                <w:kern w:val="0"/>
                <w:szCs w:val="21"/>
              </w:rPr>
            </w:pPr>
            <w:r>
              <w:rPr>
                <w:rFonts w:hint="eastAsia" w:ascii="宋体" w:hAnsi="宋体" w:cs="宋体"/>
                <w:kern w:val="0"/>
                <w:szCs w:val="21"/>
              </w:rPr>
              <w:t>2</w:t>
            </w:r>
          </w:p>
        </w:tc>
        <w:tc>
          <w:tcPr>
            <w:tcW w:w="2691" w:type="dxa"/>
            <w:noWrap w:val="0"/>
            <w:vAlign w:val="center"/>
          </w:tcPr>
          <w:p w14:paraId="4FB93B46">
            <w:pPr>
              <w:widowControl/>
              <w:jc w:val="center"/>
              <w:rPr>
                <w:rFonts w:hint="eastAsia" w:ascii="宋体" w:hAnsi="宋体" w:cs="宋体"/>
                <w:kern w:val="0"/>
                <w:szCs w:val="21"/>
              </w:rPr>
            </w:pPr>
            <w:r>
              <w:rPr>
                <w:rFonts w:hint="eastAsia" w:ascii="宋体" w:hAnsi="宋体" w:cs="宋体"/>
                <w:kern w:val="0"/>
                <w:szCs w:val="21"/>
              </w:rPr>
              <w:t>3</w:t>
            </w:r>
          </w:p>
        </w:tc>
      </w:tr>
      <w:tr w14:paraId="7867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531" w:type="dxa"/>
            <w:noWrap w:val="0"/>
            <w:vAlign w:val="center"/>
          </w:tcPr>
          <w:p w14:paraId="3BB5EDD5">
            <w:pPr>
              <w:widowControl/>
              <w:jc w:val="center"/>
              <w:rPr>
                <w:rFonts w:hint="eastAsia" w:ascii="宋体" w:hAnsi="宋体" w:cs="宋体"/>
                <w:kern w:val="0"/>
                <w:szCs w:val="21"/>
              </w:rPr>
            </w:pPr>
          </w:p>
        </w:tc>
        <w:tc>
          <w:tcPr>
            <w:tcW w:w="3403" w:type="dxa"/>
            <w:noWrap w:val="0"/>
            <w:vAlign w:val="center"/>
          </w:tcPr>
          <w:p w14:paraId="3EBC0B7C">
            <w:pPr>
              <w:widowControl/>
              <w:jc w:val="center"/>
              <w:rPr>
                <w:rFonts w:hint="eastAsia" w:ascii="宋体" w:hAnsi="宋体" w:cs="宋体"/>
                <w:kern w:val="0"/>
                <w:szCs w:val="21"/>
              </w:rPr>
            </w:pPr>
            <w:r>
              <w:rPr>
                <w:rFonts w:hint="eastAsia" w:ascii="宋体" w:hAnsi="宋体" w:cs="宋体"/>
                <w:kern w:val="0"/>
                <w:szCs w:val="21"/>
              </w:rPr>
              <w:t>合计</w:t>
            </w:r>
          </w:p>
        </w:tc>
        <w:tc>
          <w:tcPr>
            <w:tcW w:w="2827" w:type="dxa"/>
            <w:noWrap w:val="0"/>
            <w:vAlign w:val="center"/>
          </w:tcPr>
          <w:p w14:paraId="5B60B9F0">
            <w:pPr>
              <w:widowControl/>
              <w:wordWrap w:val="0"/>
              <w:jc w:val="right"/>
              <w:rPr>
                <w:rFonts w:hint="eastAsia" w:ascii="宋体" w:hAnsi="宋体" w:cs="宋体"/>
                <w:kern w:val="0"/>
                <w:szCs w:val="21"/>
              </w:rPr>
            </w:pPr>
            <w:r>
              <w:rPr>
                <w:rFonts w:hint="eastAsia" w:ascii="仿宋" w:hAnsi="仿宋" w:eastAsia="仿宋" w:cs="仿宋"/>
                <w:b w:val="0"/>
                <w:bCs/>
                <w:sz w:val="24"/>
                <w:szCs w:val="24"/>
              </w:rPr>
              <w:t>本</w:t>
            </w:r>
            <w:r>
              <w:rPr>
                <w:rFonts w:hint="eastAsia" w:ascii="仿宋" w:hAnsi="仿宋" w:eastAsia="仿宋" w:cs="仿宋"/>
                <w:b w:val="0"/>
                <w:bCs/>
                <w:sz w:val="24"/>
                <w:szCs w:val="24"/>
                <w:lang w:val="en-US" w:eastAsia="zh-CN"/>
              </w:rPr>
              <w:t>单位</w:t>
            </w:r>
            <w:r>
              <w:rPr>
                <w:rFonts w:hint="eastAsia" w:ascii="仿宋" w:hAnsi="仿宋" w:eastAsia="仿宋" w:cs="仿宋"/>
                <w:b w:val="0"/>
                <w:bCs/>
                <w:sz w:val="24"/>
                <w:szCs w:val="24"/>
              </w:rPr>
              <w:t>没有</w:t>
            </w:r>
            <w:r>
              <w:rPr>
                <w:rFonts w:hint="eastAsia" w:ascii="仿宋" w:hAnsi="仿宋" w:eastAsia="仿宋" w:cs="仿宋"/>
                <w:b w:val="0"/>
                <w:bCs/>
                <w:i w:val="0"/>
                <w:iCs w:val="0"/>
                <w:color w:val="000000"/>
                <w:kern w:val="0"/>
                <w:sz w:val="24"/>
                <w:szCs w:val="24"/>
                <w:u w:val="none"/>
                <w:lang w:val="en-US" w:eastAsia="zh-CN" w:bidi="ar"/>
              </w:rPr>
              <w:t>政府性基金</w:t>
            </w:r>
            <w:r>
              <w:rPr>
                <w:rFonts w:hint="eastAsia" w:ascii="仿宋" w:hAnsi="仿宋" w:eastAsia="仿宋" w:cs="仿宋"/>
                <w:b w:val="0"/>
                <w:bCs/>
                <w:sz w:val="24"/>
                <w:szCs w:val="24"/>
              </w:rPr>
              <w:t>收入，也没有安排的支出，故本表无数据</w:t>
            </w:r>
          </w:p>
        </w:tc>
        <w:tc>
          <w:tcPr>
            <w:tcW w:w="2721" w:type="dxa"/>
            <w:noWrap w:val="0"/>
            <w:vAlign w:val="center"/>
          </w:tcPr>
          <w:p w14:paraId="7C79B4F7">
            <w:pPr>
              <w:widowControl/>
              <w:jc w:val="right"/>
              <w:rPr>
                <w:rFonts w:hint="eastAsia" w:ascii="宋体" w:hAnsi="宋体" w:cs="宋体"/>
                <w:kern w:val="0"/>
                <w:szCs w:val="21"/>
              </w:rPr>
            </w:pPr>
          </w:p>
        </w:tc>
        <w:tc>
          <w:tcPr>
            <w:tcW w:w="2691" w:type="dxa"/>
            <w:noWrap w:val="0"/>
            <w:vAlign w:val="center"/>
          </w:tcPr>
          <w:p w14:paraId="4DFDB241">
            <w:pPr>
              <w:widowControl/>
              <w:jc w:val="right"/>
              <w:rPr>
                <w:rFonts w:hint="eastAsia" w:ascii="宋体" w:hAnsi="宋体" w:cs="宋体"/>
                <w:kern w:val="0"/>
                <w:szCs w:val="21"/>
              </w:rPr>
            </w:pPr>
          </w:p>
        </w:tc>
      </w:tr>
      <w:tr w14:paraId="06161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531" w:type="dxa"/>
            <w:noWrap w:val="0"/>
            <w:vAlign w:val="center"/>
          </w:tcPr>
          <w:p w14:paraId="2E83A783">
            <w:pPr>
              <w:widowControl/>
              <w:rPr>
                <w:rFonts w:hint="eastAsia" w:ascii="宋体" w:hAnsi="宋体" w:cs="宋体"/>
                <w:kern w:val="0"/>
                <w:szCs w:val="21"/>
              </w:rPr>
            </w:pPr>
            <w:r>
              <w:rPr>
                <w:rFonts w:hint="eastAsia" w:ascii="宋体" w:hAnsi="宋体" w:cs="宋体"/>
                <w:kern w:val="0"/>
                <w:szCs w:val="21"/>
              </w:rPr>
              <w:t>类</w:t>
            </w:r>
          </w:p>
        </w:tc>
        <w:tc>
          <w:tcPr>
            <w:tcW w:w="3403" w:type="dxa"/>
            <w:noWrap w:val="0"/>
            <w:vAlign w:val="center"/>
          </w:tcPr>
          <w:p w14:paraId="58D88F9C">
            <w:pPr>
              <w:widowControl/>
              <w:jc w:val="left"/>
              <w:rPr>
                <w:rFonts w:hint="eastAsia" w:ascii="宋体" w:hAnsi="宋体" w:cs="宋体"/>
                <w:kern w:val="0"/>
                <w:szCs w:val="21"/>
              </w:rPr>
            </w:pPr>
            <w:r>
              <w:rPr>
                <w:rFonts w:hint="eastAsia" w:ascii="宋体" w:hAnsi="宋体" w:cs="宋体"/>
                <w:kern w:val="0"/>
                <w:szCs w:val="21"/>
              </w:rPr>
              <w:t>XX</w:t>
            </w:r>
          </w:p>
        </w:tc>
        <w:tc>
          <w:tcPr>
            <w:tcW w:w="2827" w:type="dxa"/>
            <w:noWrap w:val="0"/>
            <w:vAlign w:val="center"/>
          </w:tcPr>
          <w:p w14:paraId="22DAC6DF">
            <w:pPr>
              <w:widowControl/>
              <w:jc w:val="right"/>
              <w:rPr>
                <w:rFonts w:hint="eastAsia" w:ascii="宋体" w:hAnsi="宋体" w:cs="宋体"/>
                <w:kern w:val="0"/>
                <w:szCs w:val="21"/>
              </w:rPr>
            </w:pPr>
          </w:p>
        </w:tc>
        <w:tc>
          <w:tcPr>
            <w:tcW w:w="2721" w:type="dxa"/>
            <w:noWrap w:val="0"/>
            <w:vAlign w:val="center"/>
          </w:tcPr>
          <w:p w14:paraId="32953BEA">
            <w:pPr>
              <w:widowControl/>
              <w:jc w:val="right"/>
              <w:rPr>
                <w:rFonts w:hint="eastAsia" w:ascii="宋体" w:hAnsi="宋体" w:cs="宋体"/>
                <w:kern w:val="0"/>
                <w:szCs w:val="21"/>
              </w:rPr>
            </w:pPr>
          </w:p>
        </w:tc>
        <w:tc>
          <w:tcPr>
            <w:tcW w:w="2691" w:type="dxa"/>
            <w:noWrap w:val="0"/>
            <w:vAlign w:val="center"/>
          </w:tcPr>
          <w:p w14:paraId="2352C745">
            <w:pPr>
              <w:widowControl/>
              <w:jc w:val="right"/>
              <w:rPr>
                <w:rFonts w:hint="eastAsia" w:ascii="宋体" w:hAnsi="宋体" w:cs="宋体"/>
                <w:kern w:val="0"/>
                <w:szCs w:val="21"/>
              </w:rPr>
            </w:pPr>
          </w:p>
        </w:tc>
      </w:tr>
      <w:tr w14:paraId="71850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531" w:type="dxa"/>
            <w:noWrap w:val="0"/>
            <w:vAlign w:val="center"/>
          </w:tcPr>
          <w:p w14:paraId="0555C3AC">
            <w:pPr>
              <w:widowControl/>
              <w:rPr>
                <w:rFonts w:hint="eastAsia" w:ascii="宋体" w:hAnsi="宋体" w:cs="宋体"/>
                <w:kern w:val="0"/>
                <w:szCs w:val="21"/>
              </w:rPr>
            </w:pPr>
            <w:r>
              <w:rPr>
                <w:rFonts w:hint="eastAsia" w:ascii="宋体" w:hAnsi="宋体" w:cs="宋体"/>
                <w:kern w:val="0"/>
                <w:szCs w:val="21"/>
              </w:rPr>
              <w:t xml:space="preserve">  款</w:t>
            </w:r>
          </w:p>
        </w:tc>
        <w:tc>
          <w:tcPr>
            <w:tcW w:w="3403" w:type="dxa"/>
            <w:noWrap w:val="0"/>
            <w:vAlign w:val="center"/>
          </w:tcPr>
          <w:p w14:paraId="295D4D0B">
            <w:pPr>
              <w:widowControl/>
              <w:jc w:val="left"/>
              <w:rPr>
                <w:rFonts w:hint="eastAsia" w:ascii="宋体" w:hAnsi="宋体" w:cs="宋体"/>
                <w:kern w:val="0"/>
                <w:szCs w:val="21"/>
              </w:rPr>
            </w:pPr>
            <w:r>
              <w:rPr>
                <w:rFonts w:hint="eastAsia" w:ascii="宋体" w:hAnsi="宋体" w:cs="宋体"/>
                <w:kern w:val="0"/>
                <w:szCs w:val="21"/>
              </w:rPr>
              <w:t xml:space="preserve">  XX</w:t>
            </w:r>
          </w:p>
        </w:tc>
        <w:tc>
          <w:tcPr>
            <w:tcW w:w="2827" w:type="dxa"/>
            <w:noWrap w:val="0"/>
            <w:vAlign w:val="center"/>
          </w:tcPr>
          <w:p w14:paraId="6CDA9A61">
            <w:pPr>
              <w:widowControl/>
              <w:jc w:val="right"/>
              <w:rPr>
                <w:rFonts w:hint="eastAsia" w:ascii="宋体" w:hAnsi="宋体" w:cs="宋体"/>
                <w:kern w:val="0"/>
                <w:szCs w:val="21"/>
              </w:rPr>
            </w:pPr>
          </w:p>
        </w:tc>
        <w:tc>
          <w:tcPr>
            <w:tcW w:w="2721" w:type="dxa"/>
            <w:noWrap w:val="0"/>
            <w:vAlign w:val="center"/>
          </w:tcPr>
          <w:p w14:paraId="1F76A73E">
            <w:pPr>
              <w:widowControl/>
              <w:jc w:val="right"/>
              <w:rPr>
                <w:rFonts w:hint="eastAsia" w:ascii="宋体" w:hAnsi="宋体" w:cs="宋体"/>
                <w:kern w:val="0"/>
                <w:szCs w:val="21"/>
              </w:rPr>
            </w:pPr>
          </w:p>
        </w:tc>
        <w:tc>
          <w:tcPr>
            <w:tcW w:w="2691" w:type="dxa"/>
            <w:noWrap w:val="0"/>
            <w:vAlign w:val="center"/>
          </w:tcPr>
          <w:p w14:paraId="47A7E5EB">
            <w:pPr>
              <w:widowControl/>
              <w:jc w:val="right"/>
              <w:rPr>
                <w:rFonts w:hint="eastAsia" w:ascii="宋体" w:hAnsi="宋体" w:cs="宋体"/>
                <w:kern w:val="0"/>
                <w:szCs w:val="21"/>
              </w:rPr>
            </w:pPr>
          </w:p>
        </w:tc>
      </w:tr>
      <w:tr w14:paraId="0936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531" w:type="dxa"/>
            <w:noWrap w:val="0"/>
            <w:vAlign w:val="center"/>
          </w:tcPr>
          <w:p w14:paraId="6C319D9A">
            <w:pPr>
              <w:widowControl/>
              <w:rPr>
                <w:rFonts w:hint="eastAsia" w:ascii="宋体" w:hAnsi="宋体" w:cs="宋体"/>
                <w:kern w:val="0"/>
                <w:szCs w:val="21"/>
              </w:rPr>
            </w:pPr>
            <w:r>
              <w:rPr>
                <w:rFonts w:hint="eastAsia" w:ascii="宋体" w:hAnsi="宋体" w:cs="宋体"/>
                <w:kern w:val="0"/>
                <w:szCs w:val="21"/>
              </w:rPr>
              <w:t xml:space="preserve">    项</w:t>
            </w:r>
          </w:p>
        </w:tc>
        <w:tc>
          <w:tcPr>
            <w:tcW w:w="3403" w:type="dxa"/>
            <w:noWrap w:val="0"/>
            <w:vAlign w:val="center"/>
          </w:tcPr>
          <w:p w14:paraId="319F2427">
            <w:pPr>
              <w:widowControl/>
              <w:jc w:val="left"/>
              <w:rPr>
                <w:rFonts w:hint="eastAsia" w:ascii="宋体" w:hAnsi="宋体" w:cs="宋体"/>
                <w:kern w:val="0"/>
                <w:szCs w:val="21"/>
              </w:rPr>
            </w:pPr>
            <w:r>
              <w:rPr>
                <w:rFonts w:hint="eastAsia" w:ascii="宋体" w:hAnsi="宋体" w:cs="宋体"/>
                <w:kern w:val="0"/>
                <w:szCs w:val="21"/>
              </w:rPr>
              <w:t xml:space="preserve">    XX</w:t>
            </w:r>
          </w:p>
        </w:tc>
        <w:tc>
          <w:tcPr>
            <w:tcW w:w="2827" w:type="dxa"/>
            <w:noWrap w:val="0"/>
            <w:vAlign w:val="center"/>
          </w:tcPr>
          <w:p w14:paraId="65C1E4AD">
            <w:pPr>
              <w:widowControl/>
              <w:jc w:val="right"/>
              <w:rPr>
                <w:rFonts w:hint="eastAsia" w:ascii="宋体" w:hAnsi="宋体" w:cs="宋体"/>
                <w:kern w:val="0"/>
                <w:szCs w:val="21"/>
              </w:rPr>
            </w:pPr>
          </w:p>
        </w:tc>
        <w:tc>
          <w:tcPr>
            <w:tcW w:w="2721" w:type="dxa"/>
            <w:noWrap w:val="0"/>
            <w:vAlign w:val="center"/>
          </w:tcPr>
          <w:p w14:paraId="020D360D">
            <w:pPr>
              <w:widowControl/>
              <w:jc w:val="right"/>
              <w:rPr>
                <w:rFonts w:hint="eastAsia" w:ascii="宋体" w:hAnsi="宋体" w:cs="宋体"/>
                <w:kern w:val="0"/>
                <w:szCs w:val="21"/>
              </w:rPr>
            </w:pPr>
          </w:p>
        </w:tc>
        <w:tc>
          <w:tcPr>
            <w:tcW w:w="2691" w:type="dxa"/>
            <w:noWrap w:val="0"/>
            <w:vAlign w:val="center"/>
          </w:tcPr>
          <w:p w14:paraId="4652045D">
            <w:pPr>
              <w:widowControl/>
              <w:jc w:val="right"/>
              <w:rPr>
                <w:rFonts w:hint="eastAsia" w:ascii="宋体" w:hAnsi="宋体" w:cs="宋体"/>
                <w:kern w:val="0"/>
                <w:szCs w:val="21"/>
              </w:rPr>
            </w:pPr>
          </w:p>
        </w:tc>
      </w:tr>
    </w:tbl>
    <w:p w14:paraId="7AC21030">
      <w:pPr>
        <w:spacing w:line="560" w:lineRule="exact"/>
        <w:rPr>
          <w:rFonts w:hint="eastAsia" w:eastAsia="宋体"/>
          <w:lang w:eastAsia="zh-CN"/>
        </w:rPr>
      </w:pPr>
    </w:p>
    <w:p w14:paraId="630B4F77">
      <w:pPr>
        <w:spacing w:line="560" w:lineRule="exact"/>
        <w:ind w:firstLine="420"/>
        <w:rPr>
          <w:rFonts w:hint="eastAsia" w:eastAsia="宋体"/>
          <w:lang w:eastAsia="zh-CN"/>
        </w:rPr>
      </w:pPr>
    </w:p>
    <w:p w14:paraId="4A1B5853">
      <w:pPr>
        <w:spacing w:line="560" w:lineRule="exact"/>
        <w:ind w:firstLine="420"/>
        <w:rPr>
          <w:rFonts w:hint="eastAsia" w:eastAsia="宋体"/>
          <w:lang w:eastAsia="zh-CN"/>
        </w:rPr>
      </w:pPr>
    </w:p>
    <w:p w14:paraId="62FAF180">
      <w:pPr>
        <w:spacing w:line="560" w:lineRule="exact"/>
        <w:ind w:firstLine="420"/>
        <w:rPr>
          <w:rFonts w:hint="eastAsia" w:eastAsia="宋体"/>
          <w:lang w:eastAsia="zh-CN"/>
        </w:rPr>
      </w:pPr>
    </w:p>
    <w:p w14:paraId="508D5B0D">
      <w:pPr>
        <w:spacing w:line="560" w:lineRule="exact"/>
        <w:ind w:firstLine="420"/>
        <w:rPr>
          <w:rFonts w:hint="eastAsia" w:eastAsia="宋体"/>
          <w:lang w:eastAsia="zh-CN"/>
        </w:rPr>
      </w:pPr>
    </w:p>
    <w:p w14:paraId="4936A552">
      <w:pPr>
        <w:spacing w:line="560" w:lineRule="exact"/>
        <w:ind w:firstLine="420"/>
        <w:rPr>
          <w:rFonts w:hint="eastAsia" w:eastAsia="宋体"/>
          <w:lang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1182"/>
        <w:gridCol w:w="1182"/>
        <w:gridCol w:w="1182"/>
        <w:gridCol w:w="1182"/>
        <w:gridCol w:w="1182"/>
        <w:gridCol w:w="1182"/>
        <w:gridCol w:w="1182"/>
        <w:gridCol w:w="1182"/>
        <w:gridCol w:w="1182"/>
        <w:gridCol w:w="1182"/>
        <w:gridCol w:w="1171"/>
      </w:tblGrid>
      <w:tr w14:paraId="0861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174" w:type="dxa"/>
            <w:gridSpan w:val="12"/>
            <w:tcBorders>
              <w:top w:val="nil"/>
              <w:left w:val="nil"/>
              <w:bottom w:val="nil"/>
              <w:right w:val="nil"/>
            </w:tcBorders>
            <w:noWrap w:val="0"/>
            <w:vAlign w:val="center"/>
          </w:tcPr>
          <w:p w14:paraId="0D043BE7">
            <w:pPr>
              <w:jc w:val="right"/>
              <w:rPr>
                <w:rFonts w:hint="eastAsia" w:ascii="宋体" w:hAnsi="宋体" w:eastAsia="宋体" w:cs="宋体"/>
                <w:lang w:val="en-US" w:eastAsia="zh-CN"/>
              </w:rPr>
            </w:pPr>
            <w:r>
              <w:rPr>
                <w:rFonts w:hint="eastAsia" w:ascii="宋体" w:hAnsi="宋体" w:cs="宋体"/>
                <w:kern w:val="0"/>
                <w:sz w:val="20"/>
                <w:szCs w:val="20"/>
              </w:rPr>
              <w:t>公开0</w:t>
            </w:r>
            <w:r>
              <w:rPr>
                <w:rFonts w:hint="eastAsia" w:ascii="宋体" w:hAnsi="宋体" w:cs="宋体"/>
                <w:kern w:val="0"/>
                <w:sz w:val="20"/>
                <w:szCs w:val="20"/>
                <w:lang w:val="en-US" w:eastAsia="zh-CN"/>
              </w:rPr>
              <w:t>9</w:t>
            </w:r>
          </w:p>
        </w:tc>
      </w:tr>
      <w:tr w14:paraId="2AFF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174" w:type="dxa"/>
            <w:gridSpan w:val="12"/>
            <w:tcBorders>
              <w:top w:val="nil"/>
              <w:left w:val="nil"/>
              <w:bottom w:val="nil"/>
              <w:right w:val="nil"/>
            </w:tcBorders>
            <w:noWrap w:val="0"/>
            <w:vAlign w:val="top"/>
          </w:tcPr>
          <w:p w14:paraId="4D2CC556">
            <w:pPr>
              <w:jc w:val="center"/>
              <w:rPr>
                <w:rFonts w:hint="eastAsia" w:ascii="宋体" w:hAnsi="宋体" w:cs="宋体"/>
                <w:b/>
              </w:rPr>
            </w:pPr>
            <w:r>
              <w:rPr>
                <w:rFonts w:hint="eastAsia" w:ascii="宋体" w:hAnsi="宋体" w:cs="宋体"/>
                <w:b/>
                <w:kern w:val="0"/>
                <w:sz w:val="32"/>
                <w:szCs w:val="32"/>
              </w:rPr>
              <w:t>财政拨款“三公”经费支出决算表</w:t>
            </w:r>
          </w:p>
        </w:tc>
      </w:tr>
      <w:tr w14:paraId="5E33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0639" w:type="dxa"/>
            <w:gridSpan w:val="9"/>
            <w:tcBorders>
              <w:top w:val="nil"/>
              <w:left w:val="nil"/>
              <w:bottom w:val="single" w:color="auto" w:sz="4" w:space="0"/>
              <w:right w:val="nil"/>
            </w:tcBorders>
            <w:noWrap w:val="0"/>
            <w:vAlign w:val="center"/>
          </w:tcPr>
          <w:p w14:paraId="44FC6C78">
            <w:pPr>
              <w:spacing w:line="288" w:lineRule="auto"/>
              <w:jc w:val="left"/>
              <w:rPr>
                <w:rFonts w:hint="eastAsia" w:ascii="宋体" w:hAnsi="宋体" w:cs="宋体"/>
                <w:sz w:val="28"/>
                <w:szCs w:val="28"/>
              </w:rPr>
            </w:pPr>
            <w:r>
              <w:rPr>
                <w:rFonts w:hint="eastAsia" w:ascii="宋体" w:hAnsi="宋体" w:cs="宋体"/>
                <w:kern w:val="0"/>
                <w:sz w:val="20"/>
                <w:szCs w:val="20"/>
              </w:rPr>
              <w:t xml:space="preserve">部门： xx </w:t>
            </w:r>
          </w:p>
        </w:tc>
        <w:tc>
          <w:tcPr>
            <w:tcW w:w="3535" w:type="dxa"/>
            <w:gridSpan w:val="3"/>
            <w:tcBorders>
              <w:top w:val="nil"/>
              <w:left w:val="nil"/>
              <w:bottom w:val="single" w:color="auto" w:sz="4" w:space="0"/>
              <w:right w:val="nil"/>
            </w:tcBorders>
            <w:noWrap w:val="0"/>
            <w:vAlign w:val="center"/>
          </w:tcPr>
          <w:p w14:paraId="3D744C5E">
            <w:pPr>
              <w:jc w:val="right"/>
              <w:rPr>
                <w:rFonts w:hint="eastAsia" w:ascii="宋体" w:hAnsi="宋体" w:cs="宋体"/>
              </w:rPr>
            </w:pPr>
            <w:r>
              <w:rPr>
                <w:rFonts w:hint="eastAsia" w:ascii="宋体" w:hAnsi="宋体" w:cs="宋体"/>
                <w:kern w:val="0"/>
                <w:sz w:val="20"/>
                <w:szCs w:val="20"/>
              </w:rPr>
              <w:t>单位：万元</w:t>
            </w:r>
          </w:p>
        </w:tc>
      </w:tr>
      <w:tr w14:paraId="221B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7093" w:type="dxa"/>
            <w:gridSpan w:val="6"/>
            <w:tcBorders>
              <w:top w:val="single" w:color="auto" w:sz="4" w:space="0"/>
            </w:tcBorders>
            <w:noWrap w:val="0"/>
            <w:vAlign w:val="center"/>
          </w:tcPr>
          <w:p w14:paraId="24B381AA">
            <w:pPr>
              <w:jc w:val="center"/>
              <w:rPr>
                <w:rFonts w:hint="eastAsia" w:ascii="宋体" w:hAnsi="宋体" w:cs="宋体"/>
                <w:szCs w:val="21"/>
              </w:rPr>
            </w:pPr>
            <w:r>
              <w:rPr>
                <w:rFonts w:hint="eastAsia" w:ascii="宋体" w:hAnsi="宋体" w:cs="Arial"/>
                <w:kern w:val="0"/>
                <w:szCs w:val="21"/>
              </w:rPr>
              <w:t>预算数</w:t>
            </w:r>
          </w:p>
        </w:tc>
        <w:tc>
          <w:tcPr>
            <w:tcW w:w="7081" w:type="dxa"/>
            <w:gridSpan w:val="6"/>
            <w:tcBorders>
              <w:top w:val="single" w:color="auto" w:sz="4" w:space="0"/>
            </w:tcBorders>
            <w:noWrap w:val="0"/>
            <w:vAlign w:val="center"/>
          </w:tcPr>
          <w:p w14:paraId="6CAB014B">
            <w:pPr>
              <w:jc w:val="center"/>
              <w:rPr>
                <w:rFonts w:hint="eastAsia" w:ascii="宋体" w:hAnsi="宋体" w:cs="宋体"/>
                <w:szCs w:val="21"/>
              </w:rPr>
            </w:pPr>
            <w:r>
              <w:rPr>
                <w:rFonts w:hint="eastAsia" w:ascii="宋体" w:hAnsi="宋体" w:cs="宋体"/>
                <w:kern w:val="0"/>
                <w:szCs w:val="21"/>
              </w:rPr>
              <w:t>决算数</w:t>
            </w:r>
          </w:p>
        </w:tc>
      </w:tr>
      <w:tr w14:paraId="030D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vMerge w:val="restart"/>
            <w:noWrap w:val="0"/>
            <w:vAlign w:val="center"/>
          </w:tcPr>
          <w:p w14:paraId="652DC3C7">
            <w:pPr>
              <w:widowControl/>
              <w:jc w:val="center"/>
              <w:rPr>
                <w:rFonts w:hint="eastAsia" w:ascii="宋体" w:hAnsi="宋体" w:cs="宋体"/>
                <w:kern w:val="0"/>
                <w:szCs w:val="21"/>
              </w:rPr>
            </w:pPr>
            <w:r>
              <w:rPr>
                <w:rFonts w:hint="eastAsia" w:ascii="宋体" w:hAnsi="宋体" w:cs="宋体"/>
                <w:kern w:val="0"/>
                <w:szCs w:val="21"/>
              </w:rPr>
              <w:t>合计</w:t>
            </w:r>
          </w:p>
        </w:tc>
        <w:tc>
          <w:tcPr>
            <w:tcW w:w="1182" w:type="dxa"/>
            <w:vMerge w:val="restart"/>
            <w:noWrap w:val="0"/>
            <w:vAlign w:val="center"/>
          </w:tcPr>
          <w:p w14:paraId="4F96C6A3">
            <w:pPr>
              <w:widowControl/>
              <w:jc w:val="center"/>
              <w:rPr>
                <w:rFonts w:hint="eastAsia" w:ascii="宋体" w:hAnsi="宋体" w:cs="宋体"/>
                <w:kern w:val="0"/>
                <w:szCs w:val="21"/>
              </w:rPr>
            </w:pPr>
            <w:r>
              <w:rPr>
                <w:rFonts w:hint="eastAsia" w:ascii="宋体" w:hAnsi="宋体" w:cs="宋体"/>
                <w:kern w:val="0"/>
                <w:szCs w:val="21"/>
              </w:rPr>
              <w:t>因公出国（境）费</w:t>
            </w:r>
          </w:p>
        </w:tc>
        <w:tc>
          <w:tcPr>
            <w:tcW w:w="3546" w:type="dxa"/>
            <w:gridSpan w:val="3"/>
            <w:noWrap w:val="0"/>
            <w:vAlign w:val="center"/>
          </w:tcPr>
          <w:p w14:paraId="214B3B6B">
            <w:pPr>
              <w:jc w:val="center"/>
              <w:rPr>
                <w:rFonts w:hint="eastAsia" w:ascii="宋体" w:hAnsi="宋体" w:cs="宋体"/>
                <w:szCs w:val="21"/>
              </w:rPr>
            </w:pPr>
            <w:r>
              <w:rPr>
                <w:rFonts w:hint="eastAsia" w:ascii="宋体" w:hAnsi="宋体" w:cs="宋体"/>
                <w:kern w:val="0"/>
                <w:szCs w:val="21"/>
              </w:rPr>
              <w:t>公务用车购置及运行费</w:t>
            </w:r>
          </w:p>
        </w:tc>
        <w:tc>
          <w:tcPr>
            <w:tcW w:w="1182" w:type="dxa"/>
            <w:vMerge w:val="restart"/>
            <w:noWrap w:val="0"/>
            <w:vAlign w:val="center"/>
          </w:tcPr>
          <w:p w14:paraId="147B7EA8">
            <w:pPr>
              <w:widowControl/>
              <w:jc w:val="center"/>
              <w:rPr>
                <w:rFonts w:hint="eastAsia" w:ascii="宋体" w:hAnsi="宋体" w:cs="宋体"/>
                <w:kern w:val="0"/>
                <w:szCs w:val="21"/>
              </w:rPr>
            </w:pPr>
            <w:r>
              <w:rPr>
                <w:rFonts w:hint="eastAsia" w:ascii="宋体" w:hAnsi="宋体" w:cs="宋体"/>
                <w:kern w:val="0"/>
                <w:szCs w:val="21"/>
              </w:rPr>
              <w:t>公务接待费</w:t>
            </w:r>
          </w:p>
        </w:tc>
        <w:tc>
          <w:tcPr>
            <w:tcW w:w="1182" w:type="dxa"/>
            <w:vMerge w:val="restart"/>
            <w:noWrap w:val="0"/>
            <w:vAlign w:val="center"/>
          </w:tcPr>
          <w:p w14:paraId="6D35690E">
            <w:pPr>
              <w:widowControl/>
              <w:jc w:val="center"/>
              <w:rPr>
                <w:rFonts w:hint="eastAsia" w:ascii="宋体" w:hAnsi="宋体" w:cs="宋体"/>
                <w:kern w:val="0"/>
                <w:szCs w:val="21"/>
              </w:rPr>
            </w:pPr>
            <w:r>
              <w:rPr>
                <w:rFonts w:hint="eastAsia" w:ascii="宋体" w:hAnsi="宋体" w:cs="宋体"/>
                <w:kern w:val="0"/>
                <w:szCs w:val="21"/>
              </w:rPr>
              <w:t>合计</w:t>
            </w:r>
          </w:p>
        </w:tc>
        <w:tc>
          <w:tcPr>
            <w:tcW w:w="1182" w:type="dxa"/>
            <w:vMerge w:val="restart"/>
            <w:noWrap w:val="0"/>
            <w:vAlign w:val="center"/>
          </w:tcPr>
          <w:p w14:paraId="6E338577">
            <w:pPr>
              <w:jc w:val="center"/>
              <w:rPr>
                <w:rFonts w:hint="eastAsia" w:ascii="宋体" w:hAnsi="宋体" w:cs="宋体"/>
                <w:szCs w:val="21"/>
              </w:rPr>
            </w:pPr>
            <w:r>
              <w:rPr>
                <w:rFonts w:hint="eastAsia" w:ascii="宋体" w:hAnsi="宋体" w:cs="宋体"/>
                <w:kern w:val="0"/>
                <w:szCs w:val="21"/>
              </w:rPr>
              <w:t>因公出国（境）费</w:t>
            </w:r>
          </w:p>
        </w:tc>
        <w:tc>
          <w:tcPr>
            <w:tcW w:w="3546" w:type="dxa"/>
            <w:gridSpan w:val="3"/>
            <w:noWrap w:val="0"/>
            <w:vAlign w:val="center"/>
          </w:tcPr>
          <w:p w14:paraId="18EBD98C">
            <w:pPr>
              <w:jc w:val="center"/>
              <w:rPr>
                <w:rFonts w:hint="eastAsia" w:ascii="宋体" w:hAnsi="宋体" w:cs="宋体"/>
                <w:szCs w:val="21"/>
              </w:rPr>
            </w:pPr>
            <w:r>
              <w:rPr>
                <w:rFonts w:hint="eastAsia" w:ascii="宋体" w:hAnsi="宋体" w:cs="宋体"/>
                <w:kern w:val="0"/>
                <w:szCs w:val="21"/>
              </w:rPr>
              <w:t>公务用车购置及运行费</w:t>
            </w:r>
          </w:p>
        </w:tc>
        <w:tc>
          <w:tcPr>
            <w:tcW w:w="1171" w:type="dxa"/>
            <w:vMerge w:val="restart"/>
            <w:noWrap w:val="0"/>
            <w:vAlign w:val="center"/>
          </w:tcPr>
          <w:p w14:paraId="31CF7B5C">
            <w:pPr>
              <w:jc w:val="center"/>
              <w:rPr>
                <w:rFonts w:hint="eastAsia" w:ascii="宋体" w:hAnsi="宋体" w:cs="宋体"/>
                <w:szCs w:val="21"/>
              </w:rPr>
            </w:pPr>
            <w:r>
              <w:rPr>
                <w:rFonts w:hint="eastAsia" w:ascii="宋体" w:hAnsi="宋体" w:cs="宋体"/>
                <w:kern w:val="0"/>
                <w:szCs w:val="21"/>
              </w:rPr>
              <w:t>公务接待费</w:t>
            </w:r>
          </w:p>
        </w:tc>
      </w:tr>
      <w:tr w14:paraId="79D7F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vMerge w:val="continue"/>
            <w:noWrap w:val="0"/>
            <w:vAlign w:val="top"/>
          </w:tcPr>
          <w:p w14:paraId="39AB420A">
            <w:pPr>
              <w:spacing w:line="288" w:lineRule="auto"/>
              <w:rPr>
                <w:rFonts w:hint="eastAsia" w:ascii="宋体" w:hAnsi="宋体" w:cs="宋体"/>
                <w:szCs w:val="21"/>
              </w:rPr>
            </w:pPr>
          </w:p>
        </w:tc>
        <w:tc>
          <w:tcPr>
            <w:tcW w:w="1182" w:type="dxa"/>
            <w:vMerge w:val="continue"/>
            <w:noWrap w:val="0"/>
            <w:vAlign w:val="top"/>
          </w:tcPr>
          <w:p w14:paraId="501A497E">
            <w:pPr>
              <w:spacing w:line="288" w:lineRule="auto"/>
              <w:rPr>
                <w:rFonts w:hint="eastAsia" w:ascii="宋体" w:hAnsi="宋体" w:cs="宋体"/>
                <w:szCs w:val="21"/>
              </w:rPr>
            </w:pPr>
          </w:p>
        </w:tc>
        <w:tc>
          <w:tcPr>
            <w:tcW w:w="1182" w:type="dxa"/>
            <w:noWrap w:val="0"/>
            <w:vAlign w:val="center"/>
          </w:tcPr>
          <w:p w14:paraId="2342F35E">
            <w:pPr>
              <w:widowControl/>
              <w:jc w:val="center"/>
              <w:rPr>
                <w:rFonts w:hint="eastAsia" w:ascii="宋体" w:hAnsi="宋体" w:cs="宋体"/>
                <w:kern w:val="0"/>
                <w:szCs w:val="21"/>
              </w:rPr>
            </w:pPr>
            <w:r>
              <w:rPr>
                <w:rFonts w:hint="eastAsia" w:ascii="宋体" w:hAnsi="宋体" w:cs="宋体"/>
                <w:kern w:val="0"/>
                <w:szCs w:val="21"/>
              </w:rPr>
              <w:t>小计</w:t>
            </w:r>
          </w:p>
        </w:tc>
        <w:tc>
          <w:tcPr>
            <w:tcW w:w="1182" w:type="dxa"/>
            <w:noWrap w:val="0"/>
            <w:vAlign w:val="center"/>
          </w:tcPr>
          <w:p w14:paraId="74D1E397">
            <w:pPr>
              <w:widowControl/>
              <w:jc w:val="center"/>
              <w:rPr>
                <w:rFonts w:hint="eastAsia" w:ascii="宋体" w:hAnsi="宋体" w:cs="宋体"/>
                <w:kern w:val="0"/>
                <w:szCs w:val="21"/>
              </w:rPr>
            </w:pPr>
            <w:r>
              <w:rPr>
                <w:rFonts w:hint="eastAsia" w:ascii="宋体" w:hAnsi="宋体" w:cs="宋体"/>
                <w:kern w:val="0"/>
                <w:szCs w:val="21"/>
              </w:rPr>
              <w:t>公务用车</w:t>
            </w:r>
          </w:p>
          <w:p w14:paraId="27D3B4C8">
            <w:pPr>
              <w:widowControl/>
              <w:jc w:val="center"/>
              <w:rPr>
                <w:rFonts w:hint="eastAsia" w:ascii="宋体" w:hAnsi="宋体" w:cs="宋体"/>
                <w:kern w:val="0"/>
                <w:szCs w:val="21"/>
              </w:rPr>
            </w:pPr>
            <w:r>
              <w:rPr>
                <w:rFonts w:hint="eastAsia" w:ascii="宋体" w:hAnsi="宋体" w:cs="宋体"/>
                <w:kern w:val="0"/>
                <w:szCs w:val="21"/>
              </w:rPr>
              <w:t>购置费</w:t>
            </w:r>
          </w:p>
        </w:tc>
        <w:tc>
          <w:tcPr>
            <w:tcW w:w="1182" w:type="dxa"/>
            <w:noWrap w:val="0"/>
            <w:vAlign w:val="center"/>
          </w:tcPr>
          <w:p w14:paraId="4AE3EE37">
            <w:pPr>
              <w:widowControl/>
              <w:jc w:val="center"/>
              <w:rPr>
                <w:rFonts w:hint="eastAsia" w:ascii="宋体" w:hAnsi="宋体" w:cs="宋体"/>
                <w:kern w:val="0"/>
                <w:szCs w:val="21"/>
              </w:rPr>
            </w:pPr>
            <w:r>
              <w:rPr>
                <w:rFonts w:hint="eastAsia" w:ascii="宋体" w:hAnsi="宋体" w:cs="宋体"/>
                <w:kern w:val="0"/>
                <w:szCs w:val="21"/>
              </w:rPr>
              <w:t>公务用车</w:t>
            </w:r>
          </w:p>
          <w:p w14:paraId="5E1621A6">
            <w:pPr>
              <w:widowControl/>
              <w:jc w:val="center"/>
              <w:rPr>
                <w:rFonts w:hint="eastAsia" w:ascii="宋体" w:hAnsi="宋体" w:cs="宋体"/>
                <w:kern w:val="0"/>
                <w:szCs w:val="21"/>
              </w:rPr>
            </w:pPr>
            <w:r>
              <w:rPr>
                <w:rFonts w:hint="eastAsia" w:ascii="宋体" w:hAnsi="宋体" w:cs="宋体"/>
                <w:kern w:val="0"/>
                <w:szCs w:val="21"/>
              </w:rPr>
              <w:t>运行费</w:t>
            </w:r>
          </w:p>
        </w:tc>
        <w:tc>
          <w:tcPr>
            <w:tcW w:w="1182" w:type="dxa"/>
            <w:vMerge w:val="continue"/>
            <w:noWrap w:val="0"/>
            <w:vAlign w:val="top"/>
          </w:tcPr>
          <w:p w14:paraId="10ADAADD">
            <w:pPr>
              <w:spacing w:line="288" w:lineRule="auto"/>
              <w:rPr>
                <w:rFonts w:hint="eastAsia" w:ascii="宋体" w:hAnsi="宋体" w:cs="宋体"/>
                <w:szCs w:val="21"/>
              </w:rPr>
            </w:pPr>
          </w:p>
        </w:tc>
        <w:tc>
          <w:tcPr>
            <w:tcW w:w="1182" w:type="dxa"/>
            <w:vMerge w:val="continue"/>
            <w:noWrap w:val="0"/>
            <w:vAlign w:val="top"/>
          </w:tcPr>
          <w:p w14:paraId="7F2C360D">
            <w:pPr>
              <w:spacing w:line="288" w:lineRule="auto"/>
              <w:rPr>
                <w:rFonts w:hint="eastAsia" w:ascii="宋体" w:hAnsi="宋体" w:cs="宋体"/>
                <w:szCs w:val="21"/>
              </w:rPr>
            </w:pPr>
          </w:p>
        </w:tc>
        <w:tc>
          <w:tcPr>
            <w:tcW w:w="1182" w:type="dxa"/>
            <w:vMerge w:val="continue"/>
            <w:noWrap w:val="0"/>
            <w:vAlign w:val="top"/>
          </w:tcPr>
          <w:p w14:paraId="6FC21E05">
            <w:pPr>
              <w:spacing w:line="288" w:lineRule="auto"/>
              <w:rPr>
                <w:rFonts w:hint="eastAsia" w:ascii="宋体" w:hAnsi="宋体" w:cs="宋体"/>
                <w:szCs w:val="21"/>
              </w:rPr>
            </w:pPr>
          </w:p>
        </w:tc>
        <w:tc>
          <w:tcPr>
            <w:tcW w:w="1182" w:type="dxa"/>
            <w:noWrap w:val="0"/>
            <w:vAlign w:val="center"/>
          </w:tcPr>
          <w:p w14:paraId="123EAFC5">
            <w:pPr>
              <w:widowControl/>
              <w:jc w:val="center"/>
              <w:rPr>
                <w:rFonts w:hint="eastAsia" w:ascii="宋体" w:hAnsi="宋体" w:cs="宋体"/>
                <w:kern w:val="0"/>
                <w:szCs w:val="21"/>
              </w:rPr>
            </w:pPr>
            <w:r>
              <w:rPr>
                <w:rFonts w:hint="eastAsia" w:ascii="宋体" w:hAnsi="宋体" w:cs="宋体"/>
                <w:kern w:val="0"/>
                <w:szCs w:val="21"/>
              </w:rPr>
              <w:t>小计</w:t>
            </w:r>
          </w:p>
        </w:tc>
        <w:tc>
          <w:tcPr>
            <w:tcW w:w="1182" w:type="dxa"/>
            <w:noWrap w:val="0"/>
            <w:vAlign w:val="center"/>
          </w:tcPr>
          <w:p w14:paraId="4A0209BF">
            <w:pPr>
              <w:widowControl/>
              <w:jc w:val="center"/>
              <w:rPr>
                <w:rFonts w:hint="eastAsia" w:ascii="宋体" w:hAnsi="宋体" w:cs="宋体"/>
                <w:kern w:val="0"/>
                <w:szCs w:val="21"/>
              </w:rPr>
            </w:pPr>
            <w:r>
              <w:rPr>
                <w:rFonts w:hint="eastAsia" w:ascii="宋体" w:hAnsi="宋体" w:cs="宋体"/>
                <w:kern w:val="0"/>
                <w:szCs w:val="21"/>
              </w:rPr>
              <w:t>公务用车</w:t>
            </w:r>
          </w:p>
          <w:p w14:paraId="457F522D">
            <w:pPr>
              <w:widowControl/>
              <w:jc w:val="center"/>
              <w:rPr>
                <w:rFonts w:hint="eastAsia" w:ascii="宋体" w:hAnsi="宋体" w:cs="宋体"/>
                <w:kern w:val="0"/>
                <w:szCs w:val="21"/>
              </w:rPr>
            </w:pPr>
            <w:r>
              <w:rPr>
                <w:rFonts w:hint="eastAsia" w:ascii="宋体" w:hAnsi="宋体" w:cs="宋体"/>
                <w:kern w:val="0"/>
                <w:szCs w:val="21"/>
              </w:rPr>
              <w:t>购置费</w:t>
            </w:r>
          </w:p>
        </w:tc>
        <w:tc>
          <w:tcPr>
            <w:tcW w:w="1182" w:type="dxa"/>
            <w:noWrap w:val="0"/>
            <w:vAlign w:val="center"/>
          </w:tcPr>
          <w:p w14:paraId="0A09B46A">
            <w:pPr>
              <w:widowControl/>
              <w:jc w:val="center"/>
              <w:rPr>
                <w:rFonts w:hint="eastAsia" w:ascii="宋体" w:hAnsi="宋体" w:cs="宋体"/>
                <w:kern w:val="0"/>
                <w:szCs w:val="21"/>
              </w:rPr>
            </w:pPr>
            <w:r>
              <w:rPr>
                <w:rFonts w:hint="eastAsia" w:ascii="宋体" w:hAnsi="宋体" w:cs="宋体"/>
                <w:kern w:val="0"/>
                <w:szCs w:val="21"/>
              </w:rPr>
              <w:t>公务用车</w:t>
            </w:r>
          </w:p>
          <w:p w14:paraId="388CEB18">
            <w:pPr>
              <w:widowControl/>
              <w:jc w:val="center"/>
              <w:rPr>
                <w:rFonts w:hint="eastAsia" w:ascii="宋体" w:hAnsi="宋体" w:cs="宋体"/>
                <w:kern w:val="0"/>
                <w:szCs w:val="21"/>
              </w:rPr>
            </w:pPr>
            <w:r>
              <w:rPr>
                <w:rFonts w:hint="eastAsia" w:ascii="宋体" w:hAnsi="宋体" w:cs="宋体"/>
                <w:kern w:val="0"/>
                <w:szCs w:val="21"/>
              </w:rPr>
              <w:t>运行费</w:t>
            </w:r>
          </w:p>
        </w:tc>
        <w:tc>
          <w:tcPr>
            <w:tcW w:w="1171" w:type="dxa"/>
            <w:vMerge w:val="continue"/>
            <w:noWrap w:val="0"/>
            <w:vAlign w:val="top"/>
          </w:tcPr>
          <w:p w14:paraId="36B2D5FC">
            <w:pPr>
              <w:spacing w:line="288" w:lineRule="auto"/>
              <w:rPr>
                <w:rFonts w:hint="eastAsia" w:ascii="宋体" w:hAnsi="宋体" w:cs="宋体"/>
                <w:szCs w:val="21"/>
              </w:rPr>
            </w:pPr>
          </w:p>
        </w:tc>
      </w:tr>
      <w:tr w14:paraId="26FAE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noWrap w:val="0"/>
            <w:vAlign w:val="center"/>
          </w:tcPr>
          <w:p w14:paraId="73EFD75A">
            <w:pPr>
              <w:widowControl/>
              <w:jc w:val="center"/>
              <w:rPr>
                <w:rFonts w:hint="eastAsia" w:ascii="宋体" w:hAnsi="宋体" w:cs="宋体"/>
                <w:kern w:val="0"/>
                <w:szCs w:val="21"/>
              </w:rPr>
            </w:pPr>
            <w:r>
              <w:rPr>
                <w:rFonts w:hint="eastAsia" w:ascii="宋体" w:hAnsi="宋体" w:cs="宋体"/>
                <w:kern w:val="0"/>
                <w:szCs w:val="21"/>
              </w:rPr>
              <w:t>1</w:t>
            </w:r>
          </w:p>
        </w:tc>
        <w:tc>
          <w:tcPr>
            <w:tcW w:w="1182" w:type="dxa"/>
            <w:noWrap w:val="0"/>
            <w:vAlign w:val="center"/>
          </w:tcPr>
          <w:p w14:paraId="3C72D694">
            <w:pPr>
              <w:widowControl/>
              <w:jc w:val="center"/>
              <w:rPr>
                <w:rFonts w:hint="eastAsia" w:ascii="宋体" w:hAnsi="宋体" w:cs="宋体"/>
                <w:kern w:val="0"/>
                <w:szCs w:val="21"/>
              </w:rPr>
            </w:pPr>
            <w:r>
              <w:rPr>
                <w:rFonts w:hint="eastAsia" w:ascii="宋体" w:hAnsi="宋体" w:cs="宋体"/>
                <w:kern w:val="0"/>
                <w:szCs w:val="21"/>
              </w:rPr>
              <w:t>2</w:t>
            </w:r>
          </w:p>
        </w:tc>
        <w:tc>
          <w:tcPr>
            <w:tcW w:w="1182" w:type="dxa"/>
            <w:noWrap w:val="0"/>
            <w:vAlign w:val="center"/>
          </w:tcPr>
          <w:p w14:paraId="24BBDD67">
            <w:pPr>
              <w:widowControl/>
              <w:jc w:val="center"/>
              <w:rPr>
                <w:rFonts w:hint="eastAsia" w:ascii="宋体" w:hAnsi="宋体" w:cs="宋体"/>
                <w:kern w:val="0"/>
                <w:szCs w:val="21"/>
              </w:rPr>
            </w:pPr>
            <w:r>
              <w:rPr>
                <w:rFonts w:hint="eastAsia" w:ascii="宋体" w:hAnsi="宋体" w:cs="宋体"/>
                <w:kern w:val="0"/>
                <w:szCs w:val="21"/>
              </w:rPr>
              <w:t>3</w:t>
            </w:r>
          </w:p>
        </w:tc>
        <w:tc>
          <w:tcPr>
            <w:tcW w:w="1182" w:type="dxa"/>
            <w:noWrap w:val="0"/>
            <w:vAlign w:val="center"/>
          </w:tcPr>
          <w:p w14:paraId="5D3152F9">
            <w:pPr>
              <w:widowControl/>
              <w:jc w:val="center"/>
              <w:rPr>
                <w:rFonts w:hint="eastAsia" w:ascii="宋体" w:hAnsi="宋体" w:cs="宋体"/>
                <w:kern w:val="0"/>
                <w:szCs w:val="21"/>
              </w:rPr>
            </w:pPr>
            <w:r>
              <w:rPr>
                <w:rFonts w:hint="eastAsia" w:ascii="宋体" w:hAnsi="宋体" w:cs="宋体"/>
                <w:kern w:val="0"/>
                <w:szCs w:val="21"/>
              </w:rPr>
              <w:t>4</w:t>
            </w:r>
          </w:p>
        </w:tc>
        <w:tc>
          <w:tcPr>
            <w:tcW w:w="1182" w:type="dxa"/>
            <w:noWrap w:val="0"/>
            <w:vAlign w:val="center"/>
          </w:tcPr>
          <w:p w14:paraId="377D9966">
            <w:pPr>
              <w:widowControl/>
              <w:jc w:val="center"/>
              <w:rPr>
                <w:rFonts w:hint="eastAsia" w:ascii="宋体" w:hAnsi="宋体" w:cs="宋体"/>
                <w:kern w:val="0"/>
                <w:szCs w:val="21"/>
              </w:rPr>
            </w:pPr>
            <w:r>
              <w:rPr>
                <w:rFonts w:hint="eastAsia" w:ascii="宋体" w:hAnsi="宋体" w:cs="宋体"/>
                <w:kern w:val="0"/>
                <w:szCs w:val="21"/>
              </w:rPr>
              <w:t>5</w:t>
            </w:r>
          </w:p>
        </w:tc>
        <w:tc>
          <w:tcPr>
            <w:tcW w:w="1182" w:type="dxa"/>
            <w:noWrap w:val="0"/>
            <w:vAlign w:val="center"/>
          </w:tcPr>
          <w:p w14:paraId="2DF6BAA9">
            <w:pPr>
              <w:widowControl/>
              <w:jc w:val="center"/>
              <w:rPr>
                <w:rFonts w:hint="eastAsia" w:ascii="宋体" w:hAnsi="宋体" w:cs="宋体"/>
                <w:kern w:val="0"/>
                <w:szCs w:val="21"/>
              </w:rPr>
            </w:pPr>
            <w:r>
              <w:rPr>
                <w:rFonts w:hint="eastAsia" w:ascii="宋体" w:hAnsi="宋体" w:cs="宋体"/>
                <w:kern w:val="0"/>
                <w:szCs w:val="21"/>
              </w:rPr>
              <w:t>6</w:t>
            </w:r>
          </w:p>
        </w:tc>
        <w:tc>
          <w:tcPr>
            <w:tcW w:w="1182" w:type="dxa"/>
            <w:noWrap w:val="0"/>
            <w:vAlign w:val="center"/>
          </w:tcPr>
          <w:p w14:paraId="17357724">
            <w:pPr>
              <w:widowControl/>
              <w:jc w:val="center"/>
              <w:rPr>
                <w:rFonts w:hint="eastAsia" w:ascii="宋体" w:hAnsi="宋体" w:cs="宋体"/>
                <w:kern w:val="0"/>
                <w:szCs w:val="21"/>
              </w:rPr>
            </w:pPr>
            <w:r>
              <w:rPr>
                <w:rFonts w:hint="eastAsia" w:ascii="宋体" w:hAnsi="宋体" w:cs="宋体"/>
                <w:kern w:val="0"/>
                <w:szCs w:val="21"/>
              </w:rPr>
              <w:t>7</w:t>
            </w:r>
          </w:p>
        </w:tc>
        <w:tc>
          <w:tcPr>
            <w:tcW w:w="1182" w:type="dxa"/>
            <w:noWrap w:val="0"/>
            <w:vAlign w:val="center"/>
          </w:tcPr>
          <w:p w14:paraId="5728908E">
            <w:pPr>
              <w:widowControl/>
              <w:jc w:val="center"/>
              <w:rPr>
                <w:rFonts w:hint="eastAsia" w:ascii="宋体" w:hAnsi="宋体" w:cs="宋体"/>
                <w:kern w:val="0"/>
                <w:szCs w:val="21"/>
              </w:rPr>
            </w:pPr>
            <w:r>
              <w:rPr>
                <w:rFonts w:hint="eastAsia" w:ascii="宋体" w:hAnsi="宋体" w:cs="宋体"/>
                <w:kern w:val="0"/>
                <w:szCs w:val="21"/>
              </w:rPr>
              <w:t>8</w:t>
            </w:r>
          </w:p>
        </w:tc>
        <w:tc>
          <w:tcPr>
            <w:tcW w:w="1182" w:type="dxa"/>
            <w:noWrap w:val="0"/>
            <w:vAlign w:val="center"/>
          </w:tcPr>
          <w:p w14:paraId="38AA3C34">
            <w:pPr>
              <w:widowControl/>
              <w:jc w:val="center"/>
              <w:rPr>
                <w:rFonts w:hint="eastAsia" w:ascii="宋体" w:hAnsi="宋体" w:cs="宋体"/>
                <w:kern w:val="0"/>
                <w:szCs w:val="21"/>
              </w:rPr>
            </w:pPr>
            <w:r>
              <w:rPr>
                <w:rFonts w:hint="eastAsia" w:ascii="宋体" w:hAnsi="宋体" w:cs="宋体"/>
                <w:kern w:val="0"/>
                <w:szCs w:val="21"/>
              </w:rPr>
              <w:t>9</w:t>
            </w:r>
          </w:p>
        </w:tc>
        <w:tc>
          <w:tcPr>
            <w:tcW w:w="1182" w:type="dxa"/>
            <w:noWrap w:val="0"/>
            <w:vAlign w:val="center"/>
          </w:tcPr>
          <w:p w14:paraId="74667667">
            <w:pPr>
              <w:widowControl/>
              <w:jc w:val="center"/>
              <w:rPr>
                <w:rFonts w:hint="eastAsia" w:ascii="宋体" w:hAnsi="宋体" w:cs="宋体"/>
                <w:kern w:val="0"/>
                <w:szCs w:val="21"/>
              </w:rPr>
            </w:pPr>
            <w:r>
              <w:rPr>
                <w:rFonts w:hint="eastAsia" w:ascii="宋体" w:hAnsi="宋体" w:cs="宋体"/>
                <w:kern w:val="0"/>
                <w:szCs w:val="21"/>
              </w:rPr>
              <w:t>10</w:t>
            </w:r>
          </w:p>
        </w:tc>
        <w:tc>
          <w:tcPr>
            <w:tcW w:w="1182" w:type="dxa"/>
            <w:noWrap w:val="0"/>
            <w:vAlign w:val="center"/>
          </w:tcPr>
          <w:p w14:paraId="3D7FDB05">
            <w:pPr>
              <w:widowControl/>
              <w:jc w:val="center"/>
              <w:rPr>
                <w:rFonts w:hint="eastAsia" w:ascii="宋体" w:hAnsi="宋体" w:cs="宋体"/>
                <w:kern w:val="0"/>
                <w:szCs w:val="21"/>
              </w:rPr>
            </w:pPr>
            <w:r>
              <w:rPr>
                <w:rFonts w:hint="eastAsia" w:ascii="宋体" w:hAnsi="宋体" w:cs="宋体"/>
                <w:kern w:val="0"/>
                <w:szCs w:val="21"/>
              </w:rPr>
              <w:t>11</w:t>
            </w:r>
          </w:p>
        </w:tc>
        <w:tc>
          <w:tcPr>
            <w:tcW w:w="1171" w:type="dxa"/>
            <w:noWrap w:val="0"/>
            <w:vAlign w:val="center"/>
          </w:tcPr>
          <w:p w14:paraId="4E2B4670">
            <w:pPr>
              <w:widowControl/>
              <w:jc w:val="center"/>
              <w:rPr>
                <w:rFonts w:hint="eastAsia" w:ascii="宋体" w:hAnsi="宋体" w:cs="宋体"/>
                <w:kern w:val="0"/>
                <w:szCs w:val="21"/>
              </w:rPr>
            </w:pPr>
            <w:r>
              <w:rPr>
                <w:rFonts w:hint="eastAsia" w:ascii="宋体" w:hAnsi="宋体" w:cs="宋体"/>
                <w:kern w:val="0"/>
                <w:szCs w:val="21"/>
              </w:rPr>
              <w:t>12</w:t>
            </w:r>
          </w:p>
        </w:tc>
      </w:tr>
      <w:tr w14:paraId="76C7E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noWrap w:val="0"/>
            <w:vAlign w:val="center"/>
          </w:tcPr>
          <w:p w14:paraId="417EE09A">
            <w:pPr>
              <w:keepNext w:val="0"/>
              <w:keepLines w:val="0"/>
              <w:widowControl/>
              <w:suppressLineNumbers w:val="0"/>
              <w:jc w:val="right"/>
              <w:textAlignment w:val="center"/>
              <w:rPr>
                <w:rFonts w:hint="default" w:ascii="宋体" w:hAnsi="宋体" w:eastAsia="宋体" w:cs="宋体"/>
                <w:kern w:val="0"/>
                <w:szCs w:val="21"/>
                <w:lang w:val="en-US" w:eastAsia="zh-CN"/>
              </w:rPr>
            </w:pPr>
            <w:r>
              <w:rPr>
                <w:rFonts w:hint="eastAsia" w:ascii="宋体" w:hAnsi="宋体" w:eastAsia="宋体" w:cs="宋体"/>
                <w:i w:val="0"/>
                <w:iCs w:val="0"/>
                <w:color w:val="000000"/>
                <w:kern w:val="0"/>
                <w:sz w:val="22"/>
                <w:szCs w:val="22"/>
                <w:u w:val="none"/>
                <w:lang w:val="en-US" w:eastAsia="zh-CN" w:bidi="ar"/>
              </w:rPr>
              <w:t>0.17</w:t>
            </w:r>
          </w:p>
        </w:tc>
        <w:tc>
          <w:tcPr>
            <w:tcW w:w="1182" w:type="dxa"/>
            <w:noWrap w:val="0"/>
            <w:vAlign w:val="center"/>
          </w:tcPr>
          <w:p w14:paraId="1679746A">
            <w:pPr>
              <w:keepNext w:val="0"/>
              <w:keepLines w:val="0"/>
              <w:widowControl/>
              <w:suppressLineNumbers w:val="0"/>
              <w:jc w:val="righ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1182" w:type="dxa"/>
            <w:noWrap w:val="0"/>
            <w:vAlign w:val="center"/>
          </w:tcPr>
          <w:p w14:paraId="1361172D">
            <w:pPr>
              <w:keepNext w:val="0"/>
              <w:keepLines w:val="0"/>
              <w:widowControl/>
              <w:suppressLineNumbers w:val="0"/>
              <w:jc w:val="righ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1182" w:type="dxa"/>
            <w:noWrap w:val="0"/>
            <w:vAlign w:val="center"/>
          </w:tcPr>
          <w:p w14:paraId="39DD8706">
            <w:pPr>
              <w:keepNext w:val="0"/>
              <w:keepLines w:val="0"/>
              <w:widowControl/>
              <w:suppressLineNumbers w:val="0"/>
              <w:jc w:val="righ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1182" w:type="dxa"/>
            <w:noWrap w:val="0"/>
            <w:vAlign w:val="center"/>
          </w:tcPr>
          <w:p w14:paraId="7935DAE7">
            <w:pPr>
              <w:keepNext w:val="0"/>
              <w:keepLines w:val="0"/>
              <w:widowControl/>
              <w:suppressLineNumbers w:val="0"/>
              <w:jc w:val="right"/>
              <w:textAlignment w:val="center"/>
              <w:rPr>
                <w:rFonts w:hint="default" w:ascii="宋体" w:hAnsi="宋体" w:eastAsia="宋体" w:cs="宋体"/>
                <w:kern w:val="0"/>
                <w:szCs w:val="21"/>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182" w:type="dxa"/>
            <w:noWrap w:val="0"/>
            <w:vAlign w:val="center"/>
          </w:tcPr>
          <w:p w14:paraId="3D087EAF">
            <w:pPr>
              <w:keepNext w:val="0"/>
              <w:keepLines w:val="0"/>
              <w:widowControl/>
              <w:suppressLineNumbers w:val="0"/>
              <w:jc w:val="right"/>
              <w:textAlignment w:val="center"/>
              <w:rPr>
                <w:rFonts w:hint="default" w:ascii="宋体" w:hAnsi="宋体" w:cs="宋体"/>
                <w:kern w:val="0"/>
                <w:szCs w:val="21"/>
                <w:lang w:val="en-US"/>
              </w:rPr>
            </w:pPr>
            <w:r>
              <w:rPr>
                <w:rFonts w:hint="eastAsia" w:ascii="宋体" w:hAnsi="宋体" w:eastAsia="宋体" w:cs="宋体"/>
                <w:i w:val="0"/>
                <w:iCs w:val="0"/>
                <w:color w:val="000000"/>
                <w:kern w:val="0"/>
                <w:sz w:val="22"/>
                <w:szCs w:val="22"/>
                <w:u w:val="none"/>
                <w:lang w:val="en-US" w:eastAsia="zh-CN" w:bidi="ar"/>
              </w:rPr>
              <w:t>0.17</w:t>
            </w:r>
          </w:p>
        </w:tc>
        <w:tc>
          <w:tcPr>
            <w:tcW w:w="1182" w:type="dxa"/>
            <w:noWrap w:val="0"/>
            <w:vAlign w:val="center"/>
          </w:tcPr>
          <w:p w14:paraId="0D272A61">
            <w:pPr>
              <w:keepNext w:val="0"/>
              <w:keepLines w:val="0"/>
              <w:widowControl/>
              <w:suppressLineNumbers w:val="0"/>
              <w:jc w:val="righ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0.17</w:t>
            </w:r>
          </w:p>
        </w:tc>
        <w:tc>
          <w:tcPr>
            <w:tcW w:w="1182" w:type="dxa"/>
            <w:noWrap w:val="0"/>
            <w:vAlign w:val="center"/>
          </w:tcPr>
          <w:p w14:paraId="029EE4F6">
            <w:pPr>
              <w:jc w:val="right"/>
              <w:rPr>
                <w:rFonts w:hint="eastAsia" w:ascii="宋体" w:hAnsi="宋体" w:cs="宋体"/>
                <w:kern w:val="0"/>
                <w:szCs w:val="21"/>
              </w:rPr>
            </w:pPr>
          </w:p>
        </w:tc>
        <w:tc>
          <w:tcPr>
            <w:tcW w:w="1182" w:type="dxa"/>
            <w:noWrap w:val="0"/>
            <w:vAlign w:val="center"/>
          </w:tcPr>
          <w:p w14:paraId="4B14D07C">
            <w:pPr>
              <w:jc w:val="right"/>
              <w:rPr>
                <w:rFonts w:hint="eastAsia" w:ascii="宋体" w:hAnsi="宋体" w:cs="宋体"/>
                <w:kern w:val="0"/>
                <w:szCs w:val="21"/>
              </w:rPr>
            </w:pPr>
          </w:p>
        </w:tc>
        <w:tc>
          <w:tcPr>
            <w:tcW w:w="1182" w:type="dxa"/>
            <w:noWrap w:val="0"/>
            <w:vAlign w:val="center"/>
          </w:tcPr>
          <w:p w14:paraId="6BE3DE33">
            <w:pPr>
              <w:jc w:val="right"/>
              <w:rPr>
                <w:rFonts w:hint="eastAsia" w:ascii="宋体" w:hAnsi="宋体" w:cs="宋体"/>
                <w:kern w:val="0"/>
                <w:szCs w:val="21"/>
              </w:rPr>
            </w:pPr>
          </w:p>
        </w:tc>
        <w:tc>
          <w:tcPr>
            <w:tcW w:w="1182" w:type="dxa"/>
            <w:noWrap w:val="0"/>
            <w:vAlign w:val="center"/>
          </w:tcPr>
          <w:p w14:paraId="62DC671E">
            <w:pPr>
              <w:jc w:val="right"/>
              <w:rPr>
                <w:rFonts w:hint="eastAsia" w:ascii="宋体" w:hAnsi="宋体" w:cs="宋体"/>
                <w:kern w:val="0"/>
                <w:szCs w:val="21"/>
              </w:rPr>
            </w:pPr>
          </w:p>
        </w:tc>
        <w:tc>
          <w:tcPr>
            <w:tcW w:w="1171" w:type="dxa"/>
            <w:noWrap w:val="0"/>
            <w:vAlign w:val="center"/>
          </w:tcPr>
          <w:p w14:paraId="5C084686">
            <w:pPr>
              <w:keepNext w:val="0"/>
              <w:keepLines w:val="0"/>
              <w:widowControl/>
              <w:suppressLineNumbers w:val="0"/>
              <w:jc w:val="righ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0.17</w:t>
            </w:r>
          </w:p>
        </w:tc>
      </w:tr>
    </w:tbl>
    <w:p w14:paraId="1340591F">
      <w:pPr>
        <w:spacing w:line="560" w:lineRule="exact"/>
        <w:ind w:firstLine="420"/>
        <w:rPr>
          <w:rFonts w:hint="eastAsia" w:eastAsia="宋体"/>
          <w:lang w:eastAsia="zh-CN"/>
        </w:rPr>
      </w:pPr>
    </w:p>
    <w:p w14:paraId="00C491E5">
      <w:pPr>
        <w:spacing w:line="560" w:lineRule="exact"/>
        <w:ind w:firstLine="420"/>
      </w:pPr>
    </w:p>
    <w:p w14:paraId="10E9C605">
      <w:pPr>
        <w:spacing w:line="560" w:lineRule="exact"/>
        <w:ind w:firstLine="420"/>
      </w:pPr>
    </w:p>
    <w:p w14:paraId="13E0FF45">
      <w:pPr>
        <w:spacing w:line="560" w:lineRule="exact"/>
        <w:ind w:firstLine="420"/>
        <w:sectPr>
          <w:pgSz w:w="16838" w:h="11906" w:orient="landscape"/>
          <w:pgMar w:top="1797" w:right="1440" w:bottom="1797"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47D67EF6">
      <w:pPr>
        <w:spacing w:line="580" w:lineRule="exact"/>
        <w:jc w:val="center"/>
        <w:rPr>
          <w:rFonts w:ascii="仿宋_GB2312" w:eastAsia="仿宋_GB2312"/>
          <w:b/>
          <w:color w:val="auto"/>
          <w:sz w:val="32"/>
          <w:szCs w:val="32"/>
        </w:rPr>
      </w:pPr>
      <w:r>
        <w:rPr>
          <w:rFonts w:hint="eastAsia" w:ascii="仿宋_GB2312" w:eastAsia="仿宋_GB2312"/>
          <w:b/>
          <w:color w:val="auto"/>
          <w:sz w:val="32"/>
          <w:szCs w:val="32"/>
        </w:rPr>
        <w:t>第三部分：</w:t>
      </w:r>
      <w:r>
        <w:rPr>
          <w:rFonts w:hint="eastAsia" w:ascii="仿宋_GB2312" w:eastAsia="仿宋_GB2312"/>
          <w:b/>
          <w:color w:val="auto"/>
          <w:sz w:val="32"/>
          <w:szCs w:val="32"/>
          <w:lang w:eastAsia="zh-CN"/>
        </w:rPr>
        <w:t>鹿寨县委党校2024年</w:t>
      </w:r>
      <w:r>
        <w:rPr>
          <w:rFonts w:hint="eastAsia" w:ascii="仿宋_GB2312" w:eastAsia="仿宋_GB2312"/>
          <w:b/>
          <w:color w:val="auto"/>
          <w:sz w:val="32"/>
          <w:szCs w:val="32"/>
        </w:rPr>
        <w:t>度部门决算情况说明</w:t>
      </w:r>
    </w:p>
    <w:p w14:paraId="2324B9DF">
      <w:pPr>
        <w:autoSpaceDE w:val="0"/>
        <w:autoSpaceDN w:val="0"/>
        <w:adjustRightInd w:val="0"/>
        <w:spacing w:line="560" w:lineRule="exact"/>
        <w:ind w:firstLine="640" w:firstLineChars="200"/>
        <w:jc w:val="left"/>
        <w:rPr>
          <w:rFonts w:hint="eastAsia" w:ascii="黑体" w:hAnsi="黑体" w:eastAsia="黑体" w:cs="仿宋_GB2312"/>
          <w:color w:val="auto"/>
          <w:kern w:val="0"/>
          <w:sz w:val="32"/>
          <w:szCs w:val="32"/>
        </w:rPr>
      </w:pPr>
      <w:r>
        <w:rPr>
          <w:rFonts w:hint="eastAsia" w:ascii="黑体" w:hAnsi="黑体" w:eastAsia="黑体" w:cs="仿宋_GB2312"/>
          <w:color w:val="auto"/>
          <w:kern w:val="0"/>
          <w:sz w:val="32"/>
          <w:szCs w:val="32"/>
        </w:rPr>
        <w:t>一、</w:t>
      </w:r>
      <w:r>
        <w:rPr>
          <w:rFonts w:hint="eastAsia" w:ascii="黑体" w:hAnsi="黑体" w:eastAsia="黑体"/>
          <w:color w:val="auto"/>
          <w:kern w:val="0"/>
          <w:sz w:val="32"/>
          <w:szCs w:val="32"/>
          <w:lang w:eastAsia="zh-CN"/>
        </w:rPr>
        <w:t>2024年</w:t>
      </w:r>
      <w:r>
        <w:rPr>
          <w:rFonts w:hint="eastAsia" w:ascii="黑体" w:hAnsi="黑体" w:eastAsia="黑体" w:cs="仿宋_GB2312"/>
          <w:color w:val="auto"/>
          <w:kern w:val="0"/>
          <w:sz w:val="32"/>
          <w:szCs w:val="32"/>
        </w:rPr>
        <w:t>度收入支出决算总体情况</w:t>
      </w:r>
    </w:p>
    <w:p w14:paraId="49FF83ED">
      <w:pPr>
        <w:autoSpaceDE w:val="0"/>
        <w:autoSpaceDN w:val="0"/>
        <w:adjustRightInd w:val="0"/>
        <w:spacing w:line="560" w:lineRule="exact"/>
        <w:ind w:firstLine="640" w:firstLineChars="200"/>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（一）本部门</w:t>
      </w:r>
      <w:r>
        <w:rPr>
          <w:rFonts w:hint="eastAsia" w:ascii="仿宋_GB2312" w:eastAsia="仿宋_GB2312" w:cs="仿宋_GB2312"/>
          <w:color w:val="auto"/>
          <w:kern w:val="0"/>
          <w:sz w:val="32"/>
          <w:szCs w:val="32"/>
          <w:lang w:eastAsia="zh-CN"/>
        </w:rPr>
        <w:t>2024年</w:t>
      </w:r>
      <w:r>
        <w:rPr>
          <w:rFonts w:hint="eastAsia" w:ascii="仿宋_GB2312" w:eastAsia="仿宋_GB2312" w:cs="仿宋_GB2312"/>
          <w:color w:val="auto"/>
          <w:kern w:val="0"/>
          <w:sz w:val="32"/>
          <w:szCs w:val="32"/>
        </w:rPr>
        <w:t>度总收入</w:t>
      </w:r>
      <w:r>
        <w:rPr>
          <w:rFonts w:hint="eastAsia" w:ascii="仿宋_GB2312" w:eastAsia="仿宋_GB2312"/>
          <w:color w:val="auto"/>
          <w:kern w:val="0"/>
          <w:sz w:val="32"/>
          <w:szCs w:val="32"/>
          <w:lang w:val="en-US" w:eastAsia="zh-CN"/>
        </w:rPr>
        <w:t>348.78</w:t>
      </w:r>
      <w:r>
        <w:rPr>
          <w:rFonts w:hint="eastAsia" w:ascii="仿宋_GB2312" w:eastAsia="仿宋_GB2312" w:cs="仿宋_GB2312"/>
          <w:color w:val="auto"/>
          <w:kern w:val="0"/>
          <w:sz w:val="32"/>
          <w:szCs w:val="32"/>
        </w:rPr>
        <w:t>万元，其中本年收入</w:t>
      </w:r>
      <w:r>
        <w:rPr>
          <w:rFonts w:hint="eastAsia" w:ascii="仿宋_GB2312" w:eastAsia="仿宋_GB2312" w:cs="仿宋_GB2312"/>
          <w:color w:val="auto"/>
          <w:kern w:val="0"/>
          <w:sz w:val="32"/>
          <w:szCs w:val="32"/>
          <w:lang w:val="en-US" w:eastAsia="zh-CN"/>
        </w:rPr>
        <w:t>348.78</w:t>
      </w:r>
      <w:r>
        <w:rPr>
          <w:rFonts w:hint="eastAsia" w:ascii="仿宋_GB2312" w:eastAsia="仿宋_GB2312" w:cs="仿宋_GB2312"/>
          <w:color w:val="auto"/>
          <w:kern w:val="0"/>
          <w:sz w:val="32"/>
          <w:szCs w:val="32"/>
        </w:rPr>
        <w:t xml:space="preserve">万元, </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2023年度</w:t>
      </w:r>
      <w:r>
        <w:rPr>
          <w:rFonts w:hint="eastAsia" w:ascii="仿宋_GB2312" w:hAnsi="黑体" w:eastAsia="仿宋_GB2312" w:cs="仿宋_GB2312"/>
          <w:color w:val="auto"/>
          <w:kern w:val="0"/>
          <w:sz w:val="32"/>
          <w:szCs w:val="32"/>
        </w:rPr>
        <w:t>决算数</w:t>
      </w:r>
      <w:r>
        <w:rPr>
          <w:rFonts w:hint="eastAsia" w:ascii="仿宋_GB2312" w:hAnsi="黑体" w:eastAsia="仿宋_GB2312" w:cs="仿宋_GB2312"/>
          <w:color w:val="auto"/>
          <w:kern w:val="0"/>
          <w:sz w:val="32"/>
          <w:szCs w:val="32"/>
          <w:lang w:eastAsia="zh-CN"/>
        </w:rPr>
        <w:t>减少45.8万元</w:t>
      </w:r>
      <w:r>
        <w:rPr>
          <w:rFonts w:hint="eastAsia" w:ascii="仿宋_GB2312" w:hAnsi="黑体" w:eastAsia="仿宋_GB2312" w:cs="仿宋_GB2312"/>
          <w:color w:val="auto"/>
          <w:kern w:val="0"/>
          <w:sz w:val="32"/>
          <w:szCs w:val="32"/>
        </w:rPr>
        <w:t>，</w:t>
      </w:r>
      <w:r>
        <w:rPr>
          <w:rFonts w:hint="eastAsia" w:ascii="仿宋_GB2312" w:hAnsi="黑体" w:eastAsia="仿宋_GB2312" w:cs="仿宋_GB2312"/>
          <w:color w:val="auto"/>
          <w:kern w:val="0"/>
          <w:sz w:val="32"/>
          <w:szCs w:val="32"/>
          <w:lang w:eastAsia="zh-CN"/>
        </w:rPr>
        <w:t>增长</w:t>
      </w:r>
      <w:r>
        <w:rPr>
          <w:rFonts w:hint="eastAsia" w:ascii="仿宋_GB2312" w:hAnsi="黑体" w:eastAsia="仿宋_GB2312" w:cs="仿宋_GB2312"/>
          <w:color w:val="auto"/>
          <w:kern w:val="0"/>
          <w:sz w:val="32"/>
          <w:szCs w:val="32"/>
          <w:lang w:val="en-US" w:eastAsia="zh-CN"/>
        </w:rPr>
        <w:t>24</w:t>
      </w:r>
      <w:r>
        <w:rPr>
          <w:rFonts w:hint="eastAsia" w:ascii="仿宋_GB2312" w:hAnsi="黑体" w:eastAsia="仿宋_GB2312" w:cs="仿宋_GB2312"/>
          <w:color w:val="auto"/>
          <w:kern w:val="0"/>
          <w:sz w:val="32"/>
          <w:szCs w:val="32"/>
          <w:lang w:eastAsia="zh-CN"/>
        </w:rPr>
        <w:t>%</w:t>
      </w:r>
      <w:r>
        <w:rPr>
          <w:rFonts w:hint="eastAsia" w:ascii="仿宋_GB2312" w:hAnsi="黑体" w:eastAsia="仿宋_GB2312" w:cs="仿宋_GB2312"/>
          <w:color w:val="auto"/>
          <w:kern w:val="0"/>
          <w:sz w:val="32"/>
          <w:szCs w:val="32"/>
        </w:rPr>
        <w:t>。</w:t>
      </w:r>
      <w:r>
        <w:rPr>
          <w:rFonts w:hint="eastAsia" w:ascii="仿宋_GB2312" w:eastAsia="仿宋_GB2312" w:cs="仿宋_GB2312"/>
          <w:color w:val="auto"/>
          <w:kern w:val="0"/>
          <w:sz w:val="32"/>
          <w:szCs w:val="32"/>
        </w:rPr>
        <w:t>收入具体情况如下。</w:t>
      </w:r>
    </w:p>
    <w:p w14:paraId="26D84654">
      <w:pPr>
        <w:autoSpaceDE w:val="0"/>
        <w:autoSpaceDN w:val="0"/>
        <w:adjustRightInd w:val="0"/>
        <w:spacing w:line="580" w:lineRule="exact"/>
        <w:ind w:firstLine="640" w:firstLineChars="200"/>
        <w:jc w:val="left"/>
        <w:rPr>
          <w:rFonts w:hint="eastAsia" w:ascii="仿宋_GB2312" w:hAnsi="黑体" w:eastAsia="仿宋_GB2312" w:cs="仿宋_GB2312"/>
          <w:color w:val="auto"/>
          <w:kern w:val="0"/>
          <w:sz w:val="32"/>
          <w:szCs w:val="32"/>
          <w:lang w:val="en-US" w:eastAsia="zh-CN"/>
        </w:rPr>
      </w:pPr>
      <w:r>
        <w:rPr>
          <w:rFonts w:hint="eastAsia" w:ascii="仿宋_GB2312" w:eastAsia="仿宋_GB2312"/>
          <w:bCs/>
          <w:color w:val="auto"/>
          <w:kern w:val="0"/>
          <w:sz w:val="32"/>
          <w:szCs w:val="32"/>
        </w:rPr>
        <w:t>1</w:t>
      </w:r>
      <w:r>
        <w:rPr>
          <w:rFonts w:hint="eastAsia" w:ascii="仿宋_GB2312" w:eastAsia="仿宋_GB2312" w:cs="仿宋_GB2312"/>
          <w:color w:val="auto"/>
          <w:kern w:val="0"/>
          <w:sz w:val="32"/>
          <w:szCs w:val="32"/>
        </w:rPr>
        <w:t>.一般公共预算财政拨款收入</w:t>
      </w:r>
      <w:r>
        <w:rPr>
          <w:rFonts w:hint="eastAsia" w:ascii="仿宋_GB2312" w:eastAsia="仿宋_GB2312" w:cs="仿宋_GB2312"/>
          <w:bCs/>
          <w:color w:val="auto"/>
          <w:kern w:val="0"/>
          <w:sz w:val="32"/>
          <w:szCs w:val="32"/>
          <w:lang w:val="en-US" w:eastAsia="zh-CN"/>
        </w:rPr>
        <w:t>348.78</w:t>
      </w:r>
      <w:r>
        <w:rPr>
          <w:rFonts w:hint="eastAsia" w:ascii="仿宋_GB2312" w:eastAsia="仿宋_GB2312" w:cs="仿宋_GB2312"/>
          <w:color w:val="auto"/>
          <w:kern w:val="0"/>
          <w:sz w:val="32"/>
          <w:szCs w:val="32"/>
        </w:rPr>
        <w:t>万元，为财政当年拨付的资金。</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2023年度</w:t>
      </w:r>
      <w:r>
        <w:rPr>
          <w:rFonts w:hint="eastAsia" w:ascii="仿宋_GB2312" w:hAnsi="黑体" w:eastAsia="仿宋_GB2312" w:cs="仿宋_GB2312"/>
          <w:color w:val="auto"/>
          <w:kern w:val="0"/>
          <w:sz w:val="32"/>
          <w:szCs w:val="32"/>
        </w:rPr>
        <w:t>决算数</w:t>
      </w:r>
      <w:r>
        <w:rPr>
          <w:rFonts w:hint="eastAsia" w:ascii="仿宋_GB2312" w:hAnsi="黑体" w:eastAsia="仿宋_GB2312" w:cs="仿宋_GB2312"/>
          <w:color w:val="auto"/>
          <w:kern w:val="0"/>
          <w:sz w:val="32"/>
          <w:szCs w:val="32"/>
          <w:lang w:val="en-US" w:eastAsia="zh-CN"/>
        </w:rPr>
        <w:t>减少45.8</w:t>
      </w:r>
      <w:r>
        <w:rPr>
          <w:rFonts w:hint="eastAsia" w:ascii="仿宋_GB2312" w:hAnsi="黑体" w:eastAsia="仿宋_GB2312" w:cs="仿宋_GB2312"/>
          <w:color w:val="auto"/>
          <w:kern w:val="0"/>
          <w:sz w:val="32"/>
          <w:szCs w:val="32"/>
          <w:lang w:eastAsia="zh-CN"/>
        </w:rPr>
        <w:t>万元</w:t>
      </w:r>
      <w:r>
        <w:rPr>
          <w:rFonts w:hint="eastAsia" w:ascii="仿宋_GB2312" w:hAnsi="黑体" w:eastAsia="仿宋_GB2312" w:cs="仿宋_GB2312"/>
          <w:color w:val="auto"/>
          <w:kern w:val="0"/>
          <w:sz w:val="32"/>
          <w:szCs w:val="32"/>
        </w:rPr>
        <w:t>，</w:t>
      </w:r>
      <w:r>
        <w:rPr>
          <w:rFonts w:hint="eastAsia" w:ascii="仿宋_GB2312" w:hAnsi="黑体" w:eastAsia="仿宋_GB2312" w:cs="仿宋_GB2312"/>
          <w:color w:val="auto"/>
          <w:kern w:val="0"/>
          <w:sz w:val="32"/>
          <w:szCs w:val="32"/>
          <w:lang w:val="en-US" w:eastAsia="zh-CN"/>
        </w:rPr>
        <w:t>下降11.6%</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val="en-US" w:eastAsia="zh-CN"/>
        </w:rPr>
        <w:t>认真贯彻落实中央厉行节约要求，从严控制经费开支。</w:t>
      </w:r>
    </w:p>
    <w:p w14:paraId="7AFD5874">
      <w:p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lang w:eastAsia="zh-CN"/>
        </w:rPr>
      </w:pPr>
      <w:r>
        <w:rPr>
          <w:rFonts w:hint="eastAsia" w:ascii="仿宋_GB2312" w:eastAsia="仿宋_GB2312" w:cs="仿宋_GB2312"/>
          <w:color w:val="auto"/>
          <w:kern w:val="0"/>
          <w:sz w:val="32"/>
          <w:szCs w:val="32"/>
        </w:rPr>
        <w:t>2.政府性基金预算财政拨款收入</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万元，为财政当年拨付的资金。</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2023年度</w:t>
      </w:r>
      <w:r>
        <w:rPr>
          <w:rFonts w:hint="eastAsia" w:ascii="仿宋_GB2312" w:hAnsi="黑体" w:eastAsia="仿宋_GB2312" w:cs="仿宋_GB2312"/>
          <w:color w:val="auto"/>
          <w:kern w:val="0"/>
          <w:sz w:val="32"/>
          <w:szCs w:val="32"/>
        </w:rPr>
        <w:t>决算数</w:t>
      </w:r>
      <w:r>
        <w:rPr>
          <w:rFonts w:hint="eastAsia" w:ascii="仿宋_GB2312" w:hAnsi="黑体" w:eastAsia="仿宋_GB2312" w:cs="仿宋_GB2312"/>
          <w:color w:val="auto"/>
          <w:kern w:val="0"/>
          <w:sz w:val="32"/>
          <w:szCs w:val="32"/>
          <w:lang w:val="en-US" w:eastAsia="zh-CN"/>
        </w:rPr>
        <w:t>减少</w:t>
      </w:r>
      <w:r>
        <w:rPr>
          <w:rFonts w:hint="eastAsia" w:ascii="仿宋_GB2312" w:eastAsia="仿宋_GB2312"/>
          <w:color w:val="auto"/>
          <w:kern w:val="0"/>
          <w:sz w:val="32"/>
          <w:szCs w:val="32"/>
          <w:lang w:val="en-US" w:eastAsia="zh-CN"/>
        </w:rPr>
        <w:t>28.28</w:t>
      </w:r>
      <w:r>
        <w:rPr>
          <w:rFonts w:hint="eastAsia" w:ascii="仿宋_GB2312" w:hAnsi="黑体" w:eastAsia="仿宋_GB2312" w:cs="仿宋_GB2312"/>
          <w:color w:val="auto"/>
          <w:kern w:val="0"/>
          <w:sz w:val="32"/>
          <w:szCs w:val="32"/>
        </w:rPr>
        <w:t>万元，</w:t>
      </w:r>
      <w:r>
        <w:rPr>
          <w:rFonts w:hint="eastAsia" w:ascii="仿宋_GB2312" w:hAnsi="黑体" w:eastAsia="仿宋_GB2312" w:cs="仿宋_GB2312"/>
          <w:color w:val="auto"/>
          <w:kern w:val="0"/>
          <w:sz w:val="32"/>
          <w:szCs w:val="32"/>
          <w:lang w:val="en-US" w:eastAsia="zh-CN"/>
        </w:rPr>
        <w:t>下降0</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val="en-US" w:eastAsia="zh-CN"/>
        </w:rPr>
        <w:t>已经结算支付了未结的工程款（改造装修工程）</w:t>
      </w:r>
      <w:r>
        <w:rPr>
          <w:rFonts w:hint="eastAsia" w:ascii="仿宋_GB2312" w:eastAsia="仿宋_GB2312" w:cs="仿宋_GB2312"/>
          <w:bCs/>
          <w:color w:val="auto"/>
          <w:kern w:val="0"/>
          <w:sz w:val="32"/>
          <w:szCs w:val="32"/>
          <w:lang w:eastAsia="zh-CN"/>
        </w:rPr>
        <w:t>。</w:t>
      </w:r>
    </w:p>
    <w:p w14:paraId="58205F33">
      <w:pPr>
        <w:autoSpaceDE w:val="0"/>
        <w:autoSpaceDN w:val="0"/>
        <w:adjustRightInd w:val="0"/>
        <w:spacing w:line="560" w:lineRule="exact"/>
        <w:ind w:firstLine="627" w:firstLineChars="196"/>
        <w:jc w:val="left"/>
        <w:rPr>
          <w:rFonts w:hint="eastAsia" w:ascii="仿宋_GB2312" w:eastAsia="仿宋_GB2312" w:cs="仿宋_GB2312"/>
          <w:color w:val="auto"/>
          <w:kern w:val="0"/>
          <w:sz w:val="32"/>
          <w:szCs w:val="32"/>
        </w:rPr>
      </w:pPr>
      <w:r>
        <w:rPr>
          <w:rFonts w:hint="eastAsia" w:ascii="仿宋_GB2312" w:eastAsia="仿宋_GB2312"/>
          <w:bCs/>
          <w:color w:val="auto"/>
          <w:kern w:val="0"/>
          <w:sz w:val="32"/>
          <w:szCs w:val="32"/>
        </w:rPr>
        <w:t>3</w:t>
      </w:r>
      <w:r>
        <w:rPr>
          <w:rFonts w:hint="eastAsia" w:ascii="仿宋_GB2312" w:eastAsia="仿宋_GB2312" w:cs="仿宋_GB2312"/>
          <w:color w:val="auto"/>
          <w:kern w:val="0"/>
          <w:sz w:val="32"/>
          <w:szCs w:val="32"/>
        </w:rPr>
        <w:t>.国有资本经营预算财政拨款收入</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万元，为财政当年拨付的资金。</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2023年度</w:t>
      </w:r>
      <w:r>
        <w:rPr>
          <w:rFonts w:hint="eastAsia" w:ascii="仿宋_GB2312" w:hAnsi="黑体" w:eastAsia="仿宋_GB2312" w:cs="仿宋_GB2312"/>
          <w:color w:val="auto"/>
          <w:kern w:val="0"/>
          <w:sz w:val="32"/>
          <w:szCs w:val="32"/>
        </w:rPr>
        <w:t>决算数增加（减少）</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万元，增长（下降）</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val="en-US" w:eastAsia="zh-CN"/>
        </w:rPr>
        <w:t>无此类资金。</w:t>
      </w:r>
    </w:p>
    <w:p w14:paraId="52442266">
      <w:pPr>
        <w:autoSpaceDE w:val="0"/>
        <w:autoSpaceDN w:val="0"/>
        <w:adjustRightInd w:val="0"/>
        <w:spacing w:line="560" w:lineRule="exact"/>
        <w:ind w:firstLine="627" w:firstLineChars="196"/>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4.事业收入</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万元，为事业单位开展业务活动取得的收入。</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2023年度</w:t>
      </w:r>
      <w:r>
        <w:rPr>
          <w:rFonts w:hint="eastAsia" w:ascii="仿宋_GB2312" w:hAnsi="黑体" w:eastAsia="仿宋_GB2312" w:cs="仿宋_GB2312"/>
          <w:color w:val="auto"/>
          <w:kern w:val="0"/>
          <w:sz w:val="32"/>
          <w:szCs w:val="32"/>
        </w:rPr>
        <w:t>决算数增加（减少）</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万元，增长（下降）</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%，主要原因是</w:t>
      </w:r>
      <w:r>
        <w:rPr>
          <w:rFonts w:hint="eastAsia" w:ascii="仿宋_GB2312" w:eastAsia="仿宋_GB2312" w:cs="仿宋_GB2312"/>
          <w:color w:val="auto"/>
          <w:kern w:val="0"/>
          <w:sz w:val="32"/>
          <w:szCs w:val="32"/>
        </w:rPr>
        <w:t>：</w:t>
      </w:r>
      <w:r>
        <w:rPr>
          <w:rFonts w:hint="eastAsia" w:ascii="仿宋_GB2312" w:hAnsi="黑体" w:eastAsia="仿宋_GB2312" w:cs="仿宋_GB2312"/>
          <w:color w:val="auto"/>
          <w:kern w:val="0"/>
          <w:sz w:val="32"/>
          <w:szCs w:val="32"/>
          <w:lang w:val="en-US" w:eastAsia="zh-CN"/>
        </w:rPr>
        <w:t>无此类资金。</w:t>
      </w:r>
    </w:p>
    <w:p w14:paraId="4C637C80">
      <w:pPr>
        <w:autoSpaceDE w:val="0"/>
        <w:autoSpaceDN w:val="0"/>
        <w:adjustRightInd w:val="0"/>
        <w:spacing w:line="560" w:lineRule="exact"/>
        <w:ind w:firstLine="627" w:firstLineChars="196"/>
        <w:jc w:val="left"/>
        <w:rPr>
          <w:rFonts w:hint="eastAsia" w:ascii="仿宋_GB2312" w:eastAsia="仿宋_GB2312" w:cs="仿宋_GB2312"/>
          <w:color w:val="auto"/>
          <w:kern w:val="0"/>
          <w:sz w:val="32"/>
          <w:szCs w:val="32"/>
        </w:rPr>
      </w:pPr>
      <w:r>
        <w:rPr>
          <w:rFonts w:hint="eastAsia" w:ascii="仿宋_GB2312" w:eastAsia="仿宋_GB2312"/>
          <w:bCs/>
          <w:color w:val="auto"/>
          <w:kern w:val="0"/>
          <w:sz w:val="32"/>
          <w:szCs w:val="32"/>
        </w:rPr>
        <w:t>5</w:t>
      </w:r>
      <w:r>
        <w:rPr>
          <w:rFonts w:hint="eastAsia" w:ascii="仿宋_GB2312" w:eastAsia="仿宋_GB2312" w:cs="仿宋_GB2312"/>
          <w:color w:val="auto"/>
          <w:kern w:val="0"/>
          <w:sz w:val="32"/>
          <w:szCs w:val="32"/>
        </w:rPr>
        <w:t>.经营收入</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万元，为事业单位在业务活动之外开展非独立核算经营活动取得的收入。</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2023年度</w:t>
      </w:r>
      <w:r>
        <w:rPr>
          <w:rFonts w:hint="eastAsia" w:ascii="仿宋_GB2312" w:hAnsi="黑体" w:eastAsia="仿宋_GB2312" w:cs="仿宋_GB2312"/>
          <w:color w:val="auto"/>
          <w:kern w:val="0"/>
          <w:sz w:val="32"/>
          <w:szCs w:val="32"/>
        </w:rPr>
        <w:t>决算数增加（减少）</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万元，增长（下降）</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val="en-US" w:eastAsia="zh-CN"/>
        </w:rPr>
        <w:t>无此类资金。</w:t>
      </w:r>
    </w:p>
    <w:p w14:paraId="7C501EB9">
      <w:pPr>
        <w:autoSpaceDE w:val="0"/>
        <w:autoSpaceDN w:val="0"/>
        <w:adjustRightInd w:val="0"/>
        <w:spacing w:line="560" w:lineRule="exact"/>
        <w:ind w:firstLine="627" w:firstLineChars="196"/>
        <w:jc w:val="left"/>
        <w:rPr>
          <w:rFonts w:hint="eastAsia" w:ascii="仿宋_GB2312" w:eastAsia="仿宋_GB2312" w:cs="仿宋_GB2312"/>
          <w:color w:val="auto"/>
          <w:kern w:val="0"/>
          <w:sz w:val="32"/>
          <w:szCs w:val="32"/>
        </w:rPr>
      </w:pPr>
      <w:r>
        <w:rPr>
          <w:rFonts w:hint="eastAsia" w:ascii="仿宋_GB2312" w:eastAsia="仿宋_GB2312"/>
          <w:bCs/>
          <w:color w:val="auto"/>
          <w:kern w:val="0"/>
          <w:sz w:val="32"/>
          <w:szCs w:val="32"/>
        </w:rPr>
        <w:t>6</w:t>
      </w:r>
      <w:r>
        <w:rPr>
          <w:rFonts w:hint="eastAsia" w:ascii="仿宋_GB2312" w:eastAsia="仿宋_GB2312" w:cs="仿宋_GB2312"/>
          <w:color w:val="auto"/>
          <w:kern w:val="0"/>
          <w:sz w:val="32"/>
          <w:szCs w:val="32"/>
        </w:rPr>
        <w:t>.其他收入</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万元，为部门单位在</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财政拨款收入</w:t>
      </w:r>
      <w:r>
        <w:rPr>
          <w:rFonts w:hint="eastAsia" w:ascii="仿宋_GB2312" w:eastAsia="仿宋_GB2312"/>
          <w:color w:val="auto"/>
          <w:kern w:val="0"/>
          <w:sz w:val="32"/>
          <w:szCs w:val="32"/>
        </w:rPr>
        <w:t>”</w:t>
      </w:r>
    </w:p>
    <w:p w14:paraId="47E07A13">
      <w:pPr>
        <w:autoSpaceDE w:val="0"/>
        <w:autoSpaceDN w:val="0"/>
        <w:adjustRightInd w:val="0"/>
        <w:spacing w:line="560" w:lineRule="exact"/>
        <w:jc w:val="left"/>
        <w:rPr>
          <w:rFonts w:hint="eastAsia" w:ascii="仿宋_GB2312" w:eastAsia="仿宋_GB2312" w:cs="仿宋_GB2312"/>
          <w:color w:val="auto"/>
          <w:kern w:val="0"/>
          <w:sz w:val="32"/>
          <w:szCs w:val="32"/>
        </w:rPr>
      </w:pP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事业收入</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经营收入</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之外取得的收入。</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2023年度</w:t>
      </w:r>
      <w:r>
        <w:rPr>
          <w:rFonts w:hint="eastAsia" w:ascii="仿宋_GB2312" w:hAnsi="黑体" w:eastAsia="仿宋_GB2312" w:cs="仿宋_GB2312"/>
          <w:color w:val="auto"/>
          <w:kern w:val="0"/>
          <w:sz w:val="32"/>
          <w:szCs w:val="32"/>
        </w:rPr>
        <w:t>决算数增加（减少）</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万元，增长（下降）</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val="en-US" w:eastAsia="zh-CN"/>
        </w:rPr>
        <w:t>无此类资金。</w:t>
      </w:r>
    </w:p>
    <w:p w14:paraId="0FC9497E">
      <w:pPr>
        <w:autoSpaceDE w:val="0"/>
        <w:autoSpaceDN w:val="0"/>
        <w:adjustRightInd w:val="0"/>
        <w:spacing w:line="560" w:lineRule="exact"/>
        <w:ind w:firstLine="627" w:firstLineChars="196"/>
        <w:jc w:val="left"/>
        <w:rPr>
          <w:rFonts w:hint="eastAsia" w:ascii="仿宋_GB2312" w:eastAsia="仿宋_GB2312" w:cs="仿宋_GB2312"/>
          <w:color w:val="auto"/>
          <w:kern w:val="0"/>
          <w:sz w:val="32"/>
          <w:szCs w:val="32"/>
        </w:rPr>
      </w:pPr>
      <w:r>
        <w:rPr>
          <w:rFonts w:hint="eastAsia" w:ascii="仿宋_GB2312" w:eastAsia="仿宋_GB2312"/>
          <w:bCs/>
          <w:color w:val="auto"/>
          <w:kern w:val="0"/>
          <w:sz w:val="32"/>
          <w:szCs w:val="32"/>
        </w:rPr>
        <w:t>7</w:t>
      </w:r>
      <w:r>
        <w:rPr>
          <w:rFonts w:hint="eastAsia" w:ascii="仿宋_GB2312" w:eastAsia="仿宋_GB2312" w:cs="仿宋_GB2312"/>
          <w:color w:val="auto"/>
          <w:kern w:val="0"/>
          <w:sz w:val="32"/>
          <w:szCs w:val="32"/>
        </w:rPr>
        <w:t>.使用非财政拨款结余</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万元，主要是所属事业单位在当年的</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财政拨款收入</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事业收入</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经营收入</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及</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其他收入</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不能保证其支出的情况下，使用以前年度积累的非财政拨款结余弥补本年度收支缺口的资金。</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2023年度</w:t>
      </w:r>
      <w:r>
        <w:rPr>
          <w:rFonts w:hint="eastAsia" w:ascii="仿宋_GB2312" w:hAnsi="黑体" w:eastAsia="仿宋_GB2312" w:cs="仿宋_GB2312"/>
          <w:color w:val="auto"/>
          <w:kern w:val="0"/>
          <w:sz w:val="32"/>
          <w:szCs w:val="32"/>
        </w:rPr>
        <w:t>决算数增加（减少）</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万元，增长（下降）</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val="en-US" w:eastAsia="zh-CN"/>
        </w:rPr>
        <w:t>无此类资金。</w:t>
      </w:r>
    </w:p>
    <w:p w14:paraId="3F5D025A">
      <w:pPr>
        <w:autoSpaceDE w:val="0"/>
        <w:autoSpaceDN w:val="0"/>
        <w:adjustRightInd w:val="0"/>
        <w:spacing w:line="560" w:lineRule="exact"/>
        <w:ind w:firstLine="627" w:firstLineChars="196"/>
        <w:jc w:val="left"/>
        <w:rPr>
          <w:rFonts w:hint="eastAsia" w:ascii="仿宋_GB2312" w:hAnsi="黑体" w:eastAsia="仿宋_GB2312" w:cs="仿宋_GB2312"/>
          <w:color w:val="auto"/>
          <w:kern w:val="0"/>
          <w:sz w:val="32"/>
          <w:szCs w:val="32"/>
          <w:lang w:val="en-US" w:eastAsia="zh-CN"/>
        </w:rPr>
      </w:pPr>
      <w:r>
        <w:rPr>
          <w:rFonts w:hint="eastAsia" w:ascii="仿宋_GB2312" w:eastAsia="仿宋_GB2312"/>
          <w:bCs/>
          <w:color w:val="auto"/>
          <w:kern w:val="0"/>
          <w:sz w:val="32"/>
          <w:szCs w:val="32"/>
        </w:rPr>
        <w:t>8</w:t>
      </w:r>
      <w:r>
        <w:rPr>
          <w:rFonts w:hint="eastAsia" w:ascii="仿宋_GB2312" w:eastAsia="仿宋_GB2312" w:cs="仿宋_GB2312"/>
          <w:color w:val="auto"/>
          <w:kern w:val="0"/>
          <w:sz w:val="32"/>
          <w:szCs w:val="32"/>
        </w:rPr>
        <w:t>.上年结转和结余</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万元，为以前年度支出预算因客观条件变化未执行完毕、结转到本年度按有关规定继续使用的资金。</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2023年度</w:t>
      </w:r>
      <w:r>
        <w:rPr>
          <w:rFonts w:hint="eastAsia" w:ascii="仿宋_GB2312" w:hAnsi="黑体" w:eastAsia="仿宋_GB2312" w:cs="仿宋_GB2312"/>
          <w:color w:val="auto"/>
          <w:kern w:val="0"/>
          <w:sz w:val="32"/>
          <w:szCs w:val="32"/>
        </w:rPr>
        <w:t>决算数增加（减少）</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万元，增长（下降）</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val="en-US" w:eastAsia="zh-CN"/>
        </w:rPr>
        <w:t>无此类资金。</w:t>
      </w:r>
    </w:p>
    <w:p w14:paraId="5D580C3F">
      <w:pPr>
        <w:autoSpaceDE w:val="0"/>
        <w:autoSpaceDN w:val="0"/>
        <w:adjustRightInd w:val="0"/>
        <w:spacing w:line="560" w:lineRule="exact"/>
        <w:ind w:firstLine="627" w:firstLineChars="196"/>
        <w:jc w:val="left"/>
        <w:rPr>
          <w:rFonts w:hint="eastAsia" w:ascii="仿宋_GB2312" w:hAnsi="黑体" w:eastAsia="仿宋_GB2312" w:cs="仿宋_GB2312"/>
          <w:color w:val="auto"/>
          <w:kern w:val="0"/>
          <w:sz w:val="32"/>
          <w:szCs w:val="32"/>
          <w:lang w:val="en-US" w:eastAsia="zh-CN"/>
        </w:rPr>
      </w:pPr>
    </w:p>
    <w:p w14:paraId="5F075FE4">
      <w:pPr>
        <w:autoSpaceDE w:val="0"/>
        <w:autoSpaceDN w:val="0"/>
        <w:adjustRightInd w:val="0"/>
        <w:spacing w:line="560" w:lineRule="exact"/>
        <w:ind w:firstLine="627" w:firstLineChars="196"/>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（二）本部门</w:t>
      </w:r>
      <w:r>
        <w:rPr>
          <w:rFonts w:hint="eastAsia" w:ascii="仿宋_GB2312" w:eastAsia="仿宋_GB2312" w:cs="仿宋_GB2312"/>
          <w:color w:val="auto"/>
          <w:kern w:val="0"/>
          <w:sz w:val="32"/>
          <w:szCs w:val="32"/>
          <w:lang w:eastAsia="zh-CN"/>
        </w:rPr>
        <w:t>2024年</w:t>
      </w:r>
      <w:r>
        <w:rPr>
          <w:rFonts w:hint="eastAsia" w:ascii="仿宋_GB2312" w:eastAsia="仿宋_GB2312" w:cs="仿宋_GB2312"/>
          <w:color w:val="auto"/>
          <w:kern w:val="0"/>
          <w:sz w:val="32"/>
          <w:szCs w:val="32"/>
        </w:rPr>
        <w:t>度总支出</w:t>
      </w:r>
      <w:r>
        <w:rPr>
          <w:rFonts w:hint="eastAsia" w:ascii="仿宋_GB2312" w:eastAsia="仿宋_GB2312" w:cs="仿宋_GB2312"/>
          <w:bCs/>
          <w:color w:val="auto"/>
          <w:kern w:val="0"/>
          <w:sz w:val="32"/>
          <w:szCs w:val="32"/>
          <w:lang w:eastAsia="zh-CN"/>
        </w:rPr>
        <w:t>348.78</w:t>
      </w:r>
      <w:r>
        <w:rPr>
          <w:rFonts w:hint="eastAsia" w:ascii="仿宋_GB2312" w:eastAsia="仿宋_GB2312" w:cs="仿宋_GB2312"/>
          <w:color w:val="auto"/>
          <w:kern w:val="0"/>
          <w:sz w:val="32"/>
          <w:szCs w:val="32"/>
        </w:rPr>
        <w:t>万元，其中本年支出</w:t>
      </w:r>
      <w:r>
        <w:rPr>
          <w:rFonts w:hint="eastAsia" w:ascii="仿宋_GB2312" w:eastAsia="仿宋_GB2312" w:cs="仿宋_GB2312"/>
          <w:bCs/>
          <w:color w:val="auto"/>
          <w:kern w:val="0"/>
          <w:sz w:val="32"/>
          <w:szCs w:val="32"/>
          <w:lang w:eastAsia="zh-CN"/>
        </w:rPr>
        <w:t>348.78</w:t>
      </w:r>
      <w:r>
        <w:rPr>
          <w:rFonts w:hint="eastAsia" w:ascii="仿宋_GB2312" w:eastAsia="仿宋_GB2312" w:cs="仿宋_GB2312"/>
          <w:color w:val="auto"/>
          <w:kern w:val="0"/>
          <w:sz w:val="32"/>
          <w:szCs w:val="32"/>
        </w:rPr>
        <w:t xml:space="preserve">万元, </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2023年度</w:t>
      </w:r>
      <w:r>
        <w:rPr>
          <w:rFonts w:hint="eastAsia" w:ascii="仿宋_GB2312" w:hAnsi="黑体" w:eastAsia="仿宋_GB2312" w:cs="仿宋_GB2312"/>
          <w:color w:val="auto"/>
          <w:kern w:val="0"/>
          <w:sz w:val="32"/>
          <w:szCs w:val="32"/>
        </w:rPr>
        <w:t>决算数增加</w:t>
      </w:r>
      <w:r>
        <w:rPr>
          <w:rFonts w:hint="eastAsia" w:ascii="仿宋_GB2312" w:hAnsi="黑体" w:eastAsia="仿宋_GB2312" w:cs="仿宋_GB2312"/>
          <w:color w:val="auto"/>
          <w:kern w:val="0"/>
          <w:sz w:val="32"/>
          <w:szCs w:val="32"/>
          <w:lang w:val="en-US" w:eastAsia="zh-CN"/>
        </w:rPr>
        <w:t>减少</w:t>
      </w:r>
      <w:r>
        <w:rPr>
          <w:rFonts w:hint="eastAsia" w:ascii="仿宋_GB2312" w:hAnsi="黑体" w:eastAsia="仿宋_GB2312" w:cs="仿宋_GB2312"/>
          <w:color w:val="auto"/>
          <w:kern w:val="0"/>
          <w:sz w:val="32"/>
          <w:szCs w:val="32"/>
          <w:lang w:eastAsia="zh-CN"/>
        </w:rPr>
        <w:t>45.8万元</w:t>
      </w:r>
      <w:r>
        <w:rPr>
          <w:rFonts w:hint="eastAsia" w:ascii="仿宋_GB2312" w:hAnsi="黑体" w:eastAsia="仿宋_GB2312" w:cs="仿宋_GB2312"/>
          <w:color w:val="auto"/>
          <w:kern w:val="0"/>
          <w:sz w:val="32"/>
          <w:szCs w:val="32"/>
        </w:rPr>
        <w:t>，</w:t>
      </w:r>
      <w:r>
        <w:rPr>
          <w:rFonts w:hint="eastAsia" w:ascii="仿宋_GB2312" w:hAnsi="黑体" w:eastAsia="仿宋_GB2312" w:cs="仿宋_GB2312"/>
          <w:color w:val="auto"/>
          <w:kern w:val="0"/>
          <w:sz w:val="32"/>
          <w:szCs w:val="32"/>
          <w:lang w:val="en-US" w:eastAsia="zh-CN"/>
        </w:rPr>
        <w:t>下降11.6%</w:t>
      </w:r>
      <w:r>
        <w:rPr>
          <w:rFonts w:hint="eastAsia" w:ascii="仿宋_GB2312" w:hAnsi="黑体" w:eastAsia="仿宋_GB2312" w:cs="仿宋_GB2312"/>
          <w:color w:val="auto"/>
          <w:kern w:val="0"/>
          <w:sz w:val="32"/>
          <w:szCs w:val="32"/>
        </w:rPr>
        <w:t>。</w:t>
      </w:r>
      <w:r>
        <w:rPr>
          <w:rFonts w:hint="eastAsia" w:ascii="仿宋_GB2312" w:eastAsia="仿宋_GB2312" w:cs="仿宋_GB2312"/>
          <w:color w:val="auto"/>
          <w:kern w:val="0"/>
          <w:sz w:val="32"/>
          <w:szCs w:val="32"/>
        </w:rPr>
        <w:t>支出具体情况如下：</w:t>
      </w:r>
    </w:p>
    <w:p w14:paraId="732405EC">
      <w:p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lang w:eastAsia="zh-CN"/>
        </w:rPr>
      </w:pPr>
      <w:r>
        <w:rPr>
          <w:rFonts w:hint="eastAsia" w:ascii="仿宋_GB2312" w:eastAsia="仿宋_GB2312"/>
          <w:bCs/>
          <w:color w:val="auto"/>
          <w:kern w:val="0"/>
          <w:sz w:val="32"/>
          <w:szCs w:val="32"/>
        </w:rPr>
        <w:t>1</w:t>
      </w:r>
      <w:r>
        <w:rPr>
          <w:rFonts w:hint="eastAsia" w:ascii="仿宋_GB2312" w:eastAsia="仿宋_GB2312" w:cs="仿宋_GB2312"/>
          <w:color w:val="auto"/>
          <w:kern w:val="0"/>
          <w:sz w:val="32"/>
          <w:szCs w:val="32"/>
        </w:rPr>
        <w:t>.一般公共服务支出（类）</w:t>
      </w:r>
      <w:bookmarkStart w:id="2" w:name="OLE_LINK1"/>
      <w:r>
        <w:rPr>
          <w:rFonts w:hint="eastAsia" w:ascii="仿宋_GB2312" w:eastAsia="仿宋_GB2312"/>
          <w:color w:val="auto"/>
          <w:kern w:val="0"/>
          <w:sz w:val="32"/>
          <w:szCs w:val="32"/>
          <w:lang w:val="en-US" w:eastAsia="zh-CN"/>
        </w:rPr>
        <w:t>3.05</w:t>
      </w:r>
      <w:bookmarkEnd w:id="2"/>
      <w:r>
        <w:rPr>
          <w:rFonts w:hint="eastAsia" w:ascii="仿宋_GB2312" w:eastAsia="仿宋_GB2312" w:cs="仿宋_GB2312"/>
          <w:color w:val="auto"/>
          <w:kern w:val="0"/>
          <w:sz w:val="32"/>
          <w:szCs w:val="32"/>
        </w:rPr>
        <w:t>万元：主要用于</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rPr>
        <w:t>一般行政管理事务</w:t>
      </w:r>
      <w:r>
        <w:rPr>
          <w:rFonts w:hint="eastAsia" w:ascii="仿宋_GB2312" w:eastAsia="仿宋_GB2312" w:cs="仿宋_GB2312"/>
          <w:color w:val="auto"/>
          <w:kern w:val="0"/>
          <w:sz w:val="32"/>
          <w:szCs w:val="32"/>
          <w:lang w:eastAsia="zh-CN"/>
        </w:rPr>
        <w:t>。</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2023年度</w:t>
      </w:r>
      <w:r>
        <w:rPr>
          <w:rFonts w:hint="eastAsia" w:ascii="仿宋_GB2312" w:hAnsi="黑体" w:eastAsia="仿宋_GB2312" w:cs="仿宋_GB2312"/>
          <w:color w:val="auto"/>
          <w:kern w:val="0"/>
          <w:sz w:val="32"/>
          <w:szCs w:val="32"/>
        </w:rPr>
        <w:t>决算数</w:t>
      </w:r>
      <w:r>
        <w:rPr>
          <w:rFonts w:hint="eastAsia" w:ascii="仿宋_GB2312" w:hAnsi="黑体" w:eastAsia="仿宋_GB2312" w:cs="仿宋_GB2312"/>
          <w:color w:val="auto"/>
          <w:kern w:val="0"/>
          <w:sz w:val="32"/>
          <w:szCs w:val="32"/>
          <w:lang w:val="en-US" w:eastAsia="zh-CN"/>
        </w:rPr>
        <w:t>减少2.74</w:t>
      </w:r>
      <w:r>
        <w:rPr>
          <w:rFonts w:hint="eastAsia" w:ascii="仿宋_GB2312" w:hAnsi="黑体" w:eastAsia="仿宋_GB2312" w:cs="仿宋_GB2312"/>
          <w:color w:val="auto"/>
          <w:kern w:val="0"/>
          <w:sz w:val="32"/>
          <w:szCs w:val="32"/>
        </w:rPr>
        <w:t>万元，</w:t>
      </w:r>
      <w:r>
        <w:rPr>
          <w:rFonts w:hint="eastAsia" w:ascii="仿宋_GB2312" w:hAnsi="黑体" w:eastAsia="仿宋_GB2312" w:cs="仿宋_GB2312"/>
          <w:color w:val="auto"/>
          <w:kern w:val="0"/>
          <w:sz w:val="32"/>
          <w:szCs w:val="32"/>
          <w:lang w:val="en-US" w:eastAsia="zh-CN"/>
        </w:rPr>
        <w:t>下降89.83</w:t>
      </w:r>
      <w:r>
        <w:rPr>
          <w:rFonts w:hint="eastAsia" w:ascii="仿宋_GB2312" w:hAnsi="黑体" w:eastAsia="仿宋_GB2312" w:cs="仿宋_GB2312"/>
          <w:color w:val="auto"/>
          <w:kern w:val="0"/>
          <w:sz w:val="32"/>
          <w:szCs w:val="32"/>
        </w:rPr>
        <w:t>%，主要原因是：</w:t>
      </w:r>
      <w:r>
        <w:rPr>
          <w:rFonts w:hint="eastAsia" w:ascii="仿宋_GB2312" w:eastAsia="仿宋_GB2312" w:cs="仿宋_GB2312"/>
          <w:bCs/>
          <w:color w:val="auto"/>
          <w:kern w:val="0"/>
          <w:sz w:val="32"/>
          <w:szCs w:val="32"/>
        </w:rPr>
        <w:t>认真贯彻落实中央厉行节约要求，从严控制经费开支</w:t>
      </w:r>
      <w:r>
        <w:rPr>
          <w:rFonts w:hint="eastAsia" w:ascii="仿宋_GB2312" w:eastAsia="仿宋_GB2312" w:cs="仿宋_GB2312"/>
          <w:bCs/>
          <w:color w:val="auto"/>
          <w:kern w:val="0"/>
          <w:sz w:val="32"/>
          <w:szCs w:val="32"/>
          <w:lang w:eastAsia="zh-CN"/>
        </w:rPr>
        <w:t>。</w:t>
      </w:r>
    </w:p>
    <w:p w14:paraId="1B54852F">
      <w:pPr>
        <w:autoSpaceDE w:val="0"/>
        <w:autoSpaceDN w:val="0"/>
        <w:adjustRightInd w:val="0"/>
        <w:spacing w:line="560" w:lineRule="exact"/>
        <w:ind w:firstLine="627" w:firstLineChars="196"/>
        <w:jc w:val="left"/>
        <w:rPr>
          <w:rFonts w:hint="eastAsia" w:ascii="仿宋_GB2312" w:eastAsia="仿宋_GB2312" w:cs="仿宋_GB2312"/>
          <w:color w:val="auto"/>
          <w:kern w:val="0"/>
          <w:sz w:val="32"/>
          <w:szCs w:val="32"/>
        </w:rPr>
      </w:pPr>
      <w:r>
        <w:rPr>
          <w:rFonts w:hint="eastAsia" w:ascii="仿宋_GB2312" w:eastAsia="仿宋_GB2312"/>
          <w:bCs/>
          <w:color w:val="auto"/>
          <w:kern w:val="0"/>
          <w:sz w:val="32"/>
          <w:szCs w:val="32"/>
          <w:lang w:val="en-US" w:eastAsia="zh-CN"/>
        </w:rPr>
        <w:t>2</w:t>
      </w:r>
      <w:r>
        <w:rPr>
          <w:rFonts w:hint="eastAsia" w:ascii="仿宋_GB2312" w:eastAsia="仿宋_GB2312" w:cs="仿宋_GB2312"/>
          <w:color w:val="auto"/>
          <w:kern w:val="0"/>
          <w:sz w:val="32"/>
          <w:szCs w:val="32"/>
        </w:rPr>
        <w:t>.结余分配</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万元，为事业单位按规定提取的职工福利基金、事业基金和缴纳的所得税等。</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2023年度</w:t>
      </w:r>
      <w:r>
        <w:rPr>
          <w:rFonts w:hint="eastAsia" w:ascii="仿宋_GB2312" w:hAnsi="黑体" w:eastAsia="仿宋_GB2312" w:cs="仿宋_GB2312"/>
          <w:color w:val="auto"/>
          <w:kern w:val="0"/>
          <w:sz w:val="32"/>
          <w:szCs w:val="32"/>
        </w:rPr>
        <w:t>决算数增加（减少）</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万元，增长（下降）</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val="en-US" w:eastAsia="zh-CN"/>
        </w:rPr>
        <w:t>无此类资金。</w:t>
      </w:r>
    </w:p>
    <w:p w14:paraId="2EEAED34">
      <w:pPr>
        <w:autoSpaceDE w:val="0"/>
        <w:autoSpaceDN w:val="0"/>
        <w:adjustRightInd w:val="0"/>
        <w:spacing w:line="560" w:lineRule="exact"/>
        <w:ind w:firstLine="627" w:firstLineChars="196"/>
        <w:jc w:val="left"/>
        <w:rPr>
          <w:rFonts w:hint="eastAsia" w:ascii="仿宋_GB2312" w:eastAsia="仿宋_GB2312" w:cs="仿宋_GB2312"/>
          <w:color w:val="auto"/>
          <w:kern w:val="0"/>
          <w:sz w:val="32"/>
          <w:szCs w:val="32"/>
        </w:rPr>
      </w:pPr>
    </w:p>
    <w:p w14:paraId="5DFBC07F">
      <w:pPr>
        <w:autoSpaceDE w:val="0"/>
        <w:autoSpaceDN w:val="0"/>
        <w:adjustRightInd w:val="0"/>
        <w:spacing w:line="560" w:lineRule="exact"/>
        <w:ind w:firstLine="627" w:firstLineChars="196"/>
        <w:jc w:val="left"/>
        <w:rPr>
          <w:rFonts w:hint="eastAsia" w:ascii="仿宋_GB2312" w:eastAsia="仿宋_GB2312" w:cs="仿宋_GB2312"/>
          <w:color w:val="auto"/>
          <w:kern w:val="0"/>
          <w:sz w:val="32"/>
          <w:szCs w:val="32"/>
        </w:rPr>
      </w:pPr>
      <w:r>
        <w:rPr>
          <w:rFonts w:hint="eastAsia" w:ascii="仿宋_GB2312" w:eastAsia="仿宋_GB2312"/>
          <w:bCs/>
          <w:color w:val="auto"/>
          <w:kern w:val="0"/>
          <w:sz w:val="32"/>
          <w:szCs w:val="32"/>
          <w:lang w:val="en-US" w:eastAsia="zh-CN"/>
        </w:rPr>
        <w:t>3</w:t>
      </w:r>
      <w:r>
        <w:rPr>
          <w:rFonts w:hint="eastAsia" w:ascii="仿宋_GB2312" w:eastAsia="仿宋_GB2312" w:cs="仿宋_GB2312"/>
          <w:color w:val="auto"/>
          <w:kern w:val="0"/>
          <w:sz w:val="32"/>
          <w:szCs w:val="32"/>
        </w:rPr>
        <w:t>.年末结转和结余</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万元，为本年度或以前年度</w:t>
      </w:r>
    </w:p>
    <w:p w14:paraId="54CBD09F">
      <w:pPr>
        <w:autoSpaceDE w:val="0"/>
        <w:autoSpaceDN w:val="0"/>
        <w:adjustRightInd w:val="0"/>
        <w:spacing w:line="560" w:lineRule="exact"/>
        <w:ind w:firstLine="627" w:firstLineChars="196"/>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预算安排、因客观条件发生变化无法按原计划实施，需要延迟到以后年度按有关规定继续使用的资金。</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2023年度</w:t>
      </w:r>
      <w:r>
        <w:rPr>
          <w:rFonts w:hint="eastAsia" w:ascii="仿宋_GB2312" w:hAnsi="黑体" w:eastAsia="仿宋_GB2312" w:cs="仿宋_GB2312"/>
          <w:color w:val="auto"/>
          <w:kern w:val="0"/>
          <w:sz w:val="32"/>
          <w:szCs w:val="32"/>
        </w:rPr>
        <w:t>决算数增加（减少）</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万元，增长（下降）</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val="en-US" w:eastAsia="zh-CN"/>
        </w:rPr>
        <w:t>无此类资金。</w:t>
      </w:r>
    </w:p>
    <w:p w14:paraId="2FE88327">
      <w:pPr>
        <w:autoSpaceDE w:val="0"/>
        <w:autoSpaceDN w:val="0"/>
        <w:adjustRightInd w:val="0"/>
        <w:spacing w:line="560" w:lineRule="exact"/>
        <w:jc w:val="left"/>
        <w:rPr>
          <w:rFonts w:hint="eastAsia" w:ascii="仿宋_GB2312" w:hAnsi="黑体" w:eastAsia="仿宋_GB2312" w:cs="仿宋_GB2312"/>
          <w:color w:val="auto"/>
          <w:kern w:val="0"/>
          <w:sz w:val="32"/>
          <w:szCs w:val="32"/>
        </w:rPr>
      </w:pPr>
    </w:p>
    <w:p w14:paraId="5A4DC7F4">
      <w:pPr>
        <w:autoSpaceDE w:val="0"/>
        <w:autoSpaceDN w:val="0"/>
        <w:adjustRightInd w:val="0"/>
        <w:spacing w:line="560" w:lineRule="exact"/>
        <w:jc w:val="left"/>
        <w:rPr>
          <w:rFonts w:hint="eastAsia" w:ascii="仿宋_GB2312" w:eastAsia="仿宋_GB2312" w:cs="仿宋_GB2312"/>
          <w:b/>
          <w:bCs/>
          <w:color w:val="auto"/>
          <w:kern w:val="0"/>
          <w:sz w:val="32"/>
          <w:szCs w:val="32"/>
        </w:rPr>
      </w:pPr>
      <w:r>
        <w:rPr>
          <w:rFonts w:hint="eastAsia" w:ascii="仿宋_GB2312" w:hAnsi="黑体" w:eastAsia="仿宋_GB2312" w:cs="仿宋_GB2312"/>
          <w:b/>
          <w:bCs/>
          <w:color w:val="auto"/>
          <w:kern w:val="0"/>
          <w:sz w:val="32"/>
          <w:szCs w:val="32"/>
        </w:rPr>
        <w:t>（</w:t>
      </w:r>
      <w:r>
        <w:rPr>
          <w:rFonts w:hint="eastAsia" w:ascii="仿宋_GB2312" w:eastAsia="仿宋_GB2312" w:cs="仿宋_GB2312"/>
          <w:b/>
          <w:bCs/>
          <w:color w:val="auto"/>
          <w:kern w:val="0"/>
          <w:sz w:val="32"/>
          <w:szCs w:val="32"/>
        </w:rPr>
        <w:t>具体增减原因由部门根据本部门实际情况填写，不可写无）</w:t>
      </w:r>
    </w:p>
    <w:p w14:paraId="560A9EAF">
      <w:pPr>
        <w:autoSpaceDE w:val="0"/>
        <w:autoSpaceDN w:val="0"/>
        <w:adjustRightInd w:val="0"/>
        <w:spacing w:line="560" w:lineRule="exact"/>
        <w:jc w:val="left"/>
        <w:rPr>
          <w:rFonts w:hint="eastAsia" w:ascii="仿宋_GB2312" w:eastAsia="仿宋_GB2312" w:cs="仿宋_GB2312"/>
          <w:b/>
          <w:bCs/>
          <w:color w:val="auto"/>
          <w:kern w:val="0"/>
          <w:sz w:val="32"/>
          <w:szCs w:val="32"/>
        </w:rPr>
      </w:pPr>
    </w:p>
    <w:p w14:paraId="36F72B73">
      <w:pPr>
        <w:autoSpaceDE w:val="0"/>
        <w:autoSpaceDN w:val="0"/>
        <w:adjustRightInd w:val="0"/>
        <w:spacing w:line="560" w:lineRule="exact"/>
        <w:ind w:firstLine="640" w:firstLineChars="200"/>
        <w:jc w:val="left"/>
        <w:rPr>
          <w:rFonts w:hint="eastAsia" w:ascii="黑体" w:hAnsi="黑体" w:eastAsia="黑体" w:cs="仿宋_GB2312"/>
          <w:color w:val="auto"/>
          <w:kern w:val="0"/>
          <w:sz w:val="32"/>
          <w:szCs w:val="32"/>
        </w:rPr>
      </w:pPr>
      <w:r>
        <w:rPr>
          <w:rFonts w:hint="eastAsia" w:ascii="黑体" w:hAnsi="黑体" w:eastAsia="黑体" w:cs="仿宋_GB2312"/>
          <w:color w:val="auto"/>
          <w:kern w:val="0"/>
          <w:sz w:val="32"/>
          <w:szCs w:val="32"/>
        </w:rPr>
        <w:t>二、</w:t>
      </w:r>
      <w:r>
        <w:rPr>
          <w:rFonts w:hint="eastAsia" w:ascii="黑体" w:hAnsi="黑体" w:eastAsia="黑体"/>
          <w:color w:val="auto"/>
          <w:kern w:val="0"/>
          <w:sz w:val="32"/>
          <w:szCs w:val="32"/>
          <w:lang w:eastAsia="zh-CN"/>
        </w:rPr>
        <w:t>2024</w:t>
      </w:r>
      <w:r>
        <w:rPr>
          <w:rFonts w:hint="eastAsia" w:ascii="黑体" w:hAnsi="黑体" w:eastAsia="黑体" w:cs="仿宋_GB2312"/>
          <w:color w:val="auto"/>
          <w:kern w:val="0"/>
          <w:sz w:val="32"/>
          <w:szCs w:val="32"/>
        </w:rPr>
        <w:t>年度</w:t>
      </w:r>
      <w:r>
        <w:rPr>
          <w:rFonts w:hint="eastAsia" w:ascii="黑体" w:hAnsi="黑体" w:eastAsia="黑体"/>
          <w:color w:val="auto"/>
          <w:sz w:val="32"/>
          <w:szCs w:val="32"/>
        </w:rPr>
        <w:t>一般</w:t>
      </w:r>
      <w:r>
        <w:rPr>
          <w:rFonts w:hint="eastAsia" w:ascii="黑体" w:hAnsi="黑体" w:eastAsia="黑体" w:cs="仿宋_GB2312"/>
          <w:color w:val="auto"/>
          <w:kern w:val="0"/>
          <w:sz w:val="32"/>
          <w:szCs w:val="32"/>
        </w:rPr>
        <w:t>公共预算财政拨款支出决算情况</w:t>
      </w:r>
    </w:p>
    <w:p w14:paraId="40329D52">
      <w:pPr>
        <w:autoSpaceDE w:val="0"/>
        <w:autoSpaceDN w:val="0"/>
        <w:adjustRightInd w:val="0"/>
        <w:spacing w:line="560" w:lineRule="exact"/>
        <w:ind w:firstLine="640" w:firstLineChars="200"/>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本部门</w:t>
      </w:r>
      <w:r>
        <w:rPr>
          <w:rFonts w:hint="eastAsia" w:ascii="仿宋_GB2312" w:eastAsia="仿宋_GB2312"/>
          <w:color w:val="auto"/>
          <w:kern w:val="0"/>
          <w:sz w:val="32"/>
          <w:szCs w:val="32"/>
          <w:lang w:eastAsia="zh-CN"/>
        </w:rPr>
        <w:t>2024</w:t>
      </w:r>
      <w:r>
        <w:rPr>
          <w:rFonts w:hint="eastAsia" w:ascii="仿宋_GB2312" w:eastAsia="仿宋_GB2312" w:cs="仿宋_GB2312"/>
          <w:color w:val="auto"/>
          <w:kern w:val="0"/>
          <w:sz w:val="32"/>
          <w:szCs w:val="32"/>
        </w:rPr>
        <w:t>年度</w:t>
      </w:r>
      <w:r>
        <w:rPr>
          <w:rFonts w:hint="eastAsia" w:ascii="仿宋_GB2312" w:eastAsia="仿宋_GB2312"/>
          <w:color w:val="auto"/>
          <w:sz w:val="32"/>
          <w:szCs w:val="32"/>
        </w:rPr>
        <w:t>一般</w:t>
      </w:r>
      <w:r>
        <w:rPr>
          <w:rFonts w:hint="eastAsia" w:ascii="仿宋_GB2312" w:eastAsia="仿宋_GB2312" w:cs="仿宋_GB2312"/>
          <w:color w:val="auto"/>
          <w:kern w:val="0"/>
          <w:sz w:val="32"/>
          <w:szCs w:val="32"/>
        </w:rPr>
        <w:t>公共预算财政拨款支出</w:t>
      </w:r>
      <w:r>
        <w:rPr>
          <w:rFonts w:hint="eastAsia" w:ascii="仿宋_GB2312" w:eastAsia="仿宋_GB2312" w:cs="仿宋_GB2312"/>
          <w:bCs/>
          <w:color w:val="auto"/>
          <w:kern w:val="0"/>
          <w:sz w:val="32"/>
          <w:szCs w:val="32"/>
          <w:lang w:val="en-US" w:eastAsia="zh-CN"/>
        </w:rPr>
        <w:t>348.78</w:t>
      </w:r>
      <w:r>
        <w:rPr>
          <w:rFonts w:hint="eastAsia" w:ascii="仿宋_GB2312" w:eastAsia="仿宋_GB2312" w:cs="仿宋_GB2312"/>
          <w:color w:val="auto"/>
          <w:kern w:val="0"/>
          <w:sz w:val="32"/>
          <w:szCs w:val="32"/>
        </w:rPr>
        <w:t>万元，</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2023年度</w:t>
      </w:r>
      <w:r>
        <w:rPr>
          <w:rFonts w:hint="eastAsia" w:ascii="仿宋_GB2312" w:hAnsi="黑体" w:eastAsia="仿宋_GB2312" w:cs="仿宋_GB2312"/>
          <w:color w:val="auto"/>
          <w:kern w:val="0"/>
          <w:sz w:val="32"/>
          <w:szCs w:val="32"/>
        </w:rPr>
        <w:t>决算数减少</w:t>
      </w:r>
      <w:r>
        <w:rPr>
          <w:rFonts w:hint="eastAsia" w:ascii="仿宋_GB2312" w:hAnsi="黑体" w:eastAsia="仿宋_GB2312" w:cs="仿宋_GB2312"/>
          <w:color w:val="auto"/>
          <w:kern w:val="0"/>
          <w:sz w:val="32"/>
          <w:szCs w:val="32"/>
          <w:lang w:val="en-US" w:eastAsia="zh-CN"/>
        </w:rPr>
        <w:t>12.48万元</w:t>
      </w:r>
      <w:r>
        <w:rPr>
          <w:rFonts w:hint="eastAsia" w:ascii="仿宋_GB2312" w:hAnsi="黑体" w:eastAsia="仿宋_GB2312" w:cs="仿宋_GB2312"/>
          <w:color w:val="auto"/>
          <w:kern w:val="0"/>
          <w:sz w:val="32"/>
          <w:szCs w:val="32"/>
        </w:rPr>
        <w:t>，</w:t>
      </w:r>
      <w:r>
        <w:rPr>
          <w:rFonts w:hint="eastAsia" w:ascii="仿宋_GB2312" w:hAnsi="黑体" w:eastAsia="仿宋_GB2312" w:cs="仿宋_GB2312"/>
          <w:color w:val="auto"/>
          <w:kern w:val="0"/>
          <w:sz w:val="32"/>
          <w:szCs w:val="32"/>
          <w:lang w:val="en-US" w:eastAsia="zh-CN"/>
        </w:rPr>
        <w:t>增加3.7%</w:t>
      </w:r>
      <w:r>
        <w:rPr>
          <w:rFonts w:hint="eastAsia" w:ascii="仿宋_GB2312" w:hAnsi="黑体" w:eastAsia="仿宋_GB2312" w:cs="仿宋_GB2312"/>
          <w:color w:val="auto"/>
          <w:kern w:val="0"/>
          <w:sz w:val="32"/>
          <w:szCs w:val="32"/>
        </w:rPr>
        <w:t>。</w:t>
      </w:r>
      <w:r>
        <w:rPr>
          <w:rFonts w:hint="eastAsia" w:ascii="仿宋_GB2312" w:eastAsia="仿宋_GB2312" w:cs="仿宋_GB2312"/>
          <w:color w:val="auto"/>
          <w:kern w:val="0"/>
          <w:sz w:val="32"/>
          <w:szCs w:val="32"/>
        </w:rPr>
        <w:t>其中：基本支出</w:t>
      </w:r>
      <w:r>
        <w:rPr>
          <w:rFonts w:hint="eastAsia" w:ascii="仿宋_GB2312" w:eastAsia="仿宋_GB2312" w:cs="仿宋_GB2312"/>
          <w:color w:val="auto"/>
          <w:kern w:val="0"/>
          <w:sz w:val="32"/>
          <w:szCs w:val="32"/>
          <w:lang w:val="en-US" w:eastAsia="zh-CN"/>
        </w:rPr>
        <w:t>348.78</w:t>
      </w:r>
      <w:r>
        <w:rPr>
          <w:rFonts w:hint="eastAsia" w:ascii="仿宋_GB2312" w:eastAsia="仿宋_GB2312" w:cs="仿宋_GB2312"/>
          <w:color w:val="auto"/>
          <w:kern w:val="0"/>
          <w:sz w:val="32"/>
          <w:szCs w:val="32"/>
        </w:rPr>
        <w:t>万元，项目支出</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万元。</w:t>
      </w:r>
    </w:p>
    <w:p w14:paraId="7E976760">
      <w:pPr>
        <w:autoSpaceDE w:val="0"/>
        <w:autoSpaceDN w:val="0"/>
        <w:adjustRightInd w:val="0"/>
        <w:spacing w:line="560" w:lineRule="exact"/>
        <w:ind w:firstLine="640" w:firstLineChars="200"/>
        <w:jc w:val="left"/>
        <w:rPr>
          <w:rFonts w:hint="eastAsia" w:ascii="仿宋_GB2312" w:hAnsi="黑体" w:eastAsia="仿宋_GB2312" w:cs="仿宋_GB2312"/>
          <w:color w:val="auto"/>
          <w:kern w:val="0"/>
          <w:sz w:val="32"/>
          <w:szCs w:val="32"/>
        </w:rPr>
      </w:pPr>
      <w:r>
        <w:rPr>
          <w:rFonts w:hint="eastAsia" w:ascii="仿宋_GB2312" w:eastAsia="仿宋_GB2312" w:cs="仿宋_GB2312"/>
          <w:color w:val="auto"/>
          <w:kern w:val="0"/>
          <w:sz w:val="32"/>
          <w:szCs w:val="32"/>
        </w:rPr>
        <w:t>本部门</w:t>
      </w:r>
      <w:r>
        <w:rPr>
          <w:rFonts w:hint="eastAsia" w:ascii="仿宋_GB2312" w:hAnsi="黑体" w:eastAsia="仿宋_GB2312"/>
          <w:color w:val="auto"/>
          <w:kern w:val="0"/>
          <w:sz w:val="32"/>
          <w:szCs w:val="32"/>
          <w:lang w:eastAsia="zh-CN"/>
        </w:rPr>
        <w:t>2024</w:t>
      </w:r>
      <w:r>
        <w:rPr>
          <w:rFonts w:hint="eastAsia" w:ascii="仿宋_GB2312" w:hAnsi="黑体" w:eastAsia="仿宋_GB2312" w:cs="仿宋_GB2312"/>
          <w:color w:val="auto"/>
          <w:kern w:val="0"/>
          <w:sz w:val="32"/>
          <w:szCs w:val="32"/>
        </w:rPr>
        <w:t>年度</w:t>
      </w:r>
      <w:r>
        <w:rPr>
          <w:rFonts w:hint="eastAsia" w:ascii="仿宋_GB2312" w:hAnsi="黑体" w:eastAsia="仿宋_GB2312"/>
          <w:color w:val="auto"/>
          <w:sz w:val="32"/>
          <w:szCs w:val="32"/>
        </w:rPr>
        <w:t>一般</w:t>
      </w:r>
      <w:r>
        <w:rPr>
          <w:rFonts w:hint="eastAsia" w:ascii="仿宋_GB2312" w:hAnsi="黑体" w:eastAsia="仿宋_GB2312" w:cs="仿宋_GB2312"/>
          <w:color w:val="auto"/>
          <w:kern w:val="0"/>
          <w:sz w:val="32"/>
          <w:szCs w:val="32"/>
        </w:rPr>
        <w:t>公共预算财政拨款支出年初预算为</w:t>
      </w:r>
      <w:r>
        <w:rPr>
          <w:rFonts w:hint="eastAsia" w:ascii="仿宋_GB2312" w:hAnsi="黑体" w:eastAsia="仿宋_GB2312" w:cs="仿宋_GB2312"/>
          <w:color w:val="auto"/>
          <w:kern w:val="0"/>
          <w:sz w:val="32"/>
          <w:szCs w:val="32"/>
          <w:lang w:val="en-US" w:eastAsia="zh-CN"/>
        </w:rPr>
        <w:t>340.30</w:t>
      </w:r>
      <w:r>
        <w:rPr>
          <w:rFonts w:hint="eastAsia" w:ascii="仿宋_GB2312" w:hAnsi="黑体" w:eastAsia="仿宋_GB2312" w:cs="仿宋_GB2312"/>
          <w:color w:val="auto"/>
          <w:kern w:val="0"/>
          <w:sz w:val="32"/>
          <w:szCs w:val="32"/>
        </w:rPr>
        <w:t>万元，支出决算为</w:t>
      </w:r>
      <w:r>
        <w:rPr>
          <w:rFonts w:hint="eastAsia" w:ascii="仿宋_GB2312" w:hAnsi="黑体" w:eastAsia="仿宋_GB2312" w:cs="仿宋_GB2312"/>
          <w:color w:val="auto"/>
          <w:kern w:val="0"/>
          <w:sz w:val="32"/>
          <w:szCs w:val="32"/>
          <w:lang w:val="en-US" w:eastAsia="zh-CN"/>
        </w:rPr>
        <w:t>348.78</w:t>
      </w:r>
      <w:r>
        <w:rPr>
          <w:rFonts w:hint="eastAsia" w:ascii="仿宋_GB2312" w:hAnsi="黑体" w:eastAsia="仿宋_GB2312" w:cs="仿宋_GB2312"/>
          <w:color w:val="auto"/>
          <w:kern w:val="0"/>
          <w:sz w:val="32"/>
          <w:szCs w:val="32"/>
        </w:rPr>
        <w:t>万元，完成年初预算的</w:t>
      </w:r>
      <w:r>
        <w:rPr>
          <w:rFonts w:hint="eastAsia" w:ascii="仿宋_GB2312" w:hAnsi="黑体" w:eastAsia="仿宋_GB2312" w:cs="仿宋_GB2312"/>
          <w:color w:val="auto"/>
          <w:kern w:val="0"/>
          <w:sz w:val="32"/>
          <w:szCs w:val="32"/>
          <w:lang w:val="en-US" w:eastAsia="zh-CN"/>
        </w:rPr>
        <w:t>102.5</w:t>
      </w:r>
      <w:r>
        <w:rPr>
          <w:rFonts w:hint="eastAsia" w:ascii="仿宋_GB2312" w:hAnsi="黑体" w:eastAsia="仿宋_GB2312" w:cs="仿宋_GB2312"/>
          <w:color w:val="auto"/>
          <w:kern w:val="0"/>
          <w:sz w:val="32"/>
          <w:szCs w:val="32"/>
        </w:rPr>
        <w:t>%。其中：</w:t>
      </w:r>
    </w:p>
    <w:p w14:paraId="6AE47300">
      <w:pPr>
        <w:autoSpaceDE w:val="0"/>
        <w:autoSpaceDN w:val="0"/>
        <w:adjustRightInd w:val="0"/>
        <w:spacing w:line="580" w:lineRule="exact"/>
        <w:ind w:firstLine="640" w:firstLineChars="200"/>
        <w:jc w:val="left"/>
        <w:rPr>
          <w:rFonts w:hint="eastAsia" w:ascii="仿宋_GB2312" w:hAnsi="黑体" w:eastAsia="仿宋_GB2312" w:cs="仿宋_GB2312"/>
          <w:color w:val="auto"/>
          <w:kern w:val="0"/>
          <w:sz w:val="32"/>
          <w:szCs w:val="32"/>
          <w:lang w:val="en-US" w:eastAsia="zh-CN"/>
        </w:rPr>
      </w:pPr>
      <w:r>
        <w:rPr>
          <w:rFonts w:hint="eastAsia" w:ascii="仿宋_GB2312" w:eastAsia="仿宋_GB2312"/>
          <w:bCs/>
          <w:color w:val="auto"/>
          <w:kern w:val="0"/>
          <w:sz w:val="32"/>
          <w:szCs w:val="32"/>
        </w:rPr>
        <w:t>（一）</w:t>
      </w:r>
      <w:r>
        <w:rPr>
          <w:rFonts w:hint="eastAsia" w:ascii="仿宋_GB2312" w:eastAsia="仿宋_GB2312" w:cs="仿宋_GB2312"/>
          <w:bCs/>
          <w:color w:val="auto"/>
          <w:kern w:val="0"/>
          <w:sz w:val="32"/>
          <w:szCs w:val="32"/>
        </w:rPr>
        <w:t>一般公共服务（类）财政事务（款）行政运行（项）</w:t>
      </w:r>
      <w:r>
        <w:rPr>
          <w:rFonts w:hint="eastAsia" w:ascii="仿宋_GB2312" w:eastAsia="仿宋_GB2312" w:cs="仿宋_GB2312"/>
          <w:color w:val="auto"/>
          <w:kern w:val="0"/>
          <w:sz w:val="32"/>
          <w:szCs w:val="32"/>
        </w:rPr>
        <w:t>。</w:t>
      </w:r>
      <w:r>
        <w:rPr>
          <w:rFonts w:hint="eastAsia" w:ascii="仿宋_GB2312" w:hAnsi="黑体" w:eastAsia="仿宋_GB2312" w:cs="仿宋_GB2312"/>
          <w:color w:val="auto"/>
          <w:kern w:val="0"/>
          <w:sz w:val="32"/>
          <w:szCs w:val="32"/>
        </w:rPr>
        <w:t>年初预算为</w:t>
      </w:r>
      <w:r>
        <w:rPr>
          <w:rFonts w:hint="eastAsia" w:ascii="仿宋_GB2312" w:hAnsi="黑体" w:eastAsia="仿宋_GB2312" w:cs="仿宋_GB2312"/>
          <w:color w:val="auto"/>
          <w:kern w:val="0"/>
          <w:sz w:val="32"/>
          <w:szCs w:val="32"/>
          <w:lang w:val="en-US" w:eastAsia="zh-CN"/>
        </w:rPr>
        <w:t>340.30</w:t>
      </w:r>
      <w:r>
        <w:rPr>
          <w:rFonts w:hint="eastAsia" w:ascii="仿宋_GB2312" w:hAnsi="黑体" w:eastAsia="仿宋_GB2312" w:cs="仿宋_GB2312"/>
          <w:color w:val="auto"/>
          <w:kern w:val="0"/>
          <w:sz w:val="32"/>
          <w:szCs w:val="32"/>
        </w:rPr>
        <w:t>万元，支出决算为</w:t>
      </w:r>
      <w:r>
        <w:rPr>
          <w:rFonts w:hint="eastAsia" w:ascii="仿宋_GB2312" w:hAnsi="黑体" w:eastAsia="仿宋_GB2312" w:cs="仿宋_GB2312"/>
          <w:color w:val="auto"/>
          <w:kern w:val="0"/>
          <w:sz w:val="32"/>
          <w:szCs w:val="32"/>
          <w:lang w:val="en-US" w:eastAsia="zh-CN"/>
        </w:rPr>
        <w:t>348.78</w:t>
      </w:r>
      <w:r>
        <w:rPr>
          <w:rFonts w:hint="eastAsia" w:ascii="仿宋_GB2312" w:hAnsi="黑体" w:eastAsia="仿宋_GB2312" w:cs="仿宋_GB2312"/>
          <w:color w:val="auto"/>
          <w:kern w:val="0"/>
          <w:sz w:val="32"/>
          <w:szCs w:val="32"/>
        </w:rPr>
        <w:t>万元，完成年初预算的</w:t>
      </w:r>
      <w:r>
        <w:rPr>
          <w:rFonts w:hint="eastAsia" w:ascii="仿宋_GB2312" w:hAnsi="黑体" w:eastAsia="仿宋_GB2312" w:cs="仿宋_GB2312"/>
          <w:color w:val="auto"/>
          <w:kern w:val="0"/>
          <w:sz w:val="32"/>
          <w:szCs w:val="32"/>
          <w:lang w:val="en-US" w:eastAsia="zh-CN"/>
        </w:rPr>
        <w:t>102.5</w:t>
      </w:r>
      <w:r>
        <w:rPr>
          <w:rFonts w:hint="eastAsia" w:ascii="仿宋_GB2312" w:hAnsi="黑体" w:eastAsia="仿宋_GB2312" w:cs="仿宋_GB2312"/>
          <w:color w:val="auto"/>
          <w:kern w:val="0"/>
          <w:sz w:val="32"/>
          <w:szCs w:val="32"/>
        </w:rPr>
        <w:t>%。</w:t>
      </w:r>
      <w:r>
        <w:rPr>
          <w:rFonts w:hint="eastAsia" w:ascii="仿宋_GB2312" w:eastAsia="仿宋_GB2312" w:cs="仿宋_GB2312"/>
          <w:color w:val="auto"/>
          <w:kern w:val="0"/>
          <w:sz w:val="32"/>
          <w:szCs w:val="32"/>
        </w:rPr>
        <w:t>主要用于</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lang w:val="en-US" w:eastAsia="zh-CN"/>
        </w:rPr>
        <w:t>房屋、教室、学员宿舍、办公楼的修缮和更换物资。</w:t>
      </w:r>
    </w:p>
    <w:p w14:paraId="05119A01">
      <w:pPr>
        <w:autoSpaceDE w:val="0"/>
        <w:autoSpaceDN w:val="0"/>
        <w:adjustRightInd w:val="0"/>
        <w:spacing w:line="560" w:lineRule="exact"/>
        <w:ind w:firstLine="627" w:firstLineChars="196"/>
        <w:jc w:val="left"/>
        <w:rPr>
          <w:rFonts w:hint="default" w:ascii="仿宋_GB2312" w:eastAsia="仿宋_GB2312" w:cs="仿宋_GB2312"/>
          <w:color w:val="auto"/>
          <w:kern w:val="0"/>
          <w:sz w:val="32"/>
          <w:szCs w:val="32"/>
          <w:lang w:val="en-US" w:eastAsia="zh-CN"/>
        </w:rPr>
      </w:pPr>
      <w:r>
        <w:rPr>
          <w:rFonts w:hint="eastAsia" w:ascii="仿宋_GB2312" w:eastAsia="仿宋_GB2312" w:cs="仿宋_GB2312"/>
          <w:color w:val="auto"/>
          <w:kern w:val="0"/>
          <w:sz w:val="32"/>
          <w:szCs w:val="32"/>
          <w:lang w:val="en-US" w:eastAsia="zh-CN"/>
        </w:rPr>
        <w:t>。</w:t>
      </w:r>
    </w:p>
    <w:p w14:paraId="7F82FED0">
      <w:pPr>
        <w:autoSpaceDE w:val="0"/>
        <w:autoSpaceDN w:val="0"/>
        <w:adjustRightInd w:val="0"/>
        <w:spacing w:line="580" w:lineRule="exact"/>
        <w:ind w:firstLine="640" w:firstLineChars="200"/>
        <w:jc w:val="left"/>
        <w:rPr>
          <w:rFonts w:hint="eastAsia" w:ascii="仿宋_GB2312" w:hAnsi="黑体" w:eastAsia="仿宋_GB2312" w:cs="仿宋_GB2312"/>
          <w:color w:val="auto"/>
          <w:kern w:val="0"/>
          <w:sz w:val="32"/>
          <w:szCs w:val="32"/>
          <w:lang w:val="en-US" w:eastAsia="zh-CN"/>
        </w:rPr>
      </w:pPr>
      <w:r>
        <w:rPr>
          <w:rFonts w:hint="eastAsia" w:ascii="仿宋_GB2312" w:eastAsia="仿宋_GB2312" w:cs="仿宋_GB2312"/>
          <w:bCs/>
          <w:color w:val="auto"/>
          <w:kern w:val="0"/>
          <w:sz w:val="32"/>
          <w:szCs w:val="32"/>
        </w:rPr>
        <w:t>（二）一般公共服务（类）财政事务（款）一般行政管理事务（项）。</w:t>
      </w:r>
      <w:r>
        <w:rPr>
          <w:rFonts w:hint="eastAsia" w:ascii="仿宋_GB2312" w:hAnsi="黑体" w:eastAsia="仿宋_GB2312" w:cs="仿宋_GB2312"/>
          <w:color w:val="auto"/>
          <w:kern w:val="0"/>
          <w:sz w:val="32"/>
          <w:szCs w:val="32"/>
        </w:rPr>
        <w:t>年初预算为</w:t>
      </w:r>
      <w:r>
        <w:rPr>
          <w:rFonts w:hint="eastAsia" w:ascii="仿宋_GB2312" w:hAnsi="黑体" w:eastAsia="仿宋_GB2312" w:cs="仿宋_GB2312"/>
          <w:color w:val="auto"/>
          <w:kern w:val="0"/>
          <w:sz w:val="32"/>
          <w:szCs w:val="32"/>
          <w:lang w:val="en-US" w:eastAsia="zh-CN"/>
        </w:rPr>
        <w:t>340.30</w:t>
      </w:r>
      <w:r>
        <w:rPr>
          <w:rFonts w:hint="eastAsia" w:ascii="仿宋_GB2312" w:hAnsi="黑体" w:eastAsia="仿宋_GB2312" w:cs="仿宋_GB2312"/>
          <w:color w:val="auto"/>
          <w:kern w:val="0"/>
          <w:sz w:val="32"/>
          <w:szCs w:val="32"/>
        </w:rPr>
        <w:t>万元，支出决算为</w:t>
      </w:r>
      <w:r>
        <w:rPr>
          <w:rFonts w:hint="eastAsia" w:ascii="仿宋_GB2312" w:hAnsi="黑体" w:eastAsia="仿宋_GB2312" w:cs="仿宋_GB2312"/>
          <w:color w:val="auto"/>
          <w:kern w:val="0"/>
          <w:sz w:val="32"/>
          <w:szCs w:val="32"/>
          <w:lang w:val="en-US" w:eastAsia="zh-CN"/>
        </w:rPr>
        <w:t>348.78</w:t>
      </w:r>
      <w:r>
        <w:rPr>
          <w:rFonts w:hint="eastAsia" w:ascii="仿宋_GB2312" w:hAnsi="黑体" w:eastAsia="仿宋_GB2312" w:cs="仿宋_GB2312"/>
          <w:color w:val="auto"/>
          <w:kern w:val="0"/>
          <w:sz w:val="32"/>
          <w:szCs w:val="32"/>
        </w:rPr>
        <w:t>万元，完成年初预算的</w:t>
      </w:r>
      <w:r>
        <w:rPr>
          <w:rFonts w:hint="eastAsia" w:ascii="仿宋_GB2312" w:hAnsi="黑体" w:eastAsia="仿宋_GB2312" w:cs="仿宋_GB2312"/>
          <w:color w:val="auto"/>
          <w:kern w:val="0"/>
          <w:sz w:val="32"/>
          <w:szCs w:val="32"/>
          <w:lang w:val="en-US" w:eastAsia="zh-CN"/>
        </w:rPr>
        <w:t>102.5</w:t>
      </w:r>
      <w:r>
        <w:rPr>
          <w:rFonts w:hint="eastAsia" w:ascii="仿宋_GB2312" w:hAnsi="黑体" w:eastAsia="仿宋_GB2312" w:cs="仿宋_GB2312"/>
          <w:color w:val="auto"/>
          <w:kern w:val="0"/>
          <w:sz w:val="32"/>
          <w:szCs w:val="32"/>
        </w:rPr>
        <w:t>%。</w:t>
      </w:r>
      <w:r>
        <w:rPr>
          <w:rFonts w:hint="eastAsia" w:ascii="仿宋_GB2312" w:eastAsia="仿宋_GB2312" w:cs="仿宋_GB2312"/>
          <w:color w:val="auto"/>
          <w:kern w:val="0"/>
          <w:sz w:val="32"/>
          <w:szCs w:val="32"/>
        </w:rPr>
        <w:t>主要用于</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lang w:val="en-US" w:eastAsia="zh-CN"/>
        </w:rPr>
        <w:t>房屋、教室、学员宿舍、办公楼的修缮和更换物资。</w:t>
      </w:r>
    </w:p>
    <w:p w14:paraId="68BFD0B6">
      <w:pPr>
        <w:autoSpaceDE w:val="0"/>
        <w:autoSpaceDN w:val="0"/>
        <w:adjustRightInd w:val="0"/>
        <w:spacing w:line="560" w:lineRule="exact"/>
        <w:ind w:firstLine="627" w:firstLineChars="196"/>
        <w:jc w:val="left"/>
        <w:rPr>
          <w:rFonts w:hint="eastAsia" w:ascii="仿宋_GB2312" w:eastAsia="仿宋_GB2312" w:cs="仿宋_GB2312"/>
          <w:bCs/>
          <w:color w:val="auto"/>
          <w:kern w:val="0"/>
          <w:sz w:val="32"/>
          <w:szCs w:val="32"/>
        </w:rPr>
      </w:pPr>
    </w:p>
    <w:p w14:paraId="11C2AD3C">
      <w:pPr>
        <w:autoSpaceDE w:val="0"/>
        <w:autoSpaceDN w:val="0"/>
        <w:adjustRightInd w:val="0"/>
        <w:spacing w:line="560" w:lineRule="exact"/>
        <w:ind w:firstLine="640" w:firstLineChars="200"/>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（三）</w:t>
      </w:r>
      <w:r>
        <w:rPr>
          <w:rFonts w:hint="eastAsia" w:ascii="仿宋_GB2312" w:eastAsia="仿宋_GB2312" w:cs="仿宋_GB2312"/>
          <w:bCs/>
          <w:color w:val="auto"/>
          <w:kern w:val="0"/>
          <w:sz w:val="32"/>
          <w:szCs w:val="32"/>
        </w:rPr>
        <w:t>财政拨款支出决算具体情况</w:t>
      </w:r>
      <w:r>
        <w:rPr>
          <w:rFonts w:hint="eastAsia" w:ascii="仿宋_GB2312" w:eastAsia="仿宋_GB2312" w:cs="仿宋_GB2312"/>
          <w:color w:val="auto"/>
          <w:kern w:val="0"/>
          <w:sz w:val="32"/>
          <w:szCs w:val="32"/>
        </w:rPr>
        <w:t>（</w:t>
      </w:r>
      <w:r>
        <w:rPr>
          <w:rFonts w:hint="eastAsia" w:ascii="仿宋_GB2312" w:eastAsia="仿宋_GB2312" w:cs="仿宋_GB2312"/>
          <w:b/>
          <w:bCs/>
          <w:color w:val="auto"/>
          <w:kern w:val="0"/>
          <w:sz w:val="32"/>
          <w:szCs w:val="32"/>
        </w:rPr>
        <w:t>必须</w:t>
      </w:r>
      <w:r>
        <w:rPr>
          <w:rFonts w:hint="eastAsia" w:ascii="仿宋_GB2312" w:eastAsia="仿宋_GB2312" w:cs="仿宋_GB2312"/>
          <w:color w:val="auto"/>
          <w:kern w:val="0"/>
          <w:sz w:val="32"/>
          <w:szCs w:val="32"/>
        </w:rPr>
        <w:t>按本部门决算</w:t>
      </w:r>
      <w:r>
        <w:rPr>
          <w:rFonts w:hint="eastAsia" w:ascii="仿宋_GB2312" w:eastAsia="仿宋_GB2312" w:cs="仿宋_GB2312"/>
          <w:b/>
          <w:bCs/>
          <w:color w:val="auto"/>
          <w:kern w:val="0"/>
          <w:sz w:val="32"/>
          <w:szCs w:val="32"/>
        </w:rPr>
        <w:t>项级功能分类科目</w:t>
      </w:r>
      <w:r>
        <w:rPr>
          <w:rFonts w:hint="eastAsia" w:ascii="仿宋_GB2312" w:eastAsia="仿宋_GB2312" w:cs="仿宋_GB2312"/>
          <w:color w:val="auto"/>
          <w:kern w:val="0"/>
          <w:sz w:val="32"/>
          <w:szCs w:val="32"/>
        </w:rPr>
        <w:t>综述）</w:t>
      </w:r>
    </w:p>
    <w:p w14:paraId="68D9295D">
      <w:p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1.教育（类）进修及培训（款）干部教育（项）。年初预算为</w:t>
      </w:r>
      <w:r>
        <w:rPr>
          <w:rFonts w:hint="eastAsia" w:ascii="仿宋_GB2312" w:eastAsia="仿宋_GB2312" w:cs="仿宋_GB2312"/>
          <w:bCs/>
          <w:color w:val="auto"/>
          <w:kern w:val="0"/>
          <w:sz w:val="32"/>
          <w:szCs w:val="32"/>
          <w:lang w:val="en-US" w:eastAsia="zh-CN"/>
        </w:rPr>
        <w:t>222.02</w:t>
      </w:r>
      <w:r>
        <w:rPr>
          <w:rFonts w:hint="eastAsia" w:ascii="仿宋_GB2312" w:eastAsia="仿宋_GB2312" w:cs="仿宋_GB2312"/>
          <w:bCs/>
          <w:color w:val="auto"/>
          <w:kern w:val="0"/>
          <w:sz w:val="32"/>
          <w:szCs w:val="32"/>
        </w:rPr>
        <w:t>万元，支出决算为</w:t>
      </w:r>
      <w:r>
        <w:rPr>
          <w:rFonts w:hint="eastAsia" w:ascii="仿宋_GB2312" w:eastAsia="仿宋_GB2312" w:cs="仿宋_GB2312"/>
          <w:bCs/>
          <w:color w:val="auto"/>
          <w:kern w:val="0"/>
          <w:sz w:val="32"/>
          <w:szCs w:val="32"/>
          <w:lang w:val="en-US" w:eastAsia="zh-CN"/>
        </w:rPr>
        <w:t>235.37</w:t>
      </w:r>
      <w:r>
        <w:rPr>
          <w:rFonts w:hint="eastAsia" w:ascii="仿宋_GB2312" w:eastAsia="仿宋_GB2312" w:cs="仿宋_GB2312"/>
          <w:bCs/>
          <w:color w:val="auto"/>
          <w:kern w:val="0"/>
          <w:sz w:val="32"/>
          <w:szCs w:val="32"/>
        </w:rPr>
        <w:t>万元，完成年初预算的</w:t>
      </w:r>
      <w:r>
        <w:rPr>
          <w:rFonts w:hint="eastAsia" w:ascii="仿宋_GB2312" w:eastAsia="仿宋_GB2312" w:cs="仿宋_GB2312"/>
          <w:bCs/>
          <w:color w:val="auto"/>
          <w:kern w:val="0"/>
          <w:sz w:val="32"/>
          <w:szCs w:val="32"/>
          <w:lang w:val="en-US" w:eastAsia="zh-CN"/>
        </w:rPr>
        <w:t>106</w:t>
      </w:r>
      <w:r>
        <w:rPr>
          <w:rFonts w:hint="eastAsia" w:ascii="仿宋_GB2312" w:eastAsia="仿宋_GB2312" w:cs="仿宋_GB2312"/>
          <w:bCs/>
          <w:color w:val="auto"/>
          <w:kern w:val="0"/>
          <w:sz w:val="32"/>
          <w:szCs w:val="32"/>
        </w:rPr>
        <w:t>%。决算数大于预算数的主要原因是</w:t>
      </w:r>
      <w:r>
        <w:rPr>
          <w:rFonts w:hint="eastAsia" w:ascii="仿宋_GB2312" w:eastAsia="仿宋_GB2312" w:cs="仿宋_GB2312"/>
          <w:bCs/>
          <w:color w:val="auto"/>
          <w:kern w:val="0"/>
          <w:sz w:val="32"/>
          <w:szCs w:val="32"/>
          <w:lang w:eastAsia="zh-CN"/>
        </w:rPr>
        <w:t>：</w:t>
      </w:r>
      <w:r>
        <w:rPr>
          <w:rFonts w:hint="eastAsia" w:ascii="仿宋_GB2312" w:eastAsia="仿宋_GB2312" w:cs="仿宋_GB2312"/>
          <w:bCs/>
          <w:color w:val="auto"/>
          <w:kern w:val="0"/>
          <w:sz w:val="32"/>
          <w:szCs w:val="32"/>
          <w:lang w:val="en-US" w:eastAsia="zh-CN"/>
        </w:rPr>
        <w:t>教师干部培训支出</w:t>
      </w:r>
      <w:r>
        <w:rPr>
          <w:rFonts w:hint="eastAsia" w:ascii="仿宋_GB2312" w:eastAsia="仿宋_GB2312" w:cs="仿宋_GB2312"/>
          <w:bCs/>
          <w:color w:val="auto"/>
          <w:kern w:val="0"/>
          <w:sz w:val="32"/>
          <w:szCs w:val="32"/>
        </w:rPr>
        <w:t>。</w:t>
      </w:r>
    </w:p>
    <w:p w14:paraId="75CED7E4">
      <w:p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2.社会保障和就业（类）。年初预算为</w:t>
      </w:r>
      <w:r>
        <w:rPr>
          <w:rFonts w:hint="eastAsia" w:ascii="仿宋_GB2312" w:eastAsia="仿宋_GB2312" w:cs="仿宋_GB2312"/>
          <w:bCs/>
          <w:color w:val="auto"/>
          <w:kern w:val="0"/>
          <w:sz w:val="32"/>
          <w:szCs w:val="32"/>
          <w:lang w:val="en-US" w:eastAsia="zh-CN"/>
        </w:rPr>
        <w:t>72.13</w:t>
      </w:r>
      <w:r>
        <w:rPr>
          <w:rFonts w:hint="eastAsia" w:ascii="仿宋_GB2312" w:eastAsia="仿宋_GB2312" w:cs="仿宋_GB2312"/>
          <w:bCs/>
          <w:color w:val="auto"/>
          <w:kern w:val="0"/>
          <w:sz w:val="32"/>
          <w:szCs w:val="32"/>
        </w:rPr>
        <w:t>万元，支出决算为</w:t>
      </w:r>
      <w:r>
        <w:rPr>
          <w:rFonts w:hint="eastAsia" w:ascii="仿宋_GB2312"/>
          <w:color w:val="auto"/>
          <w:sz w:val="32"/>
          <w:szCs w:val="32"/>
          <w:lang w:val="en-US" w:eastAsia="zh-CN"/>
        </w:rPr>
        <w:t xml:space="preserve"> 64.65</w:t>
      </w:r>
      <w:r>
        <w:rPr>
          <w:rFonts w:hint="eastAsia" w:ascii="仿宋_GB2312" w:eastAsia="仿宋_GB2312" w:cs="仿宋_GB2312"/>
          <w:bCs/>
          <w:color w:val="auto"/>
          <w:kern w:val="0"/>
          <w:sz w:val="32"/>
          <w:szCs w:val="32"/>
        </w:rPr>
        <w:t>万元，完成年初预算的</w:t>
      </w:r>
      <w:r>
        <w:rPr>
          <w:rFonts w:hint="eastAsia" w:ascii="仿宋_GB2312" w:eastAsia="仿宋_GB2312" w:cs="仿宋_GB2312"/>
          <w:bCs/>
          <w:color w:val="auto"/>
          <w:kern w:val="0"/>
          <w:sz w:val="32"/>
          <w:szCs w:val="32"/>
          <w:lang w:val="en-US" w:eastAsia="zh-CN"/>
        </w:rPr>
        <w:t>103</w:t>
      </w:r>
      <w:r>
        <w:rPr>
          <w:rFonts w:hint="eastAsia" w:ascii="仿宋_GB2312" w:eastAsia="仿宋_GB2312" w:cs="仿宋_GB2312"/>
          <w:bCs/>
          <w:color w:val="auto"/>
          <w:kern w:val="0"/>
          <w:sz w:val="32"/>
          <w:szCs w:val="32"/>
        </w:rPr>
        <w:t>%。决算数</w:t>
      </w:r>
      <w:r>
        <w:rPr>
          <w:rFonts w:hint="eastAsia" w:ascii="仿宋_GB2312" w:eastAsia="仿宋_GB2312" w:cs="仿宋_GB2312"/>
          <w:bCs/>
          <w:color w:val="auto"/>
          <w:kern w:val="0"/>
          <w:sz w:val="32"/>
          <w:szCs w:val="32"/>
          <w:lang w:val="en-US" w:eastAsia="zh-CN"/>
        </w:rPr>
        <w:t>大于</w:t>
      </w:r>
      <w:r>
        <w:rPr>
          <w:rFonts w:hint="eastAsia" w:ascii="仿宋_GB2312" w:eastAsia="仿宋_GB2312" w:cs="仿宋_GB2312"/>
          <w:bCs/>
          <w:color w:val="auto"/>
          <w:kern w:val="0"/>
          <w:sz w:val="32"/>
          <w:szCs w:val="32"/>
        </w:rPr>
        <w:t>预算数的主要原因是</w:t>
      </w:r>
      <w:r>
        <w:rPr>
          <w:rFonts w:hint="eastAsia" w:ascii="仿宋_GB2312" w:eastAsia="仿宋_GB2312" w:cs="仿宋_GB2312"/>
          <w:bCs/>
          <w:color w:val="auto"/>
          <w:kern w:val="0"/>
          <w:sz w:val="32"/>
          <w:szCs w:val="32"/>
          <w:lang w:eastAsia="zh-CN"/>
        </w:rPr>
        <w:t>：</w:t>
      </w:r>
      <w:r>
        <w:rPr>
          <w:rFonts w:hint="eastAsia" w:ascii="仿宋_GB2312" w:eastAsia="仿宋_GB2312" w:cs="仿宋_GB2312"/>
          <w:bCs/>
          <w:color w:val="auto"/>
          <w:kern w:val="0"/>
          <w:sz w:val="32"/>
          <w:szCs w:val="32"/>
        </w:rPr>
        <w:t>在职人员</w:t>
      </w:r>
      <w:r>
        <w:rPr>
          <w:rFonts w:hint="eastAsia" w:ascii="仿宋_GB2312" w:eastAsia="仿宋_GB2312" w:cs="仿宋_GB2312"/>
          <w:bCs/>
          <w:color w:val="auto"/>
          <w:kern w:val="0"/>
          <w:sz w:val="32"/>
          <w:szCs w:val="32"/>
          <w:lang w:val="en-US" w:eastAsia="zh-CN"/>
        </w:rPr>
        <w:t>正常社保</w:t>
      </w:r>
      <w:r>
        <w:rPr>
          <w:rFonts w:hint="eastAsia" w:ascii="仿宋_GB2312" w:eastAsia="仿宋_GB2312" w:cs="仿宋_GB2312"/>
          <w:bCs/>
          <w:color w:val="auto"/>
          <w:kern w:val="0"/>
          <w:sz w:val="32"/>
          <w:szCs w:val="32"/>
        </w:rPr>
        <w:t>基数</w:t>
      </w:r>
      <w:r>
        <w:rPr>
          <w:rFonts w:hint="eastAsia" w:ascii="仿宋_GB2312" w:eastAsia="仿宋_GB2312" w:cs="仿宋_GB2312"/>
          <w:bCs/>
          <w:color w:val="auto"/>
          <w:kern w:val="0"/>
          <w:sz w:val="32"/>
          <w:szCs w:val="32"/>
          <w:lang w:val="en-US" w:eastAsia="zh-CN"/>
        </w:rPr>
        <w:t>变动</w:t>
      </w:r>
      <w:r>
        <w:rPr>
          <w:rFonts w:hint="eastAsia" w:ascii="仿宋_GB2312" w:eastAsia="仿宋_GB2312" w:cs="仿宋_GB2312"/>
          <w:bCs/>
          <w:color w:val="auto"/>
          <w:kern w:val="0"/>
          <w:sz w:val="32"/>
          <w:szCs w:val="32"/>
        </w:rPr>
        <w:t>。</w:t>
      </w:r>
    </w:p>
    <w:p w14:paraId="118219A6">
      <w:p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3.卫生健康（类）。年初预算为</w:t>
      </w:r>
      <w:r>
        <w:rPr>
          <w:rFonts w:hint="eastAsia" w:ascii="仿宋_GB2312"/>
          <w:color w:val="auto"/>
          <w:sz w:val="32"/>
          <w:szCs w:val="32"/>
          <w:lang w:val="en-US" w:eastAsia="zh-CN"/>
        </w:rPr>
        <w:t>20.93</w:t>
      </w:r>
      <w:r>
        <w:rPr>
          <w:rFonts w:hint="eastAsia" w:ascii="仿宋_GB2312" w:eastAsia="仿宋_GB2312" w:cs="仿宋_GB2312"/>
          <w:bCs/>
          <w:color w:val="auto"/>
          <w:kern w:val="0"/>
          <w:sz w:val="32"/>
          <w:szCs w:val="32"/>
        </w:rPr>
        <w:t>万元，支出决算为</w:t>
      </w:r>
      <w:r>
        <w:rPr>
          <w:rFonts w:hint="eastAsia" w:ascii="仿宋_GB2312" w:eastAsia="仿宋_GB2312" w:cs="仿宋_GB2312"/>
          <w:bCs/>
          <w:color w:val="auto"/>
          <w:kern w:val="0"/>
          <w:sz w:val="32"/>
          <w:szCs w:val="32"/>
          <w:lang w:val="en-US" w:eastAsia="zh-CN"/>
        </w:rPr>
        <w:t>21.57</w:t>
      </w:r>
      <w:r>
        <w:rPr>
          <w:rFonts w:hint="eastAsia" w:ascii="仿宋_GB2312" w:eastAsia="仿宋_GB2312" w:cs="仿宋_GB2312"/>
          <w:bCs/>
          <w:color w:val="auto"/>
          <w:kern w:val="0"/>
          <w:sz w:val="32"/>
          <w:szCs w:val="32"/>
        </w:rPr>
        <w:t>万元，完成年初预算的</w:t>
      </w:r>
      <w:r>
        <w:rPr>
          <w:rFonts w:hint="eastAsia" w:ascii="仿宋_GB2312" w:eastAsia="仿宋_GB2312" w:cs="仿宋_GB2312"/>
          <w:bCs/>
          <w:color w:val="auto"/>
          <w:kern w:val="0"/>
          <w:sz w:val="32"/>
          <w:szCs w:val="32"/>
          <w:lang w:val="en-US" w:eastAsia="zh-CN"/>
        </w:rPr>
        <w:t>102</w:t>
      </w:r>
      <w:r>
        <w:rPr>
          <w:rFonts w:hint="eastAsia" w:ascii="仿宋_GB2312" w:eastAsia="仿宋_GB2312" w:cs="仿宋_GB2312"/>
          <w:bCs/>
          <w:color w:val="auto"/>
          <w:kern w:val="0"/>
          <w:sz w:val="32"/>
          <w:szCs w:val="32"/>
        </w:rPr>
        <w:t xml:space="preserve"> %。决算数大于预算数的主要原因是</w:t>
      </w:r>
      <w:r>
        <w:rPr>
          <w:rFonts w:hint="eastAsia" w:ascii="仿宋_GB2312" w:eastAsia="仿宋_GB2312" w:cs="仿宋_GB2312"/>
          <w:bCs/>
          <w:color w:val="auto"/>
          <w:kern w:val="0"/>
          <w:sz w:val="32"/>
          <w:szCs w:val="32"/>
          <w:lang w:eastAsia="zh-CN"/>
        </w:rPr>
        <w:t>：</w:t>
      </w:r>
      <w:r>
        <w:rPr>
          <w:rFonts w:hint="eastAsia" w:ascii="仿宋_GB2312" w:eastAsia="仿宋_GB2312" w:cs="仿宋_GB2312"/>
          <w:bCs/>
          <w:color w:val="auto"/>
          <w:kern w:val="0"/>
          <w:sz w:val="32"/>
          <w:szCs w:val="32"/>
        </w:rPr>
        <w:t>缴存医疗基数</w:t>
      </w:r>
      <w:r>
        <w:rPr>
          <w:rFonts w:hint="eastAsia" w:ascii="仿宋_GB2312" w:eastAsia="仿宋_GB2312" w:cs="仿宋_GB2312"/>
          <w:bCs/>
          <w:color w:val="auto"/>
          <w:kern w:val="0"/>
          <w:sz w:val="32"/>
          <w:szCs w:val="32"/>
          <w:lang w:val="en-US" w:eastAsia="zh-CN"/>
        </w:rPr>
        <w:t>变动</w:t>
      </w:r>
      <w:r>
        <w:rPr>
          <w:rFonts w:hint="eastAsia" w:ascii="仿宋_GB2312" w:eastAsia="仿宋_GB2312" w:cs="仿宋_GB2312"/>
          <w:bCs/>
          <w:color w:val="auto"/>
          <w:kern w:val="0"/>
          <w:sz w:val="32"/>
          <w:szCs w:val="32"/>
        </w:rPr>
        <w:t>。</w:t>
      </w:r>
    </w:p>
    <w:p w14:paraId="040FF4AA">
      <w:pPr>
        <w:autoSpaceDE w:val="0"/>
        <w:autoSpaceDN w:val="0"/>
        <w:adjustRightInd w:val="0"/>
        <w:spacing w:line="580" w:lineRule="exact"/>
        <w:ind w:firstLine="640" w:firstLineChars="200"/>
        <w:jc w:val="left"/>
        <w:rPr>
          <w:rFonts w:hint="default" w:ascii="仿宋_GB2312" w:eastAsia="仿宋_GB2312" w:cs="仿宋_GB2312"/>
          <w:color w:val="auto"/>
          <w:kern w:val="0"/>
          <w:sz w:val="32"/>
          <w:szCs w:val="32"/>
          <w:lang w:val="en-US" w:eastAsia="zh-CN"/>
        </w:rPr>
      </w:pPr>
      <w:r>
        <w:rPr>
          <w:rFonts w:hint="eastAsia" w:ascii="仿宋_GB2312" w:eastAsia="仿宋_GB2312" w:cs="仿宋_GB2312"/>
          <w:bCs/>
          <w:color w:val="auto"/>
          <w:kern w:val="0"/>
          <w:sz w:val="32"/>
          <w:szCs w:val="32"/>
          <w:lang w:val="en-US" w:eastAsia="zh-CN"/>
        </w:rPr>
        <w:t>4.一般公共服务支出（类）。</w:t>
      </w:r>
      <w:r>
        <w:rPr>
          <w:rFonts w:hint="eastAsia" w:ascii="仿宋_GB2312" w:eastAsia="仿宋_GB2312" w:cs="仿宋_GB2312"/>
          <w:bCs/>
          <w:color w:val="auto"/>
          <w:kern w:val="0"/>
          <w:sz w:val="32"/>
          <w:szCs w:val="32"/>
        </w:rPr>
        <w:t>年初预算为</w:t>
      </w:r>
      <w:r>
        <w:rPr>
          <w:rFonts w:hint="eastAsia" w:ascii="仿宋_GB2312"/>
          <w:color w:val="auto"/>
          <w:sz w:val="32"/>
          <w:szCs w:val="32"/>
          <w:lang w:val="en-US" w:eastAsia="zh-CN"/>
        </w:rPr>
        <w:t>0.31</w:t>
      </w:r>
      <w:r>
        <w:rPr>
          <w:rFonts w:hint="eastAsia" w:ascii="仿宋_GB2312" w:eastAsia="仿宋_GB2312" w:cs="仿宋_GB2312"/>
          <w:bCs/>
          <w:color w:val="auto"/>
          <w:kern w:val="0"/>
          <w:sz w:val="32"/>
          <w:szCs w:val="32"/>
        </w:rPr>
        <w:t>万元，支出决算为</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万元，完成年初预算的</w:t>
      </w:r>
      <w:r>
        <w:rPr>
          <w:rFonts w:hint="eastAsia" w:ascii="仿宋_GB2312" w:eastAsia="仿宋_GB2312" w:cs="仿宋_GB2312"/>
          <w:bCs/>
          <w:color w:val="auto"/>
          <w:kern w:val="0"/>
          <w:sz w:val="32"/>
          <w:szCs w:val="32"/>
          <w:lang w:val="en-US" w:eastAsia="zh-CN"/>
        </w:rPr>
        <w:t>100</w:t>
      </w:r>
      <w:r>
        <w:rPr>
          <w:rFonts w:hint="eastAsia" w:ascii="仿宋_GB2312" w:eastAsia="仿宋_GB2312" w:cs="仿宋_GB2312"/>
          <w:bCs/>
          <w:color w:val="auto"/>
          <w:kern w:val="0"/>
          <w:sz w:val="32"/>
          <w:szCs w:val="32"/>
        </w:rPr>
        <w:t xml:space="preserve"> %。</w:t>
      </w:r>
      <w:r>
        <w:rPr>
          <w:rFonts w:hint="eastAsia" w:ascii="仿宋_GB2312" w:eastAsia="仿宋_GB2312" w:cs="仿宋_GB2312"/>
          <w:color w:val="auto"/>
          <w:kern w:val="0"/>
          <w:sz w:val="32"/>
          <w:szCs w:val="32"/>
        </w:rPr>
        <w:t>主要用于</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lang w:val="en-US" w:eastAsia="zh-CN"/>
        </w:rPr>
        <w:t>培训支出</w:t>
      </w:r>
    </w:p>
    <w:p w14:paraId="4D487023">
      <w:p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rPr>
      </w:pPr>
      <w:r>
        <w:rPr>
          <w:rFonts w:hint="eastAsia" w:ascii="仿宋_GB2312" w:eastAsia="仿宋_GB2312" w:cs="仿宋_GB2312"/>
          <w:bCs/>
          <w:color w:val="auto"/>
          <w:kern w:val="0"/>
          <w:sz w:val="32"/>
          <w:szCs w:val="32"/>
          <w:lang w:val="en-US" w:eastAsia="zh-CN"/>
        </w:rPr>
        <w:t>5.住房保障支出</w:t>
      </w:r>
      <w:r>
        <w:rPr>
          <w:rFonts w:hint="eastAsia" w:ascii="仿宋_GB2312" w:eastAsia="仿宋_GB2312" w:cs="仿宋_GB2312"/>
          <w:bCs/>
          <w:color w:val="auto"/>
          <w:kern w:val="0"/>
          <w:sz w:val="32"/>
          <w:szCs w:val="32"/>
        </w:rPr>
        <w:t>（类）。年初预算为</w:t>
      </w:r>
      <w:r>
        <w:rPr>
          <w:rFonts w:hint="eastAsia" w:ascii="仿宋_GB2312" w:eastAsia="仿宋_GB2312" w:cs="仿宋_GB2312"/>
          <w:bCs/>
          <w:color w:val="auto"/>
          <w:kern w:val="0"/>
          <w:sz w:val="32"/>
          <w:szCs w:val="32"/>
          <w:lang w:val="en-US" w:eastAsia="zh-CN"/>
        </w:rPr>
        <w:t>25.23</w:t>
      </w:r>
      <w:r>
        <w:rPr>
          <w:rFonts w:hint="eastAsia" w:ascii="仿宋_GB2312" w:eastAsia="仿宋_GB2312" w:cs="仿宋_GB2312"/>
          <w:bCs/>
          <w:color w:val="auto"/>
          <w:kern w:val="0"/>
          <w:sz w:val="32"/>
          <w:szCs w:val="32"/>
        </w:rPr>
        <w:t>万元，支出决算为</w:t>
      </w:r>
      <w:r>
        <w:rPr>
          <w:rFonts w:hint="eastAsia" w:ascii="仿宋_GB2312" w:eastAsia="仿宋_GB2312" w:cs="仿宋_GB2312"/>
          <w:bCs/>
          <w:color w:val="auto"/>
          <w:kern w:val="0"/>
          <w:sz w:val="32"/>
          <w:szCs w:val="32"/>
          <w:lang w:val="en-US" w:eastAsia="zh-CN"/>
        </w:rPr>
        <w:t>26.88</w:t>
      </w:r>
      <w:r>
        <w:rPr>
          <w:rFonts w:hint="eastAsia" w:ascii="仿宋_GB2312" w:eastAsia="仿宋_GB2312" w:cs="仿宋_GB2312"/>
          <w:bCs/>
          <w:color w:val="auto"/>
          <w:kern w:val="0"/>
          <w:sz w:val="32"/>
          <w:szCs w:val="32"/>
        </w:rPr>
        <w:t>万元，完成年初预算的</w:t>
      </w:r>
      <w:r>
        <w:rPr>
          <w:rFonts w:hint="eastAsia" w:ascii="仿宋_GB2312" w:eastAsia="仿宋_GB2312" w:cs="仿宋_GB2312"/>
          <w:bCs/>
          <w:color w:val="auto"/>
          <w:kern w:val="0"/>
          <w:sz w:val="32"/>
          <w:szCs w:val="32"/>
          <w:lang w:val="en-US" w:eastAsia="zh-CN"/>
        </w:rPr>
        <w:t>108</w:t>
      </w:r>
      <w:r>
        <w:rPr>
          <w:rFonts w:hint="eastAsia" w:ascii="仿宋_GB2312" w:eastAsia="仿宋_GB2312" w:cs="仿宋_GB2312"/>
          <w:bCs/>
          <w:color w:val="auto"/>
          <w:kern w:val="0"/>
          <w:sz w:val="32"/>
          <w:szCs w:val="32"/>
        </w:rPr>
        <w:t>%。决算数</w:t>
      </w:r>
      <w:r>
        <w:rPr>
          <w:rFonts w:hint="eastAsia" w:ascii="仿宋_GB2312" w:eastAsia="仿宋_GB2312" w:cs="仿宋_GB2312"/>
          <w:bCs/>
          <w:color w:val="auto"/>
          <w:kern w:val="0"/>
          <w:sz w:val="32"/>
          <w:szCs w:val="32"/>
          <w:lang w:val="en-US" w:eastAsia="zh-CN"/>
        </w:rPr>
        <w:t>大于</w:t>
      </w:r>
      <w:r>
        <w:rPr>
          <w:rFonts w:hint="eastAsia" w:ascii="仿宋_GB2312" w:eastAsia="仿宋_GB2312" w:cs="仿宋_GB2312"/>
          <w:bCs/>
          <w:color w:val="auto"/>
          <w:kern w:val="0"/>
          <w:sz w:val="32"/>
          <w:szCs w:val="32"/>
        </w:rPr>
        <w:t>预算数的主要原因是</w:t>
      </w:r>
      <w:r>
        <w:rPr>
          <w:rFonts w:hint="eastAsia" w:ascii="仿宋_GB2312" w:eastAsia="仿宋_GB2312" w:cs="仿宋_GB2312"/>
          <w:bCs/>
          <w:color w:val="auto"/>
          <w:kern w:val="0"/>
          <w:sz w:val="32"/>
          <w:szCs w:val="32"/>
          <w:lang w:eastAsia="zh-CN"/>
        </w:rPr>
        <w:t>：</w:t>
      </w:r>
      <w:r>
        <w:rPr>
          <w:rFonts w:hint="eastAsia" w:ascii="仿宋_GB2312" w:eastAsia="仿宋_GB2312" w:cs="仿宋_GB2312"/>
          <w:bCs/>
          <w:color w:val="auto"/>
          <w:kern w:val="0"/>
          <w:sz w:val="32"/>
          <w:szCs w:val="32"/>
        </w:rPr>
        <w:t>在职人员</w:t>
      </w:r>
      <w:r>
        <w:rPr>
          <w:rFonts w:hint="eastAsia" w:ascii="仿宋_GB2312" w:eastAsia="仿宋_GB2312" w:cs="仿宋_GB2312"/>
          <w:bCs/>
          <w:color w:val="auto"/>
          <w:kern w:val="0"/>
          <w:sz w:val="32"/>
          <w:szCs w:val="32"/>
          <w:lang w:val="en-US" w:eastAsia="zh-CN"/>
        </w:rPr>
        <w:t>正常社保</w:t>
      </w:r>
      <w:r>
        <w:rPr>
          <w:rFonts w:hint="eastAsia" w:ascii="仿宋_GB2312" w:eastAsia="仿宋_GB2312" w:cs="仿宋_GB2312"/>
          <w:bCs/>
          <w:color w:val="auto"/>
          <w:kern w:val="0"/>
          <w:sz w:val="32"/>
          <w:szCs w:val="32"/>
        </w:rPr>
        <w:t>基数</w:t>
      </w:r>
      <w:r>
        <w:rPr>
          <w:rFonts w:hint="eastAsia" w:ascii="仿宋_GB2312" w:eastAsia="仿宋_GB2312" w:cs="仿宋_GB2312"/>
          <w:bCs/>
          <w:color w:val="auto"/>
          <w:kern w:val="0"/>
          <w:sz w:val="32"/>
          <w:szCs w:val="32"/>
          <w:lang w:val="en-US" w:eastAsia="zh-CN"/>
        </w:rPr>
        <w:t>变动</w:t>
      </w:r>
      <w:r>
        <w:rPr>
          <w:rFonts w:hint="eastAsia" w:ascii="仿宋_GB2312" w:eastAsia="仿宋_GB2312" w:cs="仿宋_GB2312"/>
          <w:bCs/>
          <w:color w:val="auto"/>
          <w:kern w:val="0"/>
          <w:sz w:val="32"/>
          <w:szCs w:val="32"/>
        </w:rPr>
        <w:t>。</w:t>
      </w:r>
    </w:p>
    <w:p w14:paraId="3F3A0DC8">
      <w:p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rPr>
      </w:pPr>
    </w:p>
    <w:p w14:paraId="23A4B43A">
      <w:pPr>
        <w:autoSpaceDE w:val="0"/>
        <w:autoSpaceDN w:val="0"/>
        <w:adjustRightInd w:val="0"/>
        <w:spacing w:line="560" w:lineRule="exact"/>
        <w:ind w:firstLine="640" w:firstLineChars="200"/>
        <w:jc w:val="left"/>
        <w:rPr>
          <w:rFonts w:hint="eastAsia" w:ascii="仿宋_GB2312" w:eastAsia="仿宋_GB2312" w:cs="仿宋_GB2312"/>
          <w:b/>
          <w:bCs/>
          <w:color w:val="auto"/>
          <w:kern w:val="0"/>
          <w:sz w:val="32"/>
          <w:szCs w:val="32"/>
        </w:rPr>
      </w:pPr>
      <w:r>
        <w:rPr>
          <w:rFonts w:hint="eastAsia" w:ascii="黑体" w:hAnsi="黑体" w:eastAsia="黑体" w:cs="仿宋_GB2312"/>
          <w:color w:val="auto"/>
          <w:kern w:val="0"/>
          <w:sz w:val="32"/>
          <w:szCs w:val="32"/>
        </w:rPr>
        <w:t>三、</w:t>
      </w:r>
      <w:r>
        <w:rPr>
          <w:rFonts w:hint="eastAsia" w:ascii="黑体" w:hAnsi="黑体" w:eastAsia="黑体" w:cs="仿宋_GB2312"/>
          <w:color w:val="auto"/>
          <w:kern w:val="0"/>
          <w:sz w:val="32"/>
          <w:szCs w:val="32"/>
          <w:lang w:eastAsia="zh-CN"/>
        </w:rPr>
        <w:t>2024年</w:t>
      </w:r>
      <w:r>
        <w:rPr>
          <w:rFonts w:hint="eastAsia" w:ascii="黑体" w:hAnsi="黑体" w:eastAsia="黑体" w:cs="仿宋_GB2312"/>
          <w:color w:val="auto"/>
          <w:kern w:val="0"/>
          <w:sz w:val="32"/>
          <w:szCs w:val="32"/>
        </w:rPr>
        <w:t>度一般公共预算财政拨款基本支出决算情况说明</w:t>
      </w:r>
    </w:p>
    <w:p w14:paraId="691DE04D">
      <w:pPr>
        <w:autoSpaceDE w:val="0"/>
        <w:autoSpaceDN w:val="0"/>
        <w:adjustRightInd w:val="0"/>
        <w:spacing w:line="580" w:lineRule="exact"/>
        <w:ind w:firstLine="640" w:firstLineChars="200"/>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本部门</w:t>
      </w:r>
      <w:r>
        <w:rPr>
          <w:rFonts w:hint="eastAsia" w:ascii="仿宋_GB2312" w:eastAsia="仿宋_GB2312" w:cs="仿宋_GB2312"/>
          <w:color w:val="auto"/>
          <w:kern w:val="0"/>
          <w:sz w:val="32"/>
          <w:szCs w:val="32"/>
          <w:lang w:eastAsia="zh-CN"/>
        </w:rPr>
        <w:t>2024年</w:t>
      </w:r>
      <w:r>
        <w:rPr>
          <w:rFonts w:hint="eastAsia" w:ascii="仿宋_GB2312" w:eastAsia="仿宋_GB2312" w:cs="仿宋_GB2312"/>
          <w:color w:val="auto"/>
          <w:kern w:val="0"/>
          <w:sz w:val="32"/>
          <w:szCs w:val="32"/>
        </w:rPr>
        <w:t>度</w:t>
      </w:r>
      <w:r>
        <w:rPr>
          <w:rFonts w:hint="eastAsia" w:ascii="仿宋_GB2312" w:eastAsia="仿宋_GB2312"/>
          <w:color w:val="auto"/>
          <w:sz w:val="32"/>
          <w:szCs w:val="32"/>
        </w:rPr>
        <w:t>一般</w:t>
      </w:r>
      <w:r>
        <w:rPr>
          <w:rFonts w:hint="eastAsia" w:ascii="仿宋_GB2312" w:eastAsia="仿宋_GB2312" w:cs="仿宋_GB2312"/>
          <w:color w:val="auto"/>
          <w:kern w:val="0"/>
          <w:sz w:val="32"/>
          <w:szCs w:val="32"/>
        </w:rPr>
        <w:t>公共预算财政拨款基本支出</w:t>
      </w:r>
      <w:r>
        <w:rPr>
          <w:rFonts w:hint="eastAsia" w:ascii="仿宋_GB2312" w:eastAsia="仿宋_GB2312" w:cs="仿宋_GB2312"/>
          <w:color w:val="auto"/>
          <w:kern w:val="0"/>
          <w:sz w:val="32"/>
          <w:szCs w:val="32"/>
          <w:lang w:val="en-US" w:eastAsia="zh-CN"/>
        </w:rPr>
        <w:t>333.19</w:t>
      </w:r>
      <w:r>
        <w:rPr>
          <w:rFonts w:hint="eastAsia" w:ascii="仿宋_GB2312" w:eastAsia="仿宋_GB2312" w:cs="仿宋_GB2312"/>
          <w:color w:val="auto"/>
          <w:kern w:val="0"/>
          <w:sz w:val="32"/>
          <w:szCs w:val="32"/>
        </w:rPr>
        <w:t>万元，其中：</w:t>
      </w:r>
    </w:p>
    <w:p w14:paraId="1E0FC26B">
      <w:pPr>
        <w:autoSpaceDE w:val="0"/>
        <w:autoSpaceDN w:val="0"/>
        <w:adjustRightInd w:val="0"/>
        <w:spacing w:line="580" w:lineRule="exact"/>
        <w:ind w:firstLine="640" w:firstLineChars="200"/>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人员经费</w:t>
      </w:r>
      <w:bookmarkStart w:id="3" w:name="OLE_LINK2"/>
      <w:r>
        <w:rPr>
          <w:rFonts w:hint="eastAsia" w:ascii="仿宋_GB2312" w:eastAsia="仿宋_GB2312" w:cs="仿宋_GB2312"/>
          <w:color w:val="auto"/>
          <w:kern w:val="0"/>
          <w:sz w:val="32"/>
          <w:szCs w:val="32"/>
          <w:lang w:val="en-US" w:eastAsia="zh-CN"/>
        </w:rPr>
        <w:t>291.35</w:t>
      </w:r>
      <w:bookmarkEnd w:id="3"/>
      <w:r>
        <w:rPr>
          <w:rFonts w:hint="eastAsia" w:ascii="仿宋_GB2312" w:eastAsia="仿宋_GB2312" w:cs="仿宋_GB2312"/>
          <w:color w:val="auto"/>
          <w:kern w:val="0"/>
          <w:sz w:val="32"/>
          <w:szCs w:val="32"/>
        </w:rPr>
        <w:t>万元，主要包括：</w:t>
      </w:r>
      <w:r>
        <w:rPr>
          <w:rFonts w:hint="eastAsia" w:ascii="仿宋_GB2312" w:eastAsia="仿宋_GB2312" w:cs="仿宋_GB2312"/>
          <w:bCs/>
          <w:color w:val="auto"/>
          <w:kern w:val="0"/>
          <w:sz w:val="32"/>
          <w:szCs w:val="32"/>
        </w:rPr>
        <w:t>主要包括：基本工资、津贴补贴、奖金、伙食补助费、绩效工资、机关事业单位基本养老保险缴费、职业年金缴费、其他社会保障缴费、其他工资福利支出、离休费、退休费、抚恤金、生活补助、医疗费、奖励金、住房公积金</w:t>
      </w:r>
      <w:r>
        <w:rPr>
          <w:rFonts w:hint="eastAsia" w:ascii="仿宋_GB2312" w:eastAsia="仿宋_GB2312" w:cs="仿宋_GB2312"/>
          <w:color w:val="auto"/>
          <w:kern w:val="0"/>
          <w:sz w:val="32"/>
          <w:szCs w:val="32"/>
        </w:rPr>
        <w:t>其他支出等。</w:t>
      </w:r>
    </w:p>
    <w:p w14:paraId="04793B2F">
      <w:p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公用经费</w:t>
      </w:r>
      <w:r>
        <w:rPr>
          <w:rFonts w:hint="eastAsia" w:ascii="仿宋_GB2312" w:eastAsia="仿宋_GB2312" w:cs="仿宋_GB2312"/>
          <w:bCs/>
          <w:color w:val="auto"/>
          <w:kern w:val="0"/>
          <w:sz w:val="32"/>
          <w:szCs w:val="32"/>
          <w:lang w:val="en-US" w:eastAsia="zh-CN"/>
        </w:rPr>
        <w:t>25.25</w:t>
      </w:r>
      <w:r>
        <w:rPr>
          <w:rFonts w:hint="eastAsia" w:ascii="仿宋_GB2312" w:eastAsia="仿宋_GB2312" w:cs="仿宋_GB2312"/>
          <w:bCs/>
          <w:color w:val="auto"/>
          <w:kern w:val="0"/>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w:t>
      </w:r>
    </w:p>
    <w:p w14:paraId="099FA410">
      <w:pPr>
        <w:autoSpaceDE w:val="0"/>
        <w:autoSpaceDN w:val="0"/>
        <w:adjustRightInd w:val="0"/>
        <w:spacing w:line="580" w:lineRule="exact"/>
        <w:ind w:firstLine="640" w:firstLineChars="200"/>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支出具体情况如下：</w:t>
      </w:r>
    </w:p>
    <w:p w14:paraId="6DC6D205">
      <w:pPr>
        <w:autoSpaceDE w:val="0"/>
        <w:autoSpaceDN w:val="0"/>
        <w:adjustRightInd w:val="0"/>
        <w:spacing w:line="560" w:lineRule="exact"/>
        <w:ind w:firstLine="627" w:firstLineChars="196"/>
        <w:jc w:val="left"/>
        <w:rPr>
          <w:rFonts w:hint="eastAsia" w:ascii="仿宋_GB2312" w:eastAsia="仿宋_GB2312" w:cs="仿宋_GB2312"/>
          <w:color w:val="auto"/>
          <w:kern w:val="0"/>
          <w:sz w:val="32"/>
          <w:szCs w:val="32"/>
        </w:rPr>
      </w:pPr>
      <w:r>
        <w:rPr>
          <w:rFonts w:hint="eastAsia" w:ascii="仿宋_GB2312" w:eastAsia="仿宋_GB2312"/>
          <w:bCs/>
          <w:color w:val="auto"/>
          <w:kern w:val="0"/>
          <w:sz w:val="32"/>
          <w:szCs w:val="32"/>
        </w:rPr>
        <w:t>（一）工资福利支出</w:t>
      </w:r>
      <w:r>
        <w:rPr>
          <w:rFonts w:hint="eastAsia" w:ascii="仿宋_GB2312" w:eastAsia="仿宋_GB2312"/>
          <w:bCs/>
          <w:color w:val="auto"/>
          <w:kern w:val="0"/>
          <w:sz w:val="32"/>
          <w:szCs w:val="32"/>
          <w:lang w:val="en-US" w:eastAsia="zh-CN"/>
        </w:rPr>
        <w:t>291.35</w:t>
      </w:r>
      <w:r>
        <w:rPr>
          <w:rFonts w:hint="eastAsia" w:ascii="仿宋_GB2312" w:eastAsia="仿宋_GB2312"/>
          <w:bCs/>
          <w:color w:val="auto"/>
          <w:kern w:val="0"/>
          <w:sz w:val="32"/>
          <w:szCs w:val="32"/>
        </w:rPr>
        <w:t>万元，完成年初预算的</w:t>
      </w:r>
      <w:r>
        <w:rPr>
          <w:rFonts w:hint="eastAsia" w:ascii="仿宋_GB2312" w:eastAsia="仿宋_GB2312"/>
          <w:bCs/>
          <w:color w:val="auto"/>
          <w:kern w:val="0"/>
          <w:sz w:val="32"/>
          <w:szCs w:val="32"/>
          <w:lang w:val="en-US" w:eastAsia="zh-CN"/>
        </w:rPr>
        <w:t>103.78</w:t>
      </w:r>
      <w:r>
        <w:rPr>
          <w:rFonts w:hint="eastAsia" w:ascii="仿宋_GB2312" w:eastAsia="仿宋_GB2312"/>
          <w:bCs/>
          <w:color w:val="auto"/>
          <w:kern w:val="0"/>
          <w:sz w:val="32"/>
          <w:szCs w:val="32"/>
        </w:rPr>
        <w:t xml:space="preserve"> %。</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val="en-US" w:eastAsia="zh-CN"/>
        </w:rPr>
        <w:t>新增人员。</w:t>
      </w:r>
    </w:p>
    <w:p w14:paraId="11F0E413">
      <w:pPr>
        <w:autoSpaceDE w:val="0"/>
        <w:autoSpaceDN w:val="0"/>
        <w:adjustRightInd w:val="0"/>
        <w:spacing w:line="560" w:lineRule="exact"/>
        <w:ind w:firstLine="627" w:firstLineChars="196"/>
        <w:jc w:val="left"/>
        <w:rPr>
          <w:rFonts w:hint="default" w:ascii="仿宋_GB2312" w:eastAsia="仿宋_GB2312" w:cs="仿宋_GB2312"/>
          <w:color w:val="auto"/>
          <w:kern w:val="0"/>
          <w:sz w:val="32"/>
          <w:szCs w:val="32"/>
          <w:highlight w:val="none"/>
          <w:lang w:val="en-US"/>
        </w:rPr>
      </w:pPr>
      <w:r>
        <w:rPr>
          <w:rFonts w:hint="eastAsia" w:ascii="仿宋_GB2312" w:eastAsia="仿宋_GB2312"/>
          <w:bCs/>
          <w:color w:val="auto"/>
          <w:kern w:val="0"/>
          <w:sz w:val="32"/>
          <w:szCs w:val="32"/>
          <w:highlight w:val="none"/>
        </w:rPr>
        <w:t>（二）商品和服务支出</w:t>
      </w:r>
      <w:r>
        <w:rPr>
          <w:rFonts w:hint="eastAsia" w:ascii="仿宋_GB2312" w:eastAsia="仿宋_GB2312"/>
          <w:bCs/>
          <w:color w:val="auto"/>
          <w:kern w:val="0"/>
          <w:sz w:val="32"/>
          <w:szCs w:val="32"/>
          <w:highlight w:val="none"/>
          <w:lang w:val="en-US" w:eastAsia="zh-CN"/>
        </w:rPr>
        <w:t>25.25</w:t>
      </w:r>
      <w:r>
        <w:rPr>
          <w:rFonts w:hint="eastAsia" w:ascii="仿宋_GB2312" w:eastAsia="仿宋_GB2312"/>
          <w:bCs/>
          <w:color w:val="auto"/>
          <w:kern w:val="0"/>
          <w:sz w:val="32"/>
          <w:szCs w:val="32"/>
          <w:highlight w:val="none"/>
        </w:rPr>
        <w:t>万元，完成年初预算的</w:t>
      </w:r>
      <w:r>
        <w:rPr>
          <w:rFonts w:hint="eastAsia" w:ascii="仿宋_GB2312" w:eastAsia="仿宋_GB2312"/>
          <w:bCs/>
          <w:color w:val="auto"/>
          <w:kern w:val="0"/>
          <w:sz w:val="32"/>
          <w:szCs w:val="32"/>
          <w:highlight w:val="none"/>
          <w:lang w:val="en-US" w:eastAsia="zh-CN"/>
        </w:rPr>
        <w:t>72</w:t>
      </w:r>
      <w:r>
        <w:rPr>
          <w:rFonts w:hint="eastAsia" w:ascii="仿宋_GB2312" w:eastAsia="仿宋_GB2312"/>
          <w:bCs/>
          <w:color w:val="auto"/>
          <w:kern w:val="0"/>
          <w:sz w:val="32"/>
          <w:szCs w:val="32"/>
          <w:highlight w:val="none"/>
        </w:rPr>
        <w:t xml:space="preserve"> %。</w:t>
      </w:r>
      <w:r>
        <w:rPr>
          <w:rFonts w:hint="eastAsia" w:ascii="仿宋_GB2312" w:hAnsi="黑体" w:eastAsia="仿宋_GB2312" w:cs="仿宋_GB2312"/>
          <w:color w:val="auto"/>
          <w:kern w:val="0"/>
          <w:sz w:val="32"/>
          <w:szCs w:val="32"/>
          <w:highlight w:val="none"/>
        </w:rPr>
        <w:t>主要原因是：</w:t>
      </w:r>
      <w:r>
        <w:rPr>
          <w:rFonts w:hint="eastAsia" w:ascii="仿宋_GB2312" w:hAnsi="黑体" w:eastAsia="仿宋_GB2312" w:cs="仿宋_GB2312"/>
          <w:color w:val="auto"/>
          <w:kern w:val="0"/>
          <w:sz w:val="32"/>
          <w:szCs w:val="32"/>
          <w:highlight w:val="none"/>
          <w:lang w:val="en-US" w:eastAsia="zh-CN"/>
        </w:rPr>
        <w:t>减少购买和开支。</w:t>
      </w:r>
    </w:p>
    <w:p w14:paraId="08893253">
      <w:p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highlight w:val="none"/>
          <w:lang w:eastAsia="zh-CN"/>
        </w:rPr>
      </w:pPr>
      <w:r>
        <w:rPr>
          <w:rFonts w:hint="eastAsia" w:ascii="仿宋_GB2312" w:eastAsia="仿宋_GB2312" w:cs="仿宋_GB2312"/>
          <w:bCs/>
          <w:color w:val="auto"/>
          <w:kern w:val="0"/>
          <w:sz w:val="32"/>
          <w:szCs w:val="32"/>
          <w:highlight w:val="none"/>
        </w:rPr>
        <w:t>主要用于以下方面：基本工资（类）支出</w:t>
      </w:r>
      <w:r>
        <w:rPr>
          <w:rFonts w:hint="eastAsia" w:ascii="仿宋_GB2312" w:eastAsia="仿宋_GB2312" w:cs="仿宋_GB2312"/>
          <w:bCs/>
          <w:color w:val="auto"/>
          <w:kern w:val="0"/>
          <w:sz w:val="32"/>
          <w:szCs w:val="32"/>
          <w:highlight w:val="none"/>
          <w:lang w:val="en-US" w:eastAsia="zh-CN"/>
        </w:rPr>
        <w:t>88.13</w:t>
      </w:r>
      <w:r>
        <w:rPr>
          <w:rFonts w:hint="eastAsia" w:ascii="仿宋_GB2312" w:eastAsia="仿宋_GB2312" w:cs="仿宋_GB2312"/>
          <w:bCs/>
          <w:color w:val="auto"/>
          <w:kern w:val="0"/>
          <w:sz w:val="32"/>
          <w:szCs w:val="32"/>
          <w:highlight w:val="none"/>
        </w:rPr>
        <w:t>万元；津贴补贴（类）支出</w:t>
      </w:r>
      <w:r>
        <w:rPr>
          <w:rFonts w:hint="eastAsia" w:ascii="仿宋_GB2312" w:eastAsia="仿宋_GB2312" w:cs="仿宋_GB2312"/>
          <w:bCs/>
          <w:color w:val="auto"/>
          <w:kern w:val="0"/>
          <w:sz w:val="32"/>
          <w:szCs w:val="32"/>
          <w:highlight w:val="none"/>
          <w:lang w:val="en-US" w:eastAsia="zh-CN"/>
        </w:rPr>
        <w:t>29.20</w:t>
      </w:r>
      <w:r>
        <w:rPr>
          <w:rFonts w:hint="eastAsia" w:ascii="仿宋_GB2312" w:eastAsia="仿宋_GB2312" w:cs="仿宋_GB2312"/>
          <w:bCs/>
          <w:color w:val="auto"/>
          <w:kern w:val="0"/>
          <w:sz w:val="32"/>
          <w:szCs w:val="32"/>
          <w:highlight w:val="none"/>
        </w:rPr>
        <w:t>万元；奖金（类）支出</w:t>
      </w:r>
      <w:r>
        <w:rPr>
          <w:rFonts w:hint="eastAsia" w:ascii="仿宋_GB2312" w:eastAsia="仿宋_GB2312" w:cs="仿宋_GB2312"/>
          <w:bCs/>
          <w:color w:val="auto"/>
          <w:kern w:val="0"/>
          <w:sz w:val="32"/>
          <w:szCs w:val="32"/>
          <w:highlight w:val="none"/>
          <w:lang w:val="en-US" w:eastAsia="zh-CN"/>
        </w:rPr>
        <w:t>36.19</w:t>
      </w:r>
      <w:r>
        <w:rPr>
          <w:rFonts w:hint="eastAsia" w:ascii="仿宋_GB2312" w:eastAsia="仿宋_GB2312" w:cs="仿宋_GB2312"/>
          <w:bCs/>
          <w:color w:val="auto"/>
          <w:kern w:val="0"/>
          <w:sz w:val="32"/>
          <w:szCs w:val="32"/>
          <w:highlight w:val="none"/>
        </w:rPr>
        <w:t>万元；</w:t>
      </w:r>
      <w:r>
        <w:rPr>
          <w:rFonts w:hint="eastAsia" w:ascii="仿宋_GB2312" w:eastAsia="仿宋_GB2312" w:cs="仿宋_GB2312"/>
          <w:bCs/>
          <w:color w:val="auto"/>
          <w:kern w:val="0"/>
          <w:sz w:val="32"/>
          <w:szCs w:val="32"/>
          <w:highlight w:val="none"/>
          <w:lang w:val="en-US" w:eastAsia="zh-CN"/>
        </w:rPr>
        <w:t>绩效工资</w:t>
      </w:r>
      <w:r>
        <w:rPr>
          <w:rFonts w:hint="eastAsia" w:ascii="仿宋_GB2312" w:eastAsia="仿宋_GB2312" w:cs="仿宋_GB2312"/>
          <w:bCs/>
          <w:color w:val="auto"/>
          <w:kern w:val="0"/>
          <w:sz w:val="32"/>
          <w:szCs w:val="32"/>
          <w:highlight w:val="none"/>
        </w:rPr>
        <w:t>（类）支出</w:t>
      </w:r>
      <w:r>
        <w:rPr>
          <w:rFonts w:hint="eastAsia" w:ascii="仿宋_GB2312" w:eastAsia="仿宋_GB2312" w:cs="仿宋_GB2312"/>
          <w:bCs/>
          <w:color w:val="auto"/>
          <w:kern w:val="0"/>
          <w:sz w:val="32"/>
          <w:szCs w:val="32"/>
          <w:highlight w:val="none"/>
          <w:lang w:val="en-US" w:eastAsia="zh-CN"/>
        </w:rPr>
        <w:t>40.18</w:t>
      </w:r>
      <w:r>
        <w:rPr>
          <w:rFonts w:hint="eastAsia" w:ascii="仿宋_GB2312" w:eastAsia="仿宋_GB2312" w:cs="仿宋_GB2312"/>
          <w:bCs/>
          <w:color w:val="auto"/>
          <w:kern w:val="0"/>
          <w:sz w:val="32"/>
          <w:szCs w:val="32"/>
          <w:highlight w:val="none"/>
        </w:rPr>
        <w:t>万元</w:t>
      </w:r>
      <w:r>
        <w:rPr>
          <w:rFonts w:hint="eastAsia" w:ascii="仿宋_GB2312" w:eastAsia="仿宋_GB2312" w:cs="仿宋_GB2312"/>
          <w:bCs/>
          <w:color w:val="auto"/>
          <w:kern w:val="0"/>
          <w:sz w:val="32"/>
          <w:szCs w:val="32"/>
          <w:highlight w:val="none"/>
          <w:lang w:eastAsia="zh-CN"/>
        </w:rPr>
        <w:t>；机关事业单位基本养老保险缴费</w:t>
      </w:r>
      <w:r>
        <w:rPr>
          <w:rFonts w:hint="eastAsia" w:ascii="仿宋_GB2312" w:eastAsia="仿宋_GB2312" w:cs="仿宋_GB2312"/>
          <w:bCs/>
          <w:color w:val="auto"/>
          <w:kern w:val="0"/>
          <w:sz w:val="32"/>
          <w:szCs w:val="32"/>
          <w:highlight w:val="none"/>
        </w:rPr>
        <w:t>支出</w:t>
      </w:r>
      <w:r>
        <w:rPr>
          <w:rFonts w:hint="eastAsia" w:ascii="仿宋_GB2312" w:eastAsia="仿宋_GB2312" w:cs="仿宋_GB2312"/>
          <w:bCs/>
          <w:color w:val="auto"/>
          <w:kern w:val="0"/>
          <w:sz w:val="32"/>
          <w:szCs w:val="32"/>
          <w:highlight w:val="none"/>
          <w:lang w:val="en-US" w:eastAsia="zh-CN"/>
        </w:rPr>
        <w:t>31.17</w:t>
      </w:r>
      <w:r>
        <w:rPr>
          <w:rFonts w:hint="eastAsia" w:ascii="仿宋_GB2312" w:eastAsia="仿宋_GB2312" w:cs="仿宋_GB2312"/>
          <w:bCs/>
          <w:color w:val="auto"/>
          <w:kern w:val="0"/>
          <w:sz w:val="32"/>
          <w:szCs w:val="32"/>
          <w:highlight w:val="none"/>
          <w:lang w:eastAsia="zh-CN"/>
        </w:rPr>
        <w:t>万元</w:t>
      </w:r>
      <w:r>
        <w:rPr>
          <w:rFonts w:hint="eastAsia" w:ascii="仿宋_GB2312" w:eastAsia="仿宋_GB2312" w:cs="仿宋_GB2312"/>
          <w:bCs/>
          <w:color w:val="auto"/>
          <w:kern w:val="0"/>
          <w:sz w:val="32"/>
          <w:szCs w:val="32"/>
          <w:highlight w:val="none"/>
          <w:lang w:val="en-US" w:eastAsia="zh-CN"/>
        </w:rPr>
        <w:t>。</w:t>
      </w:r>
      <w:r>
        <w:rPr>
          <w:rFonts w:hint="eastAsia" w:ascii="仿宋_GB2312" w:eastAsia="仿宋_GB2312" w:cs="仿宋_GB2312"/>
          <w:bCs/>
          <w:color w:val="auto"/>
          <w:kern w:val="0"/>
          <w:sz w:val="32"/>
          <w:szCs w:val="32"/>
          <w:highlight w:val="none"/>
        </w:rPr>
        <w:t>职业年金缴费（类）支出</w:t>
      </w:r>
      <w:r>
        <w:rPr>
          <w:rFonts w:hint="eastAsia" w:ascii="仿宋_GB2312" w:eastAsia="仿宋_GB2312" w:cs="仿宋_GB2312"/>
          <w:bCs/>
          <w:color w:val="auto"/>
          <w:kern w:val="0"/>
          <w:sz w:val="32"/>
          <w:szCs w:val="32"/>
          <w:highlight w:val="none"/>
          <w:lang w:val="en-US" w:eastAsia="zh-CN"/>
        </w:rPr>
        <w:t>16.58</w:t>
      </w:r>
      <w:r>
        <w:rPr>
          <w:rFonts w:hint="eastAsia" w:ascii="仿宋_GB2312" w:eastAsia="仿宋_GB2312" w:cs="仿宋_GB2312"/>
          <w:bCs/>
          <w:color w:val="auto"/>
          <w:kern w:val="0"/>
          <w:sz w:val="32"/>
          <w:szCs w:val="32"/>
          <w:highlight w:val="none"/>
        </w:rPr>
        <w:t>万元；职工基本医疗保险缴费（类）支出</w:t>
      </w:r>
      <w:r>
        <w:rPr>
          <w:rFonts w:hint="eastAsia" w:ascii="仿宋_GB2312" w:eastAsia="仿宋_GB2312" w:cs="仿宋_GB2312"/>
          <w:bCs/>
          <w:color w:val="auto"/>
          <w:kern w:val="0"/>
          <w:sz w:val="32"/>
          <w:szCs w:val="32"/>
          <w:highlight w:val="none"/>
          <w:lang w:val="en-US" w:eastAsia="zh-CN"/>
        </w:rPr>
        <w:t>16.59</w:t>
      </w:r>
      <w:r>
        <w:rPr>
          <w:rFonts w:hint="eastAsia" w:ascii="仿宋_GB2312" w:eastAsia="仿宋_GB2312" w:cs="仿宋_GB2312"/>
          <w:bCs/>
          <w:color w:val="auto"/>
          <w:kern w:val="0"/>
          <w:sz w:val="32"/>
          <w:szCs w:val="32"/>
          <w:highlight w:val="none"/>
        </w:rPr>
        <w:t>万元；公务员医疗补助缴费（类）支出</w:t>
      </w:r>
      <w:r>
        <w:rPr>
          <w:rFonts w:hint="eastAsia" w:ascii="仿宋_GB2312" w:eastAsia="仿宋_GB2312" w:cs="仿宋_GB2312"/>
          <w:bCs/>
          <w:color w:val="auto"/>
          <w:kern w:val="0"/>
          <w:sz w:val="32"/>
          <w:szCs w:val="32"/>
          <w:highlight w:val="none"/>
          <w:lang w:val="en-US" w:eastAsia="zh-CN"/>
        </w:rPr>
        <w:t>4.98</w:t>
      </w:r>
      <w:r>
        <w:rPr>
          <w:rFonts w:hint="eastAsia" w:ascii="仿宋_GB2312" w:eastAsia="仿宋_GB2312" w:cs="仿宋_GB2312"/>
          <w:bCs/>
          <w:color w:val="auto"/>
          <w:kern w:val="0"/>
          <w:sz w:val="32"/>
          <w:szCs w:val="32"/>
          <w:highlight w:val="none"/>
        </w:rPr>
        <w:t>万元；</w:t>
      </w:r>
      <w:r>
        <w:rPr>
          <w:rFonts w:hint="eastAsia" w:ascii="仿宋_GB2312" w:eastAsia="仿宋_GB2312" w:cs="仿宋_GB2312"/>
          <w:bCs/>
          <w:color w:val="auto"/>
          <w:kern w:val="0"/>
          <w:sz w:val="32"/>
          <w:szCs w:val="32"/>
          <w:highlight w:val="none"/>
          <w:lang w:val="en-US" w:eastAsia="zh-CN"/>
        </w:rPr>
        <w:t>其他社会保障缴费</w:t>
      </w:r>
      <w:r>
        <w:rPr>
          <w:rFonts w:hint="eastAsia" w:ascii="仿宋_GB2312" w:eastAsia="仿宋_GB2312" w:cs="仿宋_GB2312"/>
          <w:bCs/>
          <w:color w:val="auto"/>
          <w:kern w:val="0"/>
          <w:sz w:val="32"/>
          <w:szCs w:val="32"/>
          <w:highlight w:val="none"/>
        </w:rPr>
        <w:t>（类）支出</w:t>
      </w:r>
      <w:r>
        <w:rPr>
          <w:rFonts w:hint="eastAsia" w:ascii="仿宋_GB2312" w:eastAsia="仿宋_GB2312" w:cs="仿宋_GB2312"/>
          <w:bCs/>
          <w:color w:val="auto"/>
          <w:kern w:val="0"/>
          <w:sz w:val="32"/>
          <w:szCs w:val="32"/>
          <w:highlight w:val="none"/>
          <w:lang w:val="en-US" w:eastAsia="zh-CN"/>
        </w:rPr>
        <w:t>1.45</w:t>
      </w:r>
      <w:r>
        <w:rPr>
          <w:rFonts w:hint="eastAsia" w:ascii="仿宋_GB2312" w:eastAsia="仿宋_GB2312" w:cs="仿宋_GB2312"/>
          <w:bCs/>
          <w:color w:val="auto"/>
          <w:kern w:val="0"/>
          <w:sz w:val="32"/>
          <w:szCs w:val="32"/>
          <w:highlight w:val="none"/>
        </w:rPr>
        <w:t>万元</w:t>
      </w:r>
      <w:r>
        <w:rPr>
          <w:rFonts w:hint="eastAsia" w:ascii="仿宋_GB2312" w:eastAsia="仿宋_GB2312" w:cs="仿宋_GB2312"/>
          <w:bCs/>
          <w:color w:val="auto"/>
          <w:kern w:val="0"/>
          <w:sz w:val="32"/>
          <w:szCs w:val="32"/>
          <w:highlight w:val="none"/>
          <w:lang w:eastAsia="zh-CN"/>
        </w:rPr>
        <w:t>；住房公积金</w:t>
      </w:r>
      <w:r>
        <w:rPr>
          <w:rFonts w:hint="eastAsia" w:ascii="仿宋_GB2312" w:eastAsia="仿宋_GB2312" w:cs="仿宋_GB2312"/>
          <w:bCs/>
          <w:color w:val="auto"/>
          <w:kern w:val="0"/>
          <w:sz w:val="32"/>
          <w:szCs w:val="32"/>
          <w:highlight w:val="none"/>
        </w:rPr>
        <w:t>支出</w:t>
      </w:r>
      <w:r>
        <w:rPr>
          <w:rFonts w:hint="eastAsia" w:ascii="仿宋_GB2312" w:eastAsia="仿宋_GB2312" w:cs="仿宋_GB2312"/>
          <w:bCs/>
          <w:color w:val="auto"/>
          <w:kern w:val="0"/>
          <w:sz w:val="32"/>
          <w:szCs w:val="32"/>
          <w:highlight w:val="none"/>
          <w:lang w:val="en-US" w:eastAsia="zh-CN"/>
        </w:rPr>
        <w:t>26.88</w:t>
      </w:r>
      <w:r>
        <w:rPr>
          <w:rFonts w:hint="eastAsia" w:ascii="仿宋_GB2312" w:eastAsia="仿宋_GB2312" w:cs="仿宋_GB2312"/>
          <w:bCs/>
          <w:color w:val="auto"/>
          <w:kern w:val="0"/>
          <w:sz w:val="32"/>
          <w:szCs w:val="32"/>
          <w:highlight w:val="none"/>
          <w:lang w:eastAsia="zh-CN"/>
        </w:rPr>
        <w:t>万元</w:t>
      </w:r>
      <w:r>
        <w:rPr>
          <w:rFonts w:hint="eastAsia" w:ascii="仿宋_GB2312" w:eastAsia="仿宋_GB2312" w:cs="仿宋_GB2312"/>
          <w:bCs/>
          <w:color w:val="auto"/>
          <w:kern w:val="0"/>
          <w:sz w:val="32"/>
          <w:szCs w:val="32"/>
          <w:highlight w:val="none"/>
          <w:lang w:val="en-US" w:eastAsia="zh-CN"/>
        </w:rPr>
        <w:t>。其他工资福利支出</w:t>
      </w:r>
      <w:r>
        <w:rPr>
          <w:rFonts w:hint="eastAsia" w:ascii="仿宋_GB2312" w:eastAsia="仿宋_GB2312" w:cs="仿宋_GB2312"/>
          <w:bCs/>
          <w:color w:val="auto"/>
          <w:kern w:val="0"/>
          <w:sz w:val="32"/>
          <w:szCs w:val="32"/>
          <w:highlight w:val="none"/>
        </w:rPr>
        <w:t>（类）支出</w:t>
      </w:r>
      <w:r>
        <w:rPr>
          <w:rFonts w:hint="eastAsia" w:ascii="仿宋_GB2312" w:eastAsia="仿宋_GB2312" w:cs="仿宋_GB2312"/>
          <w:bCs/>
          <w:color w:val="auto"/>
          <w:kern w:val="0"/>
          <w:sz w:val="32"/>
          <w:szCs w:val="32"/>
          <w:highlight w:val="none"/>
          <w:lang w:val="en-US" w:eastAsia="zh-CN"/>
        </w:rPr>
        <w:t>0</w:t>
      </w:r>
      <w:r>
        <w:rPr>
          <w:rFonts w:hint="eastAsia" w:ascii="仿宋_GB2312" w:eastAsia="仿宋_GB2312" w:cs="仿宋_GB2312"/>
          <w:bCs/>
          <w:color w:val="auto"/>
          <w:kern w:val="0"/>
          <w:sz w:val="32"/>
          <w:szCs w:val="32"/>
          <w:highlight w:val="none"/>
        </w:rPr>
        <w:t>万元</w:t>
      </w:r>
      <w:r>
        <w:rPr>
          <w:rFonts w:hint="eastAsia" w:ascii="仿宋_GB2312" w:eastAsia="仿宋_GB2312" w:cs="仿宋_GB2312"/>
          <w:bCs/>
          <w:color w:val="auto"/>
          <w:kern w:val="0"/>
          <w:sz w:val="32"/>
          <w:szCs w:val="32"/>
          <w:highlight w:val="none"/>
          <w:lang w:eastAsia="zh-CN"/>
        </w:rPr>
        <w:t>；</w:t>
      </w:r>
      <w:r>
        <w:rPr>
          <w:rFonts w:hint="eastAsia" w:ascii="仿宋_GB2312" w:eastAsia="仿宋_GB2312" w:cs="仿宋_GB2312"/>
          <w:bCs/>
          <w:color w:val="auto"/>
          <w:kern w:val="0"/>
          <w:sz w:val="32"/>
          <w:szCs w:val="32"/>
          <w:highlight w:val="none"/>
          <w:lang w:val="en-US" w:eastAsia="zh-CN"/>
        </w:rPr>
        <w:t>对个人和家庭的补助</w:t>
      </w:r>
      <w:r>
        <w:rPr>
          <w:rFonts w:hint="eastAsia" w:ascii="仿宋_GB2312" w:eastAsia="仿宋_GB2312" w:cs="仿宋_GB2312"/>
          <w:bCs/>
          <w:color w:val="auto"/>
          <w:kern w:val="0"/>
          <w:sz w:val="32"/>
          <w:szCs w:val="32"/>
          <w:highlight w:val="none"/>
        </w:rPr>
        <w:t>（类）支出</w:t>
      </w:r>
      <w:r>
        <w:rPr>
          <w:rFonts w:hint="eastAsia" w:ascii="仿宋_GB2312" w:eastAsia="仿宋_GB2312" w:cs="仿宋_GB2312"/>
          <w:bCs/>
          <w:color w:val="auto"/>
          <w:kern w:val="0"/>
          <w:sz w:val="32"/>
          <w:szCs w:val="32"/>
          <w:highlight w:val="none"/>
          <w:lang w:val="en-US" w:eastAsia="zh-CN"/>
        </w:rPr>
        <w:t>16.58</w:t>
      </w:r>
      <w:r>
        <w:rPr>
          <w:rFonts w:hint="eastAsia" w:ascii="仿宋_GB2312" w:eastAsia="仿宋_GB2312" w:cs="仿宋_GB2312"/>
          <w:bCs/>
          <w:color w:val="auto"/>
          <w:kern w:val="0"/>
          <w:sz w:val="32"/>
          <w:szCs w:val="32"/>
          <w:highlight w:val="none"/>
        </w:rPr>
        <w:t>万元</w:t>
      </w:r>
      <w:r>
        <w:rPr>
          <w:rFonts w:hint="eastAsia" w:ascii="仿宋_GB2312" w:eastAsia="仿宋_GB2312" w:cs="仿宋_GB2312"/>
          <w:bCs/>
          <w:color w:val="auto"/>
          <w:kern w:val="0"/>
          <w:sz w:val="32"/>
          <w:szCs w:val="32"/>
          <w:highlight w:val="none"/>
          <w:lang w:eastAsia="zh-CN"/>
        </w:rPr>
        <w:t>。</w:t>
      </w:r>
    </w:p>
    <w:p w14:paraId="2D2D0DA6">
      <w:pPr>
        <w:autoSpaceDE w:val="0"/>
        <w:autoSpaceDN w:val="0"/>
        <w:adjustRightInd w:val="0"/>
        <w:spacing w:line="580" w:lineRule="exact"/>
        <w:ind w:firstLine="640" w:firstLineChars="200"/>
        <w:jc w:val="left"/>
        <w:rPr>
          <w:rFonts w:hint="default" w:ascii="仿宋_GB2312" w:eastAsia="仿宋_GB2312" w:cs="仿宋_GB2312"/>
          <w:bCs/>
          <w:color w:val="auto"/>
          <w:kern w:val="0"/>
          <w:sz w:val="32"/>
          <w:szCs w:val="32"/>
          <w:highlight w:val="none"/>
          <w:lang w:val="en-US" w:eastAsia="zh-CN"/>
        </w:rPr>
      </w:pPr>
      <w:r>
        <w:rPr>
          <w:rFonts w:hint="eastAsia" w:ascii="仿宋_GB2312" w:eastAsia="仿宋_GB2312" w:cs="仿宋_GB2312"/>
          <w:bCs/>
          <w:color w:val="auto"/>
          <w:kern w:val="0"/>
          <w:sz w:val="32"/>
          <w:szCs w:val="32"/>
          <w:highlight w:val="none"/>
          <w:lang w:val="en-US" w:eastAsia="zh-CN"/>
        </w:rPr>
        <w:t>办公费</w:t>
      </w:r>
      <w:r>
        <w:rPr>
          <w:rFonts w:hint="eastAsia" w:ascii="仿宋_GB2312" w:eastAsia="仿宋_GB2312" w:cs="仿宋_GB2312"/>
          <w:bCs/>
          <w:color w:val="auto"/>
          <w:kern w:val="0"/>
          <w:sz w:val="32"/>
          <w:szCs w:val="32"/>
          <w:highlight w:val="none"/>
        </w:rPr>
        <w:t>（类）支出</w:t>
      </w:r>
      <w:r>
        <w:rPr>
          <w:rFonts w:hint="eastAsia" w:ascii="仿宋_GB2312" w:eastAsia="仿宋_GB2312" w:cs="仿宋_GB2312"/>
          <w:bCs/>
          <w:color w:val="auto"/>
          <w:kern w:val="0"/>
          <w:sz w:val="32"/>
          <w:szCs w:val="32"/>
          <w:highlight w:val="none"/>
          <w:lang w:val="en-US" w:eastAsia="zh-CN"/>
        </w:rPr>
        <w:t>8.99</w:t>
      </w:r>
      <w:r>
        <w:rPr>
          <w:rFonts w:hint="eastAsia" w:ascii="仿宋_GB2312" w:eastAsia="仿宋_GB2312" w:cs="仿宋_GB2312"/>
          <w:bCs/>
          <w:color w:val="auto"/>
          <w:kern w:val="0"/>
          <w:sz w:val="32"/>
          <w:szCs w:val="32"/>
          <w:highlight w:val="none"/>
        </w:rPr>
        <w:t>万元；</w:t>
      </w:r>
      <w:r>
        <w:rPr>
          <w:rFonts w:hint="eastAsia" w:ascii="仿宋_GB2312" w:eastAsia="仿宋_GB2312" w:cs="仿宋_GB2312"/>
          <w:bCs/>
          <w:color w:val="auto"/>
          <w:kern w:val="0"/>
          <w:sz w:val="32"/>
          <w:szCs w:val="32"/>
          <w:highlight w:val="none"/>
          <w:lang w:val="en-US" w:eastAsia="zh-CN"/>
        </w:rPr>
        <w:t>印刷费</w:t>
      </w:r>
      <w:r>
        <w:rPr>
          <w:rFonts w:hint="eastAsia" w:ascii="仿宋_GB2312" w:eastAsia="仿宋_GB2312" w:cs="仿宋_GB2312"/>
          <w:bCs/>
          <w:color w:val="auto"/>
          <w:kern w:val="0"/>
          <w:sz w:val="32"/>
          <w:szCs w:val="32"/>
          <w:highlight w:val="none"/>
        </w:rPr>
        <w:t>（类）支出</w:t>
      </w:r>
      <w:r>
        <w:rPr>
          <w:rFonts w:hint="eastAsia" w:ascii="仿宋_GB2312" w:eastAsia="仿宋_GB2312" w:cs="仿宋_GB2312"/>
          <w:bCs/>
          <w:color w:val="auto"/>
          <w:kern w:val="0"/>
          <w:sz w:val="32"/>
          <w:szCs w:val="32"/>
          <w:highlight w:val="none"/>
          <w:lang w:val="en-US" w:eastAsia="zh-CN"/>
        </w:rPr>
        <w:t>0.03</w:t>
      </w:r>
      <w:r>
        <w:rPr>
          <w:rFonts w:hint="eastAsia" w:ascii="仿宋_GB2312" w:eastAsia="仿宋_GB2312" w:cs="仿宋_GB2312"/>
          <w:bCs/>
          <w:color w:val="auto"/>
          <w:kern w:val="0"/>
          <w:sz w:val="32"/>
          <w:szCs w:val="32"/>
          <w:highlight w:val="none"/>
        </w:rPr>
        <w:t>万元；</w:t>
      </w:r>
      <w:r>
        <w:rPr>
          <w:rFonts w:hint="eastAsia" w:ascii="仿宋_GB2312" w:eastAsia="仿宋_GB2312" w:cs="仿宋_GB2312"/>
          <w:bCs/>
          <w:color w:val="auto"/>
          <w:kern w:val="0"/>
          <w:sz w:val="32"/>
          <w:szCs w:val="32"/>
          <w:highlight w:val="none"/>
          <w:lang w:val="en-US" w:eastAsia="zh-CN"/>
        </w:rPr>
        <w:t>水费</w:t>
      </w:r>
      <w:r>
        <w:rPr>
          <w:rFonts w:hint="eastAsia" w:ascii="仿宋_GB2312" w:eastAsia="仿宋_GB2312" w:cs="仿宋_GB2312"/>
          <w:bCs/>
          <w:color w:val="auto"/>
          <w:kern w:val="0"/>
          <w:sz w:val="32"/>
          <w:szCs w:val="32"/>
          <w:highlight w:val="none"/>
        </w:rPr>
        <w:t>（类）支出</w:t>
      </w:r>
      <w:r>
        <w:rPr>
          <w:rFonts w:hint="eastAsia" w:ascii="仿宋_GB2312" w:eastAsia="仿宋_GB2312" w:cs="仿宋_GB2312"/>
          <w:bCs/>
          <w:color w:val="auto"/>
          <w:kern w:val="0"/>
          <w:sz w:val="32"/>
          <w:szCs w:val="32"/>
          <w:highlight w:val="none"/>
          <w:lang w:val="en-US" w:eastAsia="zh-CN"/>
        </w:rPr>
        <w:t xml:space="preserve"> 0.40</w:t>
      </w:r>
      <w:r>
        <w:rPr>
          <w:rFonts w:hint="eastAsia" w:ascii="仿宋_GB2312" w:eastAsia="仿宋_GB2312" w:cs="仿宋_GB2312"/>
          <w:bCs/>
          <w:color w:val="auto"/>
          <w:kern w:val="0"/>
          <w:sz w:val="32"/>
          <w:szCs w:val="32"/>
          <w:highlight w:val="none"/>
        </w:rPr>
        <w:t>万元；</w:t>
      </w:r>
      <w:r>
        <w:rPr>
          <w:rFonts w:hint="eastAsia" w:ascii="仿宋_GB2312" w:eastAsia="仿宋_GB2312" w:cs="仿宋_GB2312"/>
          <w:bCs/>
          <w:color w:val="auto"/>
          <w:kern w:val="0"/>
          <w:sz w:val="32"/>
          <w:szCs w:val="32"/>
          <w:highlight w:val="none"/>
          <w:lang w:val="en-US" w:eastAsia="zh-CN"/>
        </w:rPr>
        <w:t>电费</w:t>
      </w:r>
      <w:r>
        <w:rPr>
          <w:rFonts w:hint="eastAsia" w:ascii="仿宋_GB2312" w:eastAsia="仿宋_GB2312" w:cs="仿宋_GB2312"/>
          <w:bCs/>
          <w:color w:val="auto"/>
          <w:kern w:val="0"/>
          <w:sz w:val="32"/>
          <w:szCs w:val="32"/>
          <w:highlight w:val="none"/>
        </w:rPr>
        <w:t>（类）支出</w:t>
      </w:r>
      <w:r>
        <w:rPr>
          <w:rFonts w:hint="eastAsia" w:ascii="仿宋_GB2312" w:eastAsia="仿宋_GB2312" w:cs="仿宋_GB2312"/>
          <w:bCs/>
          <w:color w:val="auto"/>
          <w:kern w:val="0"/>
          <w:sz w:val="32"/>
          <w:szCs w:val="32"/>
          <w:highlight w:val="none"/>
          <w:lang w:val="en-US" w:eastAsia="zh-CN"/>
        </w:rPr>
        <w:t>1.59</w:t>
      </w:r>
      <w:r>
        <w:rPr>
          <w:rFonts w:hint="eastAsia" w:ascii="仿宋_GB2312" w:eastAsia="仿宋_GB2312" w:cs="仿宋_GB2312"/>
          <w:bCs/>
          <w:color w:val="auto"/>
          <w:kern w:val="0"/>
          <w:sz w:val="32"/>
          <w:szCs w:val="32"/>
          <w:highlight w:val="none"/>
        </w:rPr>
        <w:t>万元</w:t>
      </w:r>
      <w:r>
        <w:rPr>
          <w:rFonts w:hint="eastAsia" w:ascii="仿宋_GB2312" w:eastAsia="仿宋_GB2312" w:cs="仿宋_GB2312"/>
          <w:bCs/>
          <w:color w:val="auto"/>
          <w:kern w:val="0"/>
          <w:sz w:val="32"/>
          <w:szCs w:val="32"/>
          <w:highlight w:val="none"/>
          <w:lang w:eastAsia="zh-CN"/>
        </w:rPr>
        <w:t>；</w:t>
      </w:r>
      <w:r>
        <w:rPr>
          <w:rFonts w:hint="eastAsia" w:ascii="仿宋_GB2312" w:eastAsia="仿宋_GB2312" w:cs="仿宋_GB2312"/>
          <w:bCs/>
          <w:color w:val="auto"/>
          <w:kern w:val="0"/>
          <w:sz w:val="32"/>
          <w:szCs w:val="32"/>
          <w:highlight w:val="none"/>
          <w:lang w:val="en-US" w:eastAsia="zh-CN"/>
        </w:rPr>
        <w:t>邮电费（类）</w:t>
      </w:r>
      <w:r>
        <w:rPr>
          <w:rFonts w:hint="eastAsia" w:ascii="仿宋_GB2312" w:eastAsia="仿宋_GB2312" w:cs="仿宋_GB2312"/>
          <w:bCs/>
          <w:color w:val="auto"/>
          <w:kern w:val="0"/>
          <w:sz w:val="32"/>
          <w:szCs w:val="32"/>
          <w:highlight w:val="none"/>
        </w:rPr>
        <w:t>支出</w:t>
      </w:r>
      <w:r>
        <w:rPr>
          <w:rFonts w:hint="eastAsia" w:ascii="仿宋_GB2312" w:eastAsia="仿宋_GB2312" w:cs="仿宋_GB2312"/>
          <w:bCs/>
          <w:color w:val="auto"/>
          <w:kern w:val="0"/>
          <w:sz w:val="32"/>
          <w:szCs w:val="32"/>
          <w:highlight w:val="none"/>
          <w:lang w:val="en-US" w:eastAsia="zh-CN"/>
        </w:rPr>
        <w:t>1.32</w:t>
      </w:r>
      <w:r>
        <w:rPr>
          <w:rFonts w:hint="eastAsia" w:ascii="仿宋_GB2312" w:eastAsia="仿宋_GB2312" w:cs="仿宋_GB2312"/>
          <w:bCs/>
          <w:color w:val="auto"/>
          <w:kern w:val="0"/>
          <w:sz w:val="32"/>
          <w:szCs w:val="32"/>
          <w:highlight w:val="none"/>
          <w:lang w:eastAsia="zh-CN"/>
        </w:rPr>
        <w:t>万元</w:t>
      </w:r>
      <w:r>
        <w:rPr>
          <w:rFonts w:hint="eastAsia" w:ascii="仿宋_GB2312" w:eastAsia="仿宋_GB2312" w:cs="仿宋_GB2312"/>
          <w:bCs/>
          <w:color w:val="auto"/>
          <w:kern w:val="0"/>
          <w:sz w:val="32"/>
          <w:szCs w:val="32"/>
          <w:highlight w:val="none"/>
          <w:lang w:val="en-US" w:eastAsia="zh-CN"/>
        </w:rPr>
        <w:t>。物业管理费</w:t>
      </w:r>
      <w:r>
        <w:rPr>
          <w:rFonts w:hint="eastAsia" w:ascii="仿宋_GB2312" w:eastAsia="仿宋_GB2312" w:cs="仿宋_GB2312"/>
          <w:bCs/>
          <w:color w:val="auto"/>
          <w:kern w:val="0"/>
          <w:sz w:val="32"/>
          <w:szCs w:val="32"/>
          <w:highlight w:val="none"/>
        </w:rPr>
        <w:t>（类）支出</w:t>
      </w:r>
      <w:r>
        <w:rPr>
          <w:rFonts w:hint="eastAsia" w:ascii="仿宋_GB2312" w:eastAsia="仿宋_GB2312" w:cs="仿宋_GB2312"/>
          <w:bCs/>
          <w:color w:val="auto"/>
          <w:kern w:val="0"/>
          <w:sz w:val="32"/>
          <w:szCs w:val="32"/>
          <w:highlight w:val="none"/>
          <w:lang w:val="en-US" w:eastAsia="zh-CN"/>
        </w:rPr>
        <w:t>0</w:t>
      </w:r>
      <w:r>
        <w:rPr>
          <w:rFonts w:hint="eastAsia" w:ascii="仿宋_GB2312" w:eastAsia="仿宋_GB2312" w:cs="仿宋_GB2312"/>
          <w:bCs/>
          <w:color w:val="auto"/>
          <w:kern w:val="0"/>
          <w:sz w:val="32"/>
          <w:szCs w:val="32"/>
          <w:highlight w:val="none"/>
        </w:rPr>
        <w:t>万元；</w:t>
      </w:r>
      <w:r>
        <w:rPr>
          <w:rFonts w:hint="eastAsia" w:ascii="仿宋_GB2312" w:eastAsia="仿宋_GB2312" w:cs="仿宋_GB2312"/>
          <w:bCs/>
          <w:color w:val="auto"/>
          <w:kern w:val="0"/>
          <w:sz w:val="32"/>
          <w:szCs w:val="32"/>
          <w:highlight w:val="none"/>
          <w:lang w:val="en-US" w:eastAsia="zh-CN"/>
        </w:rPr>
        <w:t>差旅费</w:t>
      </w:r>
      <w:r>
        <w:rPr>
          <w:rFonts w:hint="eastAsia" w:ascii="仿宋_GB2312" w:eastAsia="仿宋_GB2312" w:cs="仿宋_GB2312"/>
          <w:bCs/>
          <w:color w:val="auto"/>
          <w:kern w:val="0"/>
          <w:sz w:val="32"/>
          <w:szCs w:val="32"/>
          <w:highlight w:val="none"/>
        </w:rPr>
        <w:t>（类）支出</w:t>
      </w:r>
      <w:r>
        <w:rPr>
          <w:rFonts w:hint="eastAsia" w:ascii="仿宋_GB2312" w:eastAsia="仿宋_GB2312" w:cs="仿宋_GB2312"/>
          <w:bCs/>
          <w:color w:val="auto"/>
          <w:kern w:val="0"/>
          <w:sz w:val="32"/>
          <w:szCs w:val="32"/>
          <w:highlight w:val="none"/>
          <w:lang w:val="en-US" w:eastAsia="zh-CN"/>
        </w:rPr>
        <w:t>1.64</w:t>
      </w:r>
      <w:r>
        <w:rPr>
          <w:rFonts w:hint="eastAsia" w:ascii="仿宋_GB2312" w:eastAsia="仿宋_GB2312" w:cs="仿宋_GB2312"/>
          <w:bCs/>
          <w:color w:val="auto"/>
          <w:kern w:val="0"/>
          <w:sz w:val="32"/>
          <w:szCs w:val="32"/>
          <w:highlight w:val="none"/>
        </w:rPr>
        <w:t>万元；</w:t>
      </w:r>
      <w:r>
        <w:rPr>
          <w:rFonts w:hint="eastAsia" w:ascii="仿宋_GB2312" w:eastAsia="仿宋_GB2312" w:cs="仿宋_GB2312"/>
          <w:bCs/>
          <w:color w:val="auto"/>
          <w:kern w:val="0"/>
          <w:sz w:val="32"/>
          <w:szCs w:val="32"/>
          <w:highlight w:val="none"/>
          <w:lang w:val="en-US" w:eastAsia="zh-CN"/>
        </w:rPr>
        <w:t>维护费</w:t>
      </w:r>
      <w:r>
        <w:rPr>
          <w:rFonts w:hint="eastAsia" w:ascii="仿宋_GB2312" w:eastAsia="仿宋_GB2312" w:cs="仿宋_GB2312"/>
          <w:bCs/>
          <w:color w:val="auto"/>
          <w:kern w:val="0"/>
          <w:sz w:val="32"/>
          <w:szCs w:val="32"/>
          <w:highlight w:val="none"/>
        </w:rPr>
        <w:t>（类）支出</w:t>
      </w:r>
      <w:r>
        <w:rPr>
          <w:rFonts w:hint="eastAsia" w:ascii="仿宋_GB2312" w:eastAsia="仿宋_GB2312" w:cs="仿宋_GB2312"/>
          <w:bCs/>
          <w:color w:val="auto"/>
          <w:kern w:val="0"/>
          <w:sz w:val="32"/>
          <w:szCs w:val="32"/>
          <w:highlight w:val="none"/>
          <w:lang w:val="en-US" w:eastAsia="zh-CN"/>
        </w:rPr>
        <w:t>0.76</w:t>
      </w:r>
      <w:r>
        <w:rPr>
          <w:rFonts w:hint="eastAsia" w:ascii="仿宋_GB2312" w:eastAsia="仿宋_GB2312" w:cs="仿宋_GB2312"/>
          <w:bCs/>
          <w:color w:val="auto"/>
          <w:kern w:val="0"/>
          <w:sz w:val="32"/>
          <w:szCs w:val="32"/>
          <w:highlight w:val="none"/>
        </w:rPr>
        <w:t>万元；</w:t>
      </w:r>
      <w:r>
        <w:rPr>
          <w:rFonts w:hint="eastAsia" w:ascii="仿宋_GB2312" w:eastAsia="仿宋_GB2312" w:cs="仿宋_GB2312"/>
          <w:bCs/>
          <w:color w:val="auto"/>
          <w:kern w:val="0"/>
          <w:sz w:val="32"/>
          <w:szCs w:val="32"/>
          <w:highlight w:val="none"/>
          <w:lang w:val="en-US" w:eastAsia="zh-CN"/>
        </w:rPr>
        <w:t>会议费</w:t>
      </w:r>
      <w:r>
        <w:rPr>
          <w:rFonts w:hint="eastAsia" w:ascii="仿宋_GB2312" w:eastAsia="仿宋_GB2312" w:cs="仿宋_GB2312"/>
          <w:bCs/>
          <w:color w:val="auto"/>
          <w:kern w:val="0"/>
          <w:sz w:val="32"/>
          <w:szCs w:val="32"/>
          <w:highlight w:val="none"/>
        </w:rPr>
        <w:t>（类）支出</w:t>
      </w:r>
      <w:r>
        <w:rPr>
          <w:rFonts w:hint="eastAsia" w:ascii="仿宋_GB2312" w:eastAsia="仿宋_GB2312" w:cs="仿宋_GB2312"/>
          <w:bCs/>
          <w:color w:val="auto"/>
          <w:kern w:val="0"/>
          <w:sz w:val="32"/>
          <w:szCs w:val="32"/>
          <w:highlight w:val="none"/>
          <w:lang w:val="en-US" w:eastAsia="zh-CN"/>
        </w:rPr>
        <w:t>0.27</w:t>
      </w:r>
      <w:r>
        <w:rPr>
          <w:rFonts w:hint="eastAsia" w:ascii="仿宋_GB2312" w:eastAsia="仿宋_GB2312" w:cs="仿宋_GB2312"/>
          <w:bCs/>
          <w:color w:val="auto"/>
          <w:kern w:val="0"/>
          <w:sz w:val="32"/>
          <w:szCs w:val="32"/>
          <w:highlight w:val="none"/>
        </w:rPr>
        <w:t>万元</w:t>
      </w:r>
      <w:r>
        <w:rPr>
          <w:rFonts w:hint="eastAsia" w:ascii="仿宋_GB2312" w:eastAsia="仿宋_GB2312" w:cs="仿宋_GB2312"/>
          <w:bCs/>
          <w:color w:val="auto"/>
          <w:kern w:val="0"/>
          <w:sz w:val="32"/>
          <w:szCs w:val="32"/>
          <w:highlight w:val="none"/>
          <w:lang w:eastAsia="zh-CN"/>
        </w:rPr>
        <w:t>；</w:t>
      </w:r>
      <w:r>
        <w:rPr>
          <w:rFonts w:hint="eastAsia" w:ascii="仿宋_GB2312" w:eastAsia="仿宋_GB2312" w:cs="仿宋_GB2312"/>
          <w:bCs/>
          <w:color w:val="auto"/>
          <w:kern w:val="0"/>
          <w:sz w:val="32"/>
          <w:szCs w:val="32"/>
          <w:highlight w:val="none"/>
          <w:lang w:val="en-US" w:eastAsia="zh-CN"/>
        </w:rPr>
        <w:t>培训费0.88</w:t>
      </w:r>
      <w:r>
        <w:rPr>
          <w:rFonts w:hint="eastAsia" w:ascii="仿宋_GB2312" w:eastAsia="仿宋_GB2312" w:cs="仿宋_GB2312"/>
          <w:bCs/>
          <w:color w:val="auto"/>
          <w:kern w:val="0"/>
          <w:sz w:val="32"/>
          <w:szCs w:val="32"/>
          <w:highlight w:val="none"/>
          <w:lang w:eastAsia="zh-CN"/>
        </w:rPr>
        <w:t>万元</w:t>
      </w:r>
      <w:r>
        <w:rPr>
          <w:rFonts w:hint="eastAsia" w:ascii="仿宋_GB2312" w:eastAsia="仿宋_GB2312" w:cs="仿宋_GB2312"/>
          <w:bCs/>
          <w:color w:val="auto"/>
          <w:kern w:val="0"/>
          <w:sz w:val="32"/>
          <w:szCs w:val="32"/>
          <w:highlight w:val="none"/>
          <w:lang w:val="en-US" w:eastAsia="zh-CN"/>
        </w:rPr>
        <w:t>。公务接待</w:t>
      </w:r>
      <w:r>
        <w:rPr>
          <w:rFonts w:hint="eastAsia" w:ascii="仿宋_GB2312" w:eastAsia="仿宋_GB2312" w:cs="仿宋_GB2312"/>
          <w:bCs/>
          <w:color w:val="auto"/>
          <w:kern w:val="0"/>
          <w:sz w:val="32"/>
          <w:szCs w:val="32"/>
          <w:highlight w:val="none"/>
        </w:rPr>
        <w:t>（类）支出</w:t>
      </w:r>
      <w:r>
        <w:rPr>
          <w:rFonts w:hint="eastAsia" w:ascii="仿宋_GB2312" w:eastAsia="仿宋_GB2312" w:cs="仿宋_GB2312"/>
          <w:bCs/>
          <w:color w:val="auto"/>
          <w:kern w:val="0"/>
          <w:sz w:val="32"/>
          <w:szCs w:val="32"/>
          <w:highlight w:val="none"/>
          <w:lang w:val="en-US" w:eastAsia="zh-CN"/>
        </w:rPr>
        <w:t>0.17</w:t>
      </w:r>
      <w:r>
        <w:rPr>
          <w:rFonts w:hint="eastAsia" w:ascii="仿宋_GB2312" w:eastAsia="仿宋_GB2312" w:cs="仿宋_GB2312"/>
          <w:bCs/>
          <w:color w:val="auto"/>
          <w:kern w:val="0"/>
          <w:sz w:val="32"/>
          <w:szCs w:val="32"/>
          <w:highlight w:val="none"/>
        </w:rPr>
        <w:t>万元</w:t>
      </w:r>
      <w:r>
        <w:rPr>
          <w:rFonts w:hint="eastAsia" w:ascii="仿宋_GB2312" w:eastAsia="仿宋_GB2312" w:cs="仿宋_GB2312"/>
          <w:bCs/>
          <w:color w:val="auto"/>
          <w:kern w:val="0"/>
          <w:sz w:val="32"/>
          <w:szCs w:val="32"/>
          <w:highlight w:val="none"/>
          <w:lang w:eastAsia="zh-CN"/>
        </w:rPr>
        <w:t>；</w:t>
      </w:r>
      <w:r>
        <w:rPr>
          <w:rFonts w:hint="eastAsia" w:ascii="仿宋_GB2312" w:eastAsia="仿宋_GB2312" w:cs="仿宋_GB2312"/>
          <w:bCs/>
          <w:color w:val="auto"/>
          <w:kern w:val="0"/>
          <w:sz w:val="32"/>
          <w:szCs w:val="32"/>
          <w:highlight w:val="none"/>
          <w:lang w:val="en-US" w:eastAsia="zh-CN"/>
        </w:rPr>
        <w:t>福利费</w:t>
      </w:r>
      <w:r>
        <w:rPr>
          <w:rFonts w:hint="eastAsia" w:ascii="仿宋_GB2312" w:eastAsia="仿宋_GB2312" w:cs="仿宋_GB2312"/>
          <w:bCs/>
          <w:color w:val="auto"/>
          <w:kern w:val="0"/>
          <w:sz w:val="32"/>
          <w:szCs w:val="32"/>
          <w:highlight w:val="none"/>
        </w:rPr>
        <w:t>（类）支出</w:t>
      </w:r>
      <w:r>
        <w:rPr>
          <w:rFonts w:hint="eastAsia" w:ascii="仿宋_GB2312" w:eastAsia="仿宋_GB2312" w:cs="仿宋_GB2312"/>
          <w:bCs/>
          <w:color w:val="auto"/>
          <w:kern w:val="0"/>
          <w:sz w:val="32"/>
          <w:szCs w:val="32"/>
          <w:highlight w:val="none"/>
          <w:lang w:val="en-US" w:eastAsia="zh-CN"/>
        </w:rPr>
        <w:t>1.04</w:t>
      </w:r>
      <w:r>
        <w:rPr>
          <w:rFonts w:hint="eastAsia" w:ascii="仿宋_GB2312" w:eastAsia="仿宋_GB2312" w:cs="仿宋_GB2312"/>
          <w:bCs/>
          <w:color w:val="auto"/>
          <w:kern w:val="0"/>
          <w:sz w:val="32"/>
          <w:szCs w:val="32"/>
          <w:highlight w:val="none"/>
        </w:rPr>
        <w:t>万元</w:t>
      </w:r>
      <w:r>
        <w:rPr>
          <w:rFonts w:hint="eastAsia" w:ascii="仿宋_GB2312" w:eastAsia="仿宋_GB2312" w:cs="仿宋_GB2312"/>
          <w:bCs/>
          <w:color w:val="auto"/>
          <w:kern w:val="0"/>
          <w:sz w:val="32"/>
          <w:szCs w:val="32"/>
          <w:highlight w:val="none"/>
          <w:lang w:eastAsia="zh-CN"/>
        </w:rPr>
        <w:t>；</w:t>
      </w:r>
      <w:r>
        <w:rPr>
          <w:rFonts w:hint="eastAsia" w:ascii="仿宋_GB2312" w:eastAsia="仿宋_GB2312" w:cs="仿宋_GB2312"/>
          <w:bCs/>
          <w:color w:val="auto"/>
          <w:kern w:val="0"/>
          <w:sz w:val="32"/>
          <w:szCs w:val="32"/>
          <w:highlight w:val="none"/>
          <w:lang w:val="en-US" w:eastAsia="zh-CN"/>
        </w:rPr>
        <w:t>其他交通费</w:t>
      </w:r>
      <w:r>
        <w:rPr>
          <w:rFonts w:hint="eastAsia" w:ascii="仿宋_GB2312" w:eastAsia="仿宋_GB2312" w:cs="仿宋_GB2312"/>
          <w:bCs/>
          <w:color w:val="auto"/>
          <w:kern w:val="0"/>
          <w:sz w:val="32"/>
          <w:szCs w:val="32"/>
          <w:highlight w:val="none"/>
        </w:rPr>
        <w:t>（类）支出</w:t>
      </w:r>
      <w:r>
        <w:rPr>
          <w:rFonts w:hint="eastAsia" w:ascii="仿宋_GB2312" w:eastAsia="仿宋_GB2312" w:cs="仿宋_GB2312"/>
          <w:bCs/>
          <w:color w:val="auto"/>
          <w:kern w:val="0"/>
          <w:sz w:val="32"/>
          <w:szCs w:val="32"/>
          <w:highlight w:val="none"/>
          <w:lang w:val="en-US" w:eastAsia="zh-CN"/>
        </w:rPr>
        <w:t>6.93</w:t>
      </w:r>
      <w:r>
        <w:rPr>
          <w:rFonts w:hint="eastAsia" w:ascii="仿宋_GB2312" w:eastAsia="仿宋_GB2312" w:cs="仿宋_GB2312"/>
          <w:bCs/>
          <w:color w:val="auto"/>
          <w:kern w:val="0"/>
          <w:sz w:val="32"/>
          <w:szCs w:val="32"/>
          <w:highlight w:val="none"/>
        </w:rPr>
        <w:t>万元</w:t>
      </w:r>
      <w:r>
        <w:rPr>
          <w:rFonts w:hint="eastAsia" w:ascii="仿宋_GB2312" w:eastAsia="仿宋_GB2312" w:cs="仿宋_GB2312"/>
          <w:bCs/>
          <w:color w:val="auto"/>
          <w:kern w:val="0"/>
          <w:sz w:val="32"/>
          <w:szCs w:val="32"/>
          <w:highlight w:val="none"/>
          <w:lang w:eastAsia="zh-CN"/>
        </w:rPr>
        <w:t>；</w:t>
      </w:r>
      <w:r>
        <w:rPr>
          <w:rFonts w:hint="eastAsia" w:ascii="仿宋_GB2312" w:eastAsia="仿宋_GB2312" w:cs="仿宋_GB2312"/>
          <w:bCs/>
          <w:color w:val="auto"/>
          <w:kern w:val="0"/>
          <w:sz w:val="32"/>
          <w:szCs w:val="32"/>
          <w:highlight w:val="none"/>
          <w:lang w:val="en-US" w:eastAsia="zh-CN"/>
        </w:rPr>
        <w:t>其他商品和服务支出1.24万元。</w:t>
      </w:r>
    </w:p>
    <w:p w14:paraId="55C46B59">
      <w:pPr>
        <w:autoSpaceDE w:val="0"/>
        <w:autoSpaceDN w:val="0"/>
        <w:adjustRightInd w:val="0"/>
        <w:spacing w:line="560" w:lineRule="exact"/>
        <w:ind w:firstLine="640" w:firstLineChars="200"/>
        <w:jc w:val="left"/>
        <w:rPr>
          <w:rFonts w:hint="eastAsia" w:ascii="黑体" w:hAnsi="黑体" w:eastAsia="黑体" w:cs="仿宋_GB2312"/>
          <w:color w:val="auto"/>
          <w:kern w:val="0"/>
          <w:sz w:val="32"/>
          <w:szCs w:val="32"/>
          <w:highlight w:val="none"/>
        </w:rPr>
      </w:pPr>
      <w:r>
        <w:rPr>
          <w:rFonts w:hint="eastAsia" w:ascii="黑体" w:hAnsi="黑体" w:eastAsia="黑体" w:cs="仿宋_GB2312"/>
          <w:color w:val="auto"/>
          <w:kern w:val="0"/>
          <w:sz w:val="32"/>
          <w:szCs w:val="32"/>
          <w:highlight w:val="none"/>
        </w:rPr>
        <w:t>四、</w:t>
      </w:r>
      <w:r>
        <w:rPr>
          <w:rFonts w:hint="eastAsia" w:ascii="黑体" w:hAnsi="黑体" w:eastAsia="黑体" w:cs="仿宋_GB2312"/>
          <w:color w:val="auto"/>
          <w:kern w:val="0"/>
          <w:sz w:val="32"/>
          <w:szCs w:val="32"/>
          <w:highlight w:val="none"/>
          <w:lang w:eastAsia="zh-CN"/>
        </w:rPr>
        <w:t>2024年</w:t>
      </w:r>
      <w:r>
        <w:rPr>
          <w:rFonts w:hint="eastAsia" w:ascii="黑体" w:hAnsi="黑体" w:eastAsia="黑体" w:cs="仿宋_GB2312"/>
          <w:color w:val="auto"/>
          <w:kern w:val="0"/>
          <w:sz w:val="32"/>
          <w:szCs w:val="32"/>
          <w:highlight w:val="none"/>
        </w:rPr>
        <w:t>度政府性基金支出决算情况</w:t>
      </w:r>
    </w:p>
    <w:p w14:paraId="7098CE17">
      <w:pPr>
        <w:autoSpaceDE w:val="0"/>
        <w:autoSpaceDN w:val="0"/>
        <w:adjustRightInd w:val="0"/>
        <w:spacing w:line="560" w:lineRule="exact"/>
        <w:ind w:firstLine="640" w:firstLineChars="200"/>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highlight w:val="none"/>
        </w:rPr>
        <w:t>本部门</w:t>
      </w:r>
      <w:r>
        <w:rPr>
          <w:rFonts w:hint="eastAsia" w:ascii="仿宋_GB2312" w:eastAsia="仿宋_GB2312"/>
          <w:color w:val="auto"/>
          <w:kern w:val="0"/>
          <w:sz w:val="32"/>
          <w:szCs w:val="32"/>
          <w:highlight w:val="none"/>
          <w:lang w:eastAsia="zh-CN"/>
        </w:rPr>
        <w:t>2024年</w:t>
      </w:r>
      <w:r>
        <w:rPr>
          <w:rFonts w:hint="eastAsia" w:ascii="仿宋_GB2312" w:eastAsia="仿宋_GB2312" w:cs="仿宋_GB2312"/>
          <w:color w:val="auto"/>
          <w:kern w:val="0"/>
          <w:sz w:val="32"/>
          <w:szCs w:val="32"/>
          <w:highlight w:val="none"/>
        </w:rPr>
        <w:t>度</w:t>
      </w:r>
      <w:bookmarkStart w:id="4" w:name="OLE_LINK4"/>
      <w:r>
        <w:rPr>
          <w:rFonts w:hint="eastAsia" w:ascii="仿宋_GB2312" w:eastAsia="仿宋_GB2312" w:cs="仿宋_GB2312"/>
          <w:color w:val="auto"/>
          <w:kern w:val="0"/>
          <w:sz w:val="32"/>
          <w:szCs w:val="32"/>
          <w:highlight w:val="none"/>
        </w:rPr>
        <w:t>政府性基金</w:t>
      </w:r>
      <w:bookmarkEnd w:id="4"/>
      <w:r>
        <w:rPr>
          <w:rFonts w:hint="eastAsia" w:ascii="仿宋_GB2312" w:eastAsia="仿宋_GB2312" w:cs="仿宋_GB2312"/>
          <w:color w:val="auto"/>
          <w:kern w:val="0"/>
          <w:sz w:val="32"/>
          <w:szCs w:val="32"/>
          <w:highlight w:val="none"/>
        </w:rPr>
        <w:t>支出</w:t>
      </w:r>
      <w:r>
        <w:rPr>
          <w:rFonts w:hint="eastAsia" w:ascii="仿宋_GB2312" w:eastAsia="仿宋_GB2312"/>
          <w:color w:val="auto"/>
          <w:kern w:val="0"/>
          <w:sz w:val="32"/>
          <w:szCs w:val="32"/>
          <w:highlight w:val="none"/>
          <w:lang w:val="en-US" w:eastAsia="zh-CN"/>
        </w:rPr>
        <w:t>0</w:t>
      </w:r>
      <w:r>
        <w:rPr>
          <w:rFonts w:hint="eastAsia" w:ascii="仿宋_GB2312" w:eastAsia="仿宋_GB2312" w:cs="仿宋_GB2312"/>
          <w:color w:val="auto"/>
          <w:kern w:val="0"/>
          <w:sz w:val="32"/>
          <w:szCs w:val="32"/>
          <w:highlight w:val="none"/>
        </w:rPr>
        <w:t>万元，</w:t>
      </w:r>
      <w:r>
        <w:rPr>
          <w:rFonts w:hint="eastAsia" w:ascii="仿宋_GB2312" w:hAnsi="黑体" w:eastAsia="仿宋_GB2312" w:cs="仿宋_GB2312"/>
          <w:color w:val="auto"/>
          <w:kern w:val="0"/>
          <w:sz w:val="32"/>
          <w:szCs w:val="32"/>
          <w:highlight w:val="none"/>
        </w:rPr>
        <w:t>较</w:t>
      </w:r>
      <w:r>
        <w:rPr>
          <w:rFonts w:hint="eastAsia" w:ascii="仿宋_GB2312" w:hAnsi="黑体" w:eastAsia="仿宋_GB2312" w:cs="仿宋_GB2312"/>
          <w:color w:val="auto"/>
          <w:kern w:val="0"/>
          <w:sz w:val="32"/>
          <w:szCs w:val="32"/>
          <w:highlight w:val="none"/>
          <w:lang w:eastAsia="zh-CN"/>
        </w:rPr>
        <w:t>2023年度</w:t>
      </w:r>
      <w:r>
        <w:rPr>
          <w:rFonts w:hint="eastAsia" w:ascii="仿宋_GB2312" w:hAnsi="黑体" w:eastAsia="仿宋_GB2312" w:cs="仿宋_GB2312"/>
          <w:color w:val="auto"/>
          <w:kern w:val="0"/>
          <w:sz w:val="32"/>
          <w:szCs w:val="32"/>
          <w:highlight w:val="none"/>
        </w:rPr>
        <w:t>决</w:t>
      </w:r>
      <w:r>
        <w:rPr>
          <w:rFonts w:hint="eastAsia" w:ascii="仿宋_GB2312" w:hAnsi="黑体" w:eastAsia="仿宋_GB2312" w:cs="仿宋_GB2312"/>
          <w:color w:val="auto"/>
          <w:kern w:val="0"/>
          <w:sz w:val="32"/>
          <w:szCs w:val="32"/>
        </w:rPr>
        <w:t>算数增加</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万元，增长</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w:t>
      </w:r>
      <w:r>
        <w:rPr>
          <w:rFonts w:hint="eastAsia" w:ascii="仿宋_GB2312" w:eastAsia="仿宋_GB2312" w:cs="仿宋_GB2312"/>
          <w:color w:val="auto"/>
          <w:kern w:val="0"/>
          <w:sz w:val="32"/>
          <w:szCs w:val="32"/>
        </w:rPr>
        <w:t>其中：基本支出</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万元，项目支出</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w:t>
      </w:r>
    </w:p>
    <w:p w14:paraId="3722A205">
      <w:pPr>
        <w:autoSpaceDE w:val="0"/>
        <w:autoSpaceDN w:val="0"/>
        <w:adjustRightInd w:val="0"/>
        <w:spacing w:line="560" w:lineRule="exact"/>
        <w:ind w:firstLine="640" w:firstLineChars="200"/>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本部门</w:t>
      </w:r>
      <w:r>
        <w:rPr>
          <w:rFonts w:hint="eastAsia" w:ascii="仿宋_GB2312" w:hAnsi="黑体" w:eastAsia="仿宋_GB2312"/>
          <w:color w:val="auto"/>
          <w:kern w:val="0"/>
          <w:sz w:val="32"/>
          <w:szCs w:val="32"/>
        </w:rPr>
        <w:t>202</w:t>
      </w:r>
      <w:r>
        <w:rPr>
          <w:rFonts w:hint="eastAsia" w:ascii="仿宋_GB2312" w:hAnsi="黑体" w:eastAsia="仿宋_GB2312"/>
          <w:color w:val="auto"/>
          <w:kern w:val="0"/>
          <w:sz w:val="32"/>
          <w:szCs w:val="32"/>
          <w:lang w:val="en-US" w:eastAsia="zh-CN"/>
        </w:rPr>
        <w:t>3</w:t>
      </w:r>
      <w:r>
        <w:rPr>
          <w:rFonts w:hint="eastAsia" w:ascii="仿宋_GB2312" w:hAnsi="黑体" w:eastAsia="仿宋_GB2312" w:cs="仿宋_GB2312"/>
          <w:color w:val="auto"/>
          <w:kern w:val="0"/>
          <w:sz w:val="32"/>
          <w:szCs w:val="32"/>
        </w:rPr>
        <w:t>年度政府性基金支出年初预算为</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万元，支出决算为</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万元，完成年初预算的</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%。其中：</w:t>
      </w:r>
    </w:p>
    <w:p w14:paraId="5AD52402">
      <w:pPr>
        <w:numPr>
          <w:ilvl w:val="0"/>
          <w:numId w:val="0"/>
        </w:numPr>
        <w:autoSpaceDE w:val="0"/>
        <w:autoSpaceDN w:val="0"/>
        <w:adjustRightInd w:val="0"/>
        <w:spacing w:line="580" w:lineRule="exact"/>
        <w:jc w:val="left"/>
        <w:rPr>
          <w:rFonts w:hint="eastAsia" w:ascii="仿宋_GB2312" w:eastAsia="仿宋_GB2312" w:cs="仿宋_GB2312"/>
          <w:b w:val="0"/>
          <w:bCs w:val="0"/>
          <w:kern w:val="0"/>
          <w:sz w:val="32"/>
          <w:szCs w:val="32"/>
          <w:lang w:eastAsia="zh-CN"/>
        </w:rPr>
      </w:pPr>
      <w:r>
        <w:rPr>
          <w:rFonts w:hint="eastAsia" w:ascii="仿宋_GB2312" w:eastAsia="仿宋_GB2312"/>
          <w:bCs/>
          <w:color w:val="auto"/>
          <w:kern w:val="0"/>
          <w:sz w:val="32"/>
          <w:szCs w:val="32"/>
        </w:rPr>
        <w:t>（一）</w:t>
      </w:r>
      <w:r>
        <w:rPr>
          <w:rFonts w:hint="eastAsia" w:ascii="仿宋_GB2312" w:eastAsia="仿宋_GB2312" w:cs="仿宋_GB2312"/>
          <w:bCs/>
          <w:color w:val="auto"/>
          <w:kern w:val="0"/>
          <w:sz w:val="32"/>
          <w:szCs w:val="32"/>
        </w:rPr>
        <w:t>城乡社区支出（类）国有土地使用权出让收入安排的支出（款）城市建设支出（项）。年初预算为</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万元，支出决算为</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万元，完成年初预算的</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%。主要原因</w:t>
      </w:r>
      <w:r>
        <w:rPr>
          <w:rFonts w:hint="eastAsia" w:ascii="仿宋_GB2312" w:eastAsia="仿宋_GB2312" w:cs="仿宋_GB2312"/>
          <w:bCs/>
          <w:color w:val="auto"/>
          <w:kern w:val="0"/>
          <w:sz w:val="32"/>
          <w:szCs w:val="32"/>
          <w:lang w:eastAsia="zh-CN"/>
        </w:rPr>
        <w:t>：</w:t>
      </w:r>
      <w:r>
        <w:rPr>
          <w:rFonts w:hint="eastAsia" w:ascii="仿宋_GB2312" w:eastAsia="仿宋_GB2312" w:cs="仿宋_GB2312"/>
          <w:b w:val="0"/>
          <w:bCs w:val="0"/>
          <w:kern w:val="0"/>
          <w:sz w:val="32"/>
          <w:szCs w:val="32"/>
          <w:lang w:val="en-US" w:eastAsia="zh-CN"/>
        </w:rPr>
        <w:t>本单位</w:t>
      </w:r>
      <w:r>
        <w:rPr>
          <w:rFonts w:hint="eastAsia" w:ascii="仿宋_GB2312" w:eastAsia="仿宋_GB2312" w:cs="仿宋_GB2312"/>
          <w:b w:val="0"/>
          <w:bCs w:val="0"/>
          <w:kern w:val="0"/>
          <w:sz w:val="32"/>
          <w:szCs w:val="32"/>
          <w:lang w:eastAsia="zh-CN"/>
        </w:rPr>
        <w:t>2024年</w:t>
      </w:r>
      <w:r>
        <w:rPr>
          <w:rFonts w:hint="eastAsia" w:ascii="仿宋_GB2312" w:eastAsia="仿宋_GB2312" w:cs="仿宋_GB2312"/>
          <w:b w:val="0"/>
          <w:bCs w:val="0"/>
          <w:kern w:val="0"/>
          <w:sz w:val="32"/>
          <w:szCs w:val="32"/>
        </w:rPr>
        <w:t>度没有</w:t>
      </w:r>
      <w:r>
        <w:rPr>
          <w:rFonts w:hint="eastAsia" w:ascii="仿宋_GB2312" w:eastAsia="仿宋_GB2312" w:cs="仿宋_GB2312"/>
          <w:color w:val="auto"/>
          <w:kern w:val="0"/>
          <w:sz w:val="32"/>
          <w:szCs w:val="32"/>
        </w:rPr>
        <w:t>政府性基金</w:t>
      </w:r>
      <w:r>
        <w:rPr>
          <w:rFonts w:hint="eastAsia" w:ascii="仿宋_GB2312" w:eastAsia="仿宋_GB2312"/>
          <w:b w:val="0"/>
          <w:bCs w:val="0"/>
          <w:kern w:val="0"/>
          <w:sz w:val="32"/>
          <w:szCs w:val="32"/>
        </w:rPr>
        <w:t>预算财政拨款</w:t>
      </w:r>
      <w:r>
        <w:rPr>
          <w:rFonts w:hint="eastAsia" w:ascii="仿宋_GB2312" w:eastAsia="仿宋_GB2312" w:cs="仿宋_GB2312"/>
          <w:b w:val="0"/>
          <w:bCs w:val="0"/>
          <w:kern w:val="0"/>
          <w:sz w:val="32"/>
          <w:szCs w:val="32"/>
        </w:rPr>
        <w:t>收入，也没有</w:t>
      </w:r>
      <w:r>
        <w:rPr>
          <w:rFonts w:hint="eastAsia" w:ascii="仿宋_GB2312" w:eastAsia="仿宋_GB2312" w:cs="仿宋_GB2312"/>
          <w:color w:val="auto"/>
          <w:kern w:val="0"/>
          <w:sz w:val="32"/>
          <w:szCs w:val="32"/>
        </w:rPr>
        <w:t>政府性基金</w:t>
      </w:r>
      <w:r>
        <w:rPr>
          <w:rFonts w:hint="eastAsia" w:ascii="仿宋_GB2312" w:eastAsia="仿宋_GB2312"/>
          <w:b w:val="0"/>
          <w:bCs w:val="0"/>
          <w:kern w:val="0"/>
          <w:sz w:val="32"/>
          <w:szCs w:val="32"/>
        </w:rPr>
        <w:t>预算财政拨款安排</w:t>
      </w:r>
      <w:r>
        <w:rPr>
          <w:rFonts w:hint="eastAsia" w:ascii="仿宋_GB2312" w:eastAsia="仿宋_GB2312" w:cs="仿宋_GB2312"/>
          <w:b w:val="0"/>
          <w:bCs w:val="0"/>
          <w:kern w:val="0"/>
          <w:sz w:val="32"/>
          <w:szCs w:val="32"/>
        </w:rPr>
        <w:t>的支出，故无数据情况说明。</w:t>
      </w:r>
    </w:p>
    <w:p w14:paraId="4CEE6FBD">
      <w:pPr>
        <w:autoSpaceDE w:val="0"/>
        <w:autoSpaceDN w:val="0"/>
        <w:adjustRightInd w:val="0"/>
        <w:spacing w:line="580" w:lineRule="exact"/>
        <w:ind w:firstLine="640" w:firstLineChars="200"/>
        <w:jc w:val="left"/>
        <w:rPr>
          <w:rFonts w:hint="default" w:ascii="仿宋_GB2312" w:eastAsia="仿宋_GB2312" w:cs="仿宋_GB2312"/>
          <w:bCs/>
          <w:color w:val="auto"/>
          <w:kern w:val="0"/>
          <w:sz w:val="32"/>
          <w:szCs w:val="32"/>
          <w:lang w:val="en-US" w:eastAsia="zh-CN"/>
        </w:rPr>
      </w:pPr>
    </w:p>
    <w:p w14:paraId="15EA0A8D">
      <w:pPr>
        <w:autoSpaceDE w:val="0"/>
        <w:autoSpaceDN w:val="0"/>
        <w:adjustRightInd w:val="0"/>
        <w:spacing w:line="580" w:lineRule="exact"/>
        <w:ind w:firstLine="320" w:firstLineChars="100"/>
        <w:jc w:val="left"/>
        <w:rPr>
          <w:rFonts w:hint="eastAsia" w:ascii="仿宋_GB2312" w:eastAsia="仿宋_GB2312" w:cs="仿宋_GB2312"/>
          <w:b w:val="0"/>
          <w:bCs w:val="0"/>
          <w:color w:val="auto"/>
          <w:kern w:val="0"/>
          <w:sz w:val="32"/>
          <w:szCs w:val="32"/>
          <w:lang w:eastAsia="zh-CN"/>
        </w:rPr>
      </w:pPr>
      <w:r>
        <w:rPr>
          <w:rFonts w:hint="eastAsia" w:ascii="仿宋_GB2312" w:eastAsia="仿宋_GB2312" w:cs="仿宋_GB2312"/>
          <w:b w:val="0"/>
          <w:bCs w:val="0"/>
          <w:color w:val="auto"/>
          <w:kern w:val="0"/>
          <w:sz w:val="32"/>
          <w:szCs w:val="32"/>
          <w:lang w:eastAsia="zh-CN"/>
        </w:rPr>
        <w:t>。</w:t>
      </w:r>
    </w:p>
    <w:p w14:paraId="1FE3CC36">
      <w:pPr>
        <w:autoSpaceDE w:val="0"/>
        <w:autoSpaceDN w:val="0"/>
        <w:adjustRightInd w:val="0"/>
        <w:spacing w:line="580" w:lineRule="exact"/>
        <w:ind w:firstLine="640" w:firstLineChars="200"/>
        <w:jc w:val="left"/>
        <w:rPr>
          <w:rFonts w:hint="eastAsia" w:ascii="仿宋_GB2312" w:eastAsia="仿宋_GB2312" w:cs="仿宋_GB2312"/>
          <w:b w:val="0"/>
          <w:bCs w:val="0"/>
          <w:color w:val="auto"/>
          <w:kern w:val="0"/>
          <w:sz w:val="32"/>
          <w:szCs w:val="32"/>
          <w:lang w:eastAsia="zh-CN"/>
        </w:rPr>
      </w:pPr>
    </w:p>
    <w:p w14:paraId="64FBCD32">
      <w:pPr>
        <w:autoSpaceDE w:val="0"/>
        <w:autoSpaceDN w:val="0"/>
        <w:adjustRightInd w:val="0"/>
        <w:spacing w:line="560" w:lineRule="exact"/>
        <w:ind w:firstLine="640" w:firstLineChars="200"/>
        <w:jc w:val="left"/>
        <w:rPr>
          <w:rFonts w:hint="eastAsia" w:ascii="黑体" w:hAnsi="黑体" w:eastAsia="黑体" w:cs="仿宋_GB2312"/>
          <w:color w:val="auto"/>
          <w:kern w:val="0"/>
          <w:sz w:val="32"/>
          <w:szCs w:val="32"/>
        </w:rPr>
      </w:pPr>
      <w:r>
        <w:rPr>
          <w:rFonts w:hint="eastAsia" w:ascii="黑体" w:hAnsi="黑体" w:eastAsia="黑体" w:cs="仿宋_GB2312"/>
          <w:color w:val="auto"/>
          <w:kern w:val="0"/>
          <w:sz w:val="32"/>
          <w:szCs w:val="32"/>
        </w:rPr>
        <w:t>五、</w:t>
      </w:r>
      <w:r>
        <w:rPr>
          <w:rFonts w:hint="eastAsia" w:ascii="黑体" w:hAnsi="黑体" w:eastAsia="黑体" w:cs="仿宋_GB2312"/>
          <w:color w:val="auto"/>
          <w:kern w:val="0"/>
          <w:sz w:val="32"/>
          <w:szCs w:val="32"/>
          <w:lang w:eastAsia="zh-CN"/>
        </w:rPr>
        <w:t>2024年</w:t>
      </w:r>
      <w:r>
        <w:rPr>
          <w:rFonts w:hint="eastAsia" w:ascii="黑体" w:hAnsi="黑体" w:eastAsia="黑体" w:cs="仿宋_GB2312"/>
          <w:color w:val="auto"/>
          <w:kern w:val="0"/>
          <w:sz w:val="32"/>
          <w:szCs w:val="32"/>
        </w:rPr>
        <w:t>度国有资本经营预算支出决算情况</w:t>
      </w:r>
    </w:p>
    <w:p w14:paraId="3CC6ED75">
      <w:pPr>
        <w:autoSpaceDE w:val="0"/>
        <w:autoSpaceDN w:val="0"/>
        <w:adjustRightInd w:val="0"/>
        <w:spacing w:line="560" w:lineRule="exact"/>
        <w:ind w:left="319" w:leftChars="152" w:firstLine="320" w:firstLineChars="100"/>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本部门</w:t>
      </w:r>
      <w:r>
        <w:rPr>
          <w:rFonts w:hint="eastAsia" w:ascii="仿宋_GB2312" w:eastAsia="仿宋_GB2312"/>
          <w:color w:val="auto"/>
          <w:kern w:val="0"/>
          <w:sz w:val="32"/>
          <w:szCs w:val="32"/>
          <w:lang w:eastAsia="zh-CN"/>
        </w:rPr>
        <w:t>2024年</w:t>
      </w:r>
      <w:r>
        <w:rPr>
          <w:rFonts w:hint="eastAsia" w:ascii="仿宋_GB2312" w:eastAsia="仿宋_GB2312" w:cs="仿宋_GB2312"/>
          <w:color w:val="auto"/>
          <w:kern w:val="0"/>
          <w:sz w:val="32"/>
          <w:szCs w:val="32"/>
        </w:rPr>
        <w:t>度国有资本经营预算支出</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w:t>
      </w:r>
      <w:r>
        <w:rPr>
          <w:rFonts w:hint="eastAsia" w:ascii="仿宋_GB2312" w:hAnsi="黑体" w:eastAsia="仿宋_GB2312" w:cs="仿宋_GB2312"/>
          <w:color w:val="auto"/>
          <w:kern w:val="0"/>
          <w:sz w:val="32"/>
          <w:szCs w:val="32"/>
        </w:rPr>
        <w:t>。</w:t>
      </w:r>
      <w:r>
        <w:rPr>
          <w:rFonts w:hint="eastAsia" w:ascii="仿宋_GB2312" w:eastAsia="仿宋_GB2312" w:cs="仿宋_GB2312"/>
          <w:color w:val="auto"/>
          <w:kern w:val="0"/>
          <w:sz w:val="32"/>
          <w:szCs w:val="32"/>
        </w:rPr>
        <w:t>其中：基本支出</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万元，项目支出</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w:t>
      </w:r>
    </w:p>
    <w:p w14:paraId="67320A91">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color w:val="auto"/>
          <w:kern w:val="0"/>
          <w:sz w:val="32"/>
          <w:szCs w:val="32"/>
        </w:rPr>
        <w:t>本部门</w:t>
      </w:r>
      <w:r>
        <w:rPr>
          <w:rFonts w:hint="eastAsia" w:ascii="仿宋_GB2312" w:hAnsi="黑体" w:eastAsia="仿宋_GB2312"/>
          <w:color w:val="auto"/>
          <w:kern w:val="0"/>
          <w:sz w:val="32"/>
          <w:szCs w:val="32"/>
        </w:rPr>
        <w:t>202</w:t>
      </w:r>
      <w:r>
        <w:rPr>
          <w:rFonts w:hint="eastAsia" w:ascii="仿宋_GB2312" w:hAnsi="黑体" w:eastAsia="仿宋_GB2312"/>
          <w:color w:val="auto"/>
          <w:kern w:val="0"/>
          <w:sz w:val="32"/>
          <w:szCs w:val="32"/>
          <w:lang w:val="en-US" w:eastAsia="zh-CN"/>
        </w:rPr>
        <w:t>4</w:t>
      </w:r>
      <w:r>
        <w:rPr>
          <w:rFonts w:hint="eastAsia" w:ascii="仿宋_GB2312" w:hAnsi="黑体" w:eastAsia="仿宋_GB2312" w:cs="仿宋_GB2312"/>
          <w:color w:val="auto"/>
          <w:kern w:val="0"/>
          <w:sz w:val="32"/>
          <w:szCs w:val="32"/>
        </w:rPr>
        <w:t>年度</w:t>
      </w:r>
      <w:r>
        <w:rPr>
          <w:rFonts w:hint="eastAsia" w:ascii="仿宋_GB2312" w:eastAsia="仿宋_GB2312" w:cs="仿宋_GB2312"/>
          <w:color w:val="auto"/>
          <w:kern w:val="0"/>
          <w:sz w:val="32"/>
          <w:szCs w:val="32"/>
        </w:rPr>
        <w:t>国有资本经营预算</w:t>
      </w:r>
      <w:r>
        <w:rPr>
          <w:rFonts w:hint="eastAsia" w:ascii="仿宋_GB2312" w:hAnsi="黑体" w:eastAsia="仿宋_GB2312" w:cs="仿宋_GB2312"/>
          <w:color w:val="auto"/>
          <w:kern w:val="0"/>
          <w:sz w:val="32"/>
          <w:szCs w:val="32"/>
        </w:rPr>
        <w:t>支出年初预</w:t>
      </w:r>
      <w:r>
        <w:rPr>
          <w:rFonts w:hint="eastAsia" w:ascii="仿宋_GB2312" w:hAnsi="黑体" w:eastAsia="仿宋_GB2312" w:cs="仿宋_GB2312"/>
          <w:kern w:val="0"/>
          <w:sz w:val="32"/>
          <w:szCs w:val="32"/>
        </w:rPr>
        <w:t>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%。其中：</w:t>
      </w:r>
    </w:p>
    <w:p w14:paraId="64FDEC6B">
      <w:pPr>
        <w:numPr>
          <w:ilvl w:val="0"/>
          <w:numId w:val="1"/>
        </w:numPr>
        <w:autoSpaceDE w:val="0"/>
        <w:autoSpaceDN w:val="0"/>
        <w:adjustRightInd w:val="0"/>
        <w:spacing w:line="580" w:lineRule="exact"/>
        <w:ind w:firstLine="320" w:firstLineChars="100"/>
        <w:jc w:val="left"/>
        <w:rPr>
          <w:rFonts w:hint="eastAsia" w:ascii="仿宋_GB2312" w:eastAsia="仿宋_GB2312" w:cs="仿宋_GB2312"/>
          <w:b w:val="0"/>
          <w:bCs w:val="0"/>
          <w:kern w:val="0"/>
          <w:sz w:val="32"/>
          <w:szCs w:val="32"/>
          <w:lang w:eastAsia="zh-CN"/>
        </w:rPr>
      </w:pPr>
      <w:r>
        <w:rPr>
          <w:rFonts w:hint="eastAsia" w:ascii="仿宋_GB2312" w:eastAsia="仿宋_GB2312"/>
          <w:bCs/>
          <w:kern w:val="0"/>
          <w:sz w:val="32"/>
          <w:szCs w:val="32"/>
        </w:rPr>
        <w:t>国有资本经营预算支出（类）解决历史遗留问题及改革成本支出（款）“三供一业”移交补助支出（项）</w:t>
      </w:r>
      <w:r>
        <w:rPr>
          <w:rFonts w:hint="eastAsia" w:ascii="仿宋_GB2312" w:hAnsi="黑体" w:eastAsia="仿宋_GB2312" w:cs="仿宋_GB2312"/>
          <w:kern w:val="0"/>
          <w:sz w:val="32"/>
          <w:szCs w:val="32"/>
        </w:rPr>
        <w:t>年初预算为**</w:t>
      </w:r>
      <w:r>
        <w:rPr>
          <w:rFonts w:hint="eastAsia" w:ascii="仿宋_GB2312" w:eastAsia="仿宋_GB2312"/>
          <w:kern w:val="0"/>
          <w:sz w:val="32"/>
          <w:szCs w:val="32"/>
        </w:rPr>
        <w:t>*</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主要原</w:t>
      </w:r>
      <w:r>
        <w:rPr>
          <w:rFonts w:hint="eastAsia" w:ascii="仿宋_GB2312" w:eastAsia="仿宋_GB2312" w:cs="仿宋_GB2312"/>
          <w:b w:val="0"/>
          <w:bCs w:val="0"/>
          <w:kern w:val="0"/>
          <w:sz w:val="32"/>
          <w:szCs w:val="32"/>
        </w:rPr>
        <w:t>因</w:t>
      </w:r>
      <w:r>
        <w:rPr>
          <w:rFonts w:hint="eastAsia" w:ascii="仿宋_GB2312" w:eastAsia="仿宋_GB2312" w:cs="仿宋_GB2312"/>
          <w:b w:val="0"/>
          <w:bCs w:val="0"/>
          <w:kern w:val="0"/>
          <w:sz w:val="32"/>
          <w:szCs w:val="32"/>
          <w:lang w:eastAsia="zh-CN"/>
        </w:rPr>
        <w:t>：</w:t>
      </w:r>
      <w:r>
        <w:rPr>
          <w:rFonts w:hint="eastAsia" w:ascii="仿宋_GB2312" w:eastAsia="仿宋_GB2312" w:cs="仿宋_GB2312"/>
          <w:b w:val="0"/>
          <w:bCs w:val="0"/>
          <w:kern w:val="0"/>
          <w:sz w:val="32"/>
          <w:szCs w:val="32"/>
          <w:lang w:val="en-US" w:eastAsia="zh-CN"/>
        </w:rPr>
        <w:t>本单位</w:t>
      </w:r>
      <w:r>
        <w:rPr>
          <w:rFonts w:hint="eastAsia" w:ascii="仿宋_GB2312" w:eastAsia="仿宋_GB2312" w:cs="仿宋_GB2312"/>
          <w:b w:val="0"/>
          <w:bCs w:val="0"/>
          <w:kern w:val="0"/>
          <w:sz w:val="32"/>
          <w:szCs w:val="32"/>
          <w:lang w:eastAsia="zh-CN"/>
        </w:rPr>
        <w:t>2024年</w:t>
      </w:r>
      <w:r>
        <w:rPr>
          <w:rFonts w:hint="eastAsia" w:ascii="仿宋_GB2312" w:eastAsia="仿宋_GB2312" w:cs="仿宋_GB2312"/>
          <w:b w:val="0"/>
          <w:bCs w:val="0"/>
          <w:kern w:val="0"/>
          <w:sz w:val="32"/>
          <w:szCs w:val="32"/>
        </w:rPr>
        <w:t>度没有</w:t>
      </w:r>
      <w:r>
        <w:rPr>
          <w:rFonts w:hint="eastAsia" w:ascii="仿宋_GB2312" w:eastAsia="仿宋_GB2312"/>
          <w:b w:val="0"/>
          <w:bCs w:val="0"/>
          <w:kern w:val="0"/>
          <w:sz w:val="32"/>
          <w:szCs w:val="32"/>
        </w:rPr>
        <w:t>国有资本经营预算财政拨款</w:t>
      </w:r>
      <w:r>
        <w:rPr>
          <w:rFonts w:hint="eastAsia" w:ascii="仿宋_GB2312" w:eastAsia="仿宋_GB2312" w:cs="仿宋_GB2312"/>
          <w:b w:val="0"/>
          <w:bCs w:val="0"/>
          <w:kern w:val="0"/>
          <w:sz w:val="32"/>
          <w:szCs w:val="32"/>
        </w:rPr>
        <w:t>收入，也没有</w:t>
      </w:r>
      <w:r>
        <w:rPr>
          <w:rFonts w:hint="eastAsia" w:ascii="仿宋_GB2312" w:eastAsia="仿宋_GB2312"/>
          <w:b w:val="0"/>
          <w:bCs w:val="0"/>
          <w:kern w:val="0"/>
          <w:sz w:val="32"/>
          <w:szCs w:val="32"/>
        </w:rPr>
        <w:t>国有资本经营预算财政拨款安排</w:t>
      </w:r>
      <w:r>
        <w:rPr>
          <w:rFonts w:hint="eastAsia" w:ascii="仿宋_GB2312" w:eastAsia="仿宋_GB2312" w:cs="仿宋_GB2312"/>
          <w:b w:val="0"/>
          <w:bCs w:val="0"/>
          <w:kern w:val="0"/>
          <w:sz w:val="32"/>
          <w:szCs w:val="32"/>
        </w:rPr>
        <w:t>的支出，故无数据情况说明。</w:t>
      </w:r>
    </w:p>
    <w:p w14:paraId="652B2E22">
      <w:pPr>
        <w:numPr>
          <w:ilvl w:val="0"/>
          <w:numId w:val="0"/>
        </w:numPr>
        <w:autoSpaceDE w:val="0"/>
        <w:autoSpaceDN w:val="0"/>
        <w:adjustRightInd w:val="0"/>
        <w:spacing w:line="580" w:lineRule="exact"/>
        <w:jc w:val="left"/>
        <w:rPr>
          <w:rFonts w:hint="eastAsia" w:ascii="仿宋_GB2312" w:eastAsia="仿宋_GB2312" w:cs="仿宋_GB2312"/>
          <w:kern w:val="0"/>
          <w:sz w:val="32"/>
          <w:szCs w:val="32"/>
          <w:lang w:eastAsia="zh-CN"/>
        </w:rPr>
      </w:pPr>
    </w:p>
    <w:p w14:paraId="0CE21E33">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六、政拨款安排的“三公”经费支出决算情况说明</w:t>
      </w:r>
    </w:p>
    <w:p w14:paraId="2EA7DFE6">
      <w:pPr>
        <w:autoSpaceDE w:val="0"/>
        <w:autoSpaceDN w:val="0"/>
        <w:adjustRightInd w:val="0"/>
        <w:spacing w:line="560" w:lineRule="exact"/>
        <w:ind w:firstLine="640" w:firstLineChars="200"/>
        <w:jc w:val="left"/>
        <w:rPr>
          <w:rFonts w:hint="eastAsia" w:ascii="仿宋_GB2312" w:eastAsia="仿宋_GB2312" w:cs="仿宋_GB2312"/>
          <w:color w:val="auto"/>
          <w:kern w:val="0"/>
          <w:sz w:val="32"/>
          <w:szCs w:val="32"/>
        </w:rPr>
      </w:pPr>
      <w:r>
        <w:rPr>
          <w:rFonts w:hint="eastAsia" w:ascii="仿宋_GB2312" w:eastAsia="仿宋_GB2312" w:cs="仿宋_GB2312"/>
          <w:kern w:val="0"/>
          <w:sz w:val="32"/>
          <w:szCs w:val="32"/>
        </w:rPr>
        <w:t>本部门</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年度财政拨款安排的“三公”经费支出预算为</w:t>
      </w:r>
      <w:r>
        <w:rPr>
          <w:rFonts w:hint="eastAsia" w:ascii="仿宋_GB2312" w:eastAsia="仿宋_GB2312" w:cs="仿宋_GB2312"/>
          <w:kern w:val="0"/>
          <w:sz w:val="32"/>
          <w:szCs w:val="32"/>
          <w:lang w:val="en-US" w:eastAsia="zh-CN"/>
        </w:rPr>
        <w:t>0.17</w:t>
      </w:r>
      <w:r>
        <w:rPr>
          <w:rFonts w:hint="eastAsia" w:ascii="仿宋_GB2312" w:eastAsia="仿宋_GB2312" w:cs="仿宋_GB2312"/>
          <w:kern w:val="0"/>
          <w:sz w:val="32"/>
          <w:szCs w:val="32"/>
        </w:rPr>
        <w:t>万元，支出决算为</w:t>
      </w:r>
      <w:r>
        <w:rPr>
          <w:rFonts w:hint="eastAsia" w:ascii="仿宋_GB2312" w:eastAsia="仿宋_GB2312" w:cs="仿宋_GB2312"/>
          <w:kern w:val="0"/>
          <w:sz w:val="32"/>
          <w:szCs w:val="32"/>
          <w:lang w:val="en-US" w:eastAsia="zh-CN"/>
        </w:rPr>
        <w:t>0.17</w:t>
      </w:r>
      <w:r>
        <w:rPr>
          <w:rFonts w:hint="eastAsia" w:ascii="仿宋_GB2312" w:eastAsia="仿宋_GB2312" w:cs="仿宋_GB2312"/>
          <w:kern w:val="0"/>
          <w:sz w:val="32"/>
          <w:szCs w:val="32"/>
        </w:rPr>
        <w:t>万元，完成预算的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%，比上年增减（减少）</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eastAsia="仿宋_GB2312" w:cs="仿宋_GB2312"/>
          <w:color w:val="auto"/>
          <w:kern w:val="0"/>
          <w:sz w:val="32"/>
          <w:szCs w:val="32"/>
        </w:rPr>
        <w:t>主要原因是</w:t>
      </w:r>
      <w:r>
        <w:rPr>
          <w:rFonts w:hint="eastAsia" w:ascii="仿宋_GB2312" w:eastAsia="仿宋_GB2312" w:cs="仿宋_GB2312"/>
          <w:color w:val="auto"/>
          <w:kern w:val="0"/>
          <w:sz w:val="32"/>
          <w:szCs w:val="32"/>
          <w:lang w:eastAsia="zh-CN"/>
        </w:rPr>
        <w:t>：</w:t>
      </w:r>
      <w:r>
        <w:rPr>
          <w:rFonts w:hint="eastAsia" w:ascii="仿宋_GB2312" w:eastAsia="仿宋_GB2312" w:cs="仿宋_GB2312"/>
          <w:bCs/>
          <w:color w:val="auto"/>
          <w:kern w:val="0"/>
          <w:sz w:val="32"/>
          <w:szCs w:val="32"/>
        </w:rPr>
        <w:t>认真贯彻落实中央“八项规定”精神和厉行节约要求，进一步从严控制“三公”经费</w:t>
      </w:r>
      <w:r>
        <w:rPr>
          <w:rFonts w:hint="eastAsia" w:ascii="仿宋_GB2312" w:eastAsia="仿宋_GB2312" w:cs="仿宋_GB2312"/>
          <w:color w:val="auto"/>
          <w:kern w:val="0"/>
          <w:sz w:val="32"/>
          <w:szCs w:val="32"/>
          <w:lang w:val="en-US" w:eastAsia="zh-CN"/>
        </w:rPr>
        <w:t>开支</w:t>
      </w:r>
      <w:r>
        <w:rPr>
          <w:rFonts w:hint="eastAsia" w:ascii="仿宋_GB2312" w:eastAsia="仿宋_GB2312" w:cs="仿宋_GB2312"/>
          <w:color w:val="auto"/>
          <w:kern w:val="0"/>
          <w:sz w:val="32"/>
          <w:szCs w:val="32"/>
        </w:rPr>
        <w:t>。</w:t>
      </w:r>
    </w:p>
    <w:p w14:paraId="602307F6">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其中：因公出国（境）费支出决算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万元，公务用车购置及运行费支出决算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万元，公务接待费支出决算</w:t>
      </w:r>
      <w:r>
        <w:rPr>
          <w:rFonts w:hint="eastAsia" w:ascii="仿宋_GB2312" w:eastAsia="仿宋_GB2312" w:cs="仿宋_GB2312"/>
          <w:kern w:val="0"/>
          <w:sz w:val="32"/>
          <w:szCs w:val="32"/>
          <w:lang w:val="en-US" w:eastAsia="zh-CN"/>
        </w:rPr>
        <w:t>0.17</w:t>
      </w:r>
      <w:r>
        <w:rPr>
          <w:rFonts w:hint="eastAsia" w:ascii="仿宋_GB2312" w:eastAsia="仿宋_GB2312" w:cs="仿宋_GB2312"/>
          <w:kern w:val="0"/>
          <w:sz w:val="32"/>
          <w:szCs w:val="32"/>
        </w:rPr>
        <w:t>万元。</w:t>
      </w:r>
    </w:p>
    <w:p w14:paraId="5B04D1F0">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14:paraId="6E6E115E">
      <w:pPr>
        <w:autoSpaceDE w:val="0"/>
        <w:autoSpaceDN w:val="0"/>
        <w:adjustRightInd w:val="0"/>
        <w:spacing w:line="560" w:lineRule="exact"/>
        <w:ind w:firstLine="640" w:firstLineChars="200"/>
        <w:jc w:val="left"/>
        <w:rPr>
          <w:rFonts w:hint="eastAsia" w:ascii="仿宋_GB2312" w:hAnsi="黑体" w:eastAsia="仿宋_GB2312"/>
          <w:bCs/>
          <w:color w:val="000000"/>
          <w:sz w:val="32"/>
          <w:szCs w:val="32"/>
          <w:lang w:eastAsia="zh-CN"/>
        </w:rPr>
      </w:pPr>
      <w:r>
        <w:rPr>
          <w:rFonts w:hint="eastAsia" w:ascii="仿宋_GB2312" w:eastAsia="仿宋_GB2312" w:cs="仿宋_GB2312"/>
          <w:kern w:val="0"/>
          <w:sz w:val="32"/>
          <w:szCs w:val="32"/>
        </w:rPr>
        <w:t>（一）因公出国（境）费支出预算为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万元，支出决算为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万元，完成预算的**%，比上年增减（减少）</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w:t>
      </w:r>
      <w:r>
        <w:rPr>
          <w:rFonts w:hint="eastAsia" w:ascii="仿宋_GB2312" w:eastAsia="仿宋_GB2312" w:cs="仿宋_GB2312"/>
          <w:b w:val="0"/>
          <w:bCs w:val="0"/>
          <w:color w:val="auto"/>
          <w:kern w:val="0"/>
          <w:sz w:val="32"/>
          <w:szCs w:val="32"/>
          <w:lang w:val="en-US" w:eastAsia="zh-CN"/>
        </w:rPr>
        <w:t>本单位今年无此类资金</w:t>
      </w:r>
      <w:r>
        <w:rPr>
          <w:rFonts w:hint="eastAsia" w:ascii="仿宋_GB2312" w:eastAsia="仿宋_GB2312" w:cs="仿宋_GB2312"/>
          <w:color w:val="auto"/>
          <w:kern w:val="0"/>
          <w:sz w:val="32"/>
          <w:szCs w:val="32"/>
        </w:rPr>
        <w:t>。</w:t>
      </w:r>
      <w:r>
        <w:rPr>
          <w:rFonts w:hint="eastAsia" w:ascii="仿宋_GB2312" w:eastAsia="仿宋_GB2312" w:cs="仿宋_GB2312"/>
          <w:kern w:val="0"/>
          <w:sz w:val="32"/>
          <w:szCs w:val="32"/>
        </w:rPr>
        <w:t>。全年使用财政拨款安排</w:t>
      </w:r>
      <w:r>
        <w:rPr>
          <w:rFonts w:hint="eastAsia" w:ascii="仿宋_GB2312" w:eastAsia="仿宋_GB2312" w:cs="仿宋_GB2312"/>
          <w:kern w:val="0"/>
          <w:sz w:val="32"/>
          <w:szCs w:val="32"/>
          <w:u w:val="single"/>
        </w:rPr>
        <w:t xml:space="preserve"> </w:t>
      </w:r>
      <w:r>
        <w:rPr>
          <w:rFonts w:hint="eastAsia" w:ascii="仿宋_GB2312" w:eastAsia="仿宋_GB2312" w:cs="仿宋_GB2312"/>
          <w:kern w:val="0"/>
          <w:sz w:val="32"/>
          <w:szCs w:val="32"/>
          <w:u w:val="single"/>
          <w:lang w:val="en-US" w:eastAsia="zh-CN"/>
        </w:rPr>
        <w:t>0</w:t>
      </w:r>
      <w:r>
        <w:rPr>
          <w:rFonts w:hint="eastAsia" w:ascii="仿宋_GB2312" w:eastAsia="仿宋_GB2312" w:cs="仿宋_GB2312"/>
          <w:kern w:val="0"/>
          <w:sz w:val="32"/>
          <w:szCs w:val="32"/>
          <w:u w:val="single"/>
        </w:rPr>
        <w:t xml:space="preserve"> </w:t>
      </w:r>
      <w:r>
        <w:rPr>
          <w:rFonts w:hint="eastAsia" w:ascii="仿宋_GB2312" w:hAnsi="黑体" w:eastAsia="仿宋_GB2312"/>
          <w:bCs/>
          <w:color w:val="000000"/>
          <w:sz w:val="32"/>
          <w:szCs w:val="32"/>
        </w:rPr>
        <w:t>（</w:t>
      </w:r>
      <w:r>
        <w:rPr>
          <w:rFonts w:hint="eastAsia" w:ascii="仿宋_GB2312" w:eastAsia="仿宋_GB2312" w:cs="仿宋_GB2312"/>
          <w:kern w:val="0"/>
          <w:sz w:val="32"/>
          <w:szCs w:val="32"/>
        </w:rPr>
        <w:t>委、局、办</w:t>
      </w:r>
      <w:r>
        <w:rPr>
          <w:rFonts w:hint="eastAsia" w:ascii="仿宋_GB2312" w:hAnsi="黑体" w:eastAsia="仿宋_GB2312"/>
          <w:bCs/>
          <w:color w:val="000000"/>
          <w:sz w:val="32"/>
          <w:szCs w:val="32"/>
        </w:rPr>
        <w:t>）机关、</w:t>
      </w:r>
      <w:r>
        <w:rPr>
          <w:rFonts w:hint="eastAsia" w:ascii="仿宋_GB2312" w:hAnsi="黑体" w:eastAsia="仿宋_GB2312"/>
          <w:bCs/>
          <w:color w:val="000000"/>
          <w:sz w:val="32"/>
          <w:szCs w:val="32"/>
          <w:u w:val="single"/>
          <w:lang w:val="en-US" w:eastAsia="zh-CN"/>
        </w:rPr>
        <w:t>0</w:t>
      </w:r>
      <w:r>
        <w:rPr>
          <w:rFonts w:hint="eastAsia" w:ascii="仿宋_GB2312" w:hAnsi="黑体" w:eastAsia="仿宋_GB2312"/>
          <w:bCs/>
          <w:color w:val="000000"/>
          <w:sz w:val="32"/>
          <w:szCs w:val="32"/>
        </w:rPr>
        <w:t>个所属单位出国团组</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个，参加其他单位组织的出国团组</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个，全年因公出国（境）团组共计</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 xml:space="preserve"> 个，累计</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人次（必须说明）。开支内容包括：</w:t>
      </w:r>
      <w:r>
        <w:rPr>
          <w:rFonts w:hint="eastAsia" w:ascii="仿宋_GB2312" w:eastAsia="仿宋_GB2312" w:cs="仿宋_GB2312"/>
          <w:kern w:val="0"/>
          <w:sz w:val="32"/>
          <w:szCs w:val="32"/>
          <w:lang w:val="en-US" w:eastAsia="zh-CN"/>
        </w:rPr>
        <w:t>无</w:t>
      </w:r>
    </w:p>
    <w:p w14:paraId="4ABD5641">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（二）公务用车购置及运行费支出预算为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万元，支出决算为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万元。其中：</w:t>
      </w:r>
    </w:p>
    <w:p w14:paraId="7BFA5149">
      <w:pPr>
        <w:autoSpaceDE w:val="0"/>
        <w:autoSpaceDN w:val="0"/>
        <w:adjustRightInd w:val="0"/>
        <w:spacing w:line="560" w:lineRule="exact"/>
        <w:ind w:firstLine="960" w:firstLineChars="3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公务用车购置费支出预算为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万元，支出决算为****万元，完成预算的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%，比上年增加（减少）</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万元，原因是……。购置了</w:t>
      </w:r>
      <w:r>
        <w:rPr>
          <w:rFonts w:hint="eastAsia" w:ascii="仿宋_GB2312" w:eastAsia="仿宋_GB2312" w:cs="仿宋_GB2312"/>
          <w:kern w:val="0"/>
          <w:sz w:val="32"/>
          <w:szCs w:val="32"/>
          <w:u w:val="single"/>
        </w:rPr>
        <w:t xml:space="preserve">   </w:t>
      </w:r>
      <w:r>
        <w:rPr>
          <w:rFonts w:hint="eastAsia" w:ascii="仿宋_GB2312" w:eastAsia="仿宋_GB2312" w:cs="仿宋_GB2312"/>
          <w:kern w:val="0"/>
          <w:sz w:val="32"/>
          <w:szCs w:val="32"/>
        </w:rPr>
        <w:t>辆公务用车，主要用于……</w:t>
      </w:r>
      <w:r>
        <w:rPr>
          <w:rFonts w:hint="eastAsia" w:ascii="仿宋_GB2312" w:eastAsia="仿宋_GB2312" w:cs="仿宋_GB2312"/>
          <w:kern w:val="0"/>
          <w:sz w:val="32"/>
          <w:szCs w:val="32"/>
          <w:lang w:eastAsia="zh-CN"/>
        </w:rPr>
        <w:t>，</w:t>
      </w:r>
      <w:r>
        <w:rPr>
          <w:rFonts w:hint="eastAsia" w:ascii="仿宋_GB2312" w:eastAsia="仿宋_GB2312" w:cs="仿宋_GB2312"/>
          <w:color w:val="auto"/>
          <w:kern w:val="0"/>
          <w:sz w:val="32"/>
          <w:szCs w:val="32"/>
        </w:rPr>
        <w:t>原因是</w:t>
      </w:r>
      <w:r>
        <w:rPr>
          <w:rFonts w:hint="eastAsia" w:ascii="仿宋_GB2312" w:eastAsia="仿宋_GB2312" w:cs="仿宋_GB2312"/>
          <w:color w:val="auto"/>
          <w:kern w:val="0"/>
          <w:sz w:val="32"/>
          <w:szCs w:val="32"/>
          <w:lang w:eastAsia="zh-CN"/>
        </w:rPr>
        <w:t>：</w:t>
      </w:r>
      <w:r>
        <w:rPr>
          <w:rFonts w:hint="eastAsia" w:ascii="仿宋_GB2312" w:eastAsia="仿宋_GB2312" w:cs="仿宋_GB2312"/>
          <w:b w:val="0"/>
          <w:bCs w:val="0"/>
          <w:color w:val="auto"/>
          <w:kern w:val="0"/>
          <w:sz w:val="32"/>
          <w:szCs w:val="32"/>
          <w:lang w:val="en-US" w:eastAsia="zh-CN"/>
        </w:rPr>
        <w:t>本单位今年无此类资金</w:t>
      </w:r>
      <w:r>
        <w:rPr>
          <w:rFonts w:hint="eastAsia" w:ascii="仿宋_GB2312" w:eastAsia="仿宋_GB2312" w:cs="仿宋_GB2312"/>
          <w:color w:val="auto"/>
          <w:kern w:val="0"/>
          <w:sz w:val="32"/>
          <w:szCs w:val="32"/>
        </w:rPr>
        <w:t>。</w:t>
      </w:r>
    </w:p>
    <w:p w14:paraId="5DB103DF">
      <w:pPr>
        <w:autoSpaceDE w:val="0"/>
        <w:autoSpaceDN w:val="0"/>
        <w:adjustRightInd w:val="0"/>
        <w:spacing w:line="560" w:lineRule="exact"/>
        <w:ind w:firstLine="640" w:firstLineChars="200"/>
        <w:jc w:val="left"/>
        <w:rPr>
          <w:rFonts w:hint="eastAsia" w:ascii="仿宋_GB2312" w:hAnsi="黑体" w:eastAsia="仿宋_GB2312"/>
          <w:bCs/>
          <w:color w:val="000000"/>
          <w:sz w:val="32"/>
          <w:szCs w:val="32"/>
        </w:rPr>
      </w:pPr>
      <w:r>
        <w:rPr>
          <w:rFonts w:hint="eastAsia" w:ascii="仿宋_GB2312" w:eastAsia="仿宋_GB2312" w:cs="仿宋_GB2312"/>
          <w:kern w:val="0"/>
          <w:sz w:val="32"/>
          <w:szCs w:val="32"/>
        </w:rPr>
        <w:t>公务用车运行费支出预算为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万元，支出决算为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万元，完成预算的%，比上年增加（减少）</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w:t>
      </w:r>
      <w:r>
        <w:rPr>
          <w:rFonts w:hint="eastAsia" w:ascii="仿宋_GB2312" w:eastAsia="仿宋_GB2312" w:cs="仿宋_GB2312"/>
          <w:b w:val="0"/>
          <w:bCs w:val="0"/>
          <w:color w:val="auto"/>
          <w:kern w:val="0"/>
          <w:sz w:val="32"/>
          <w:szCs w:val="32"/>
          <w:lang w:val="en-US" w:eastAsia="zh-CN"/>
        </w:rPr>
        <w:t>本单位今年无此类资金</w:t>
      </w:r>
      <w:r>
        <w:rPr>
          <w:rFonts w:hint="eastAsia" w:ascii="仿宋_GB2312" w:eastAsia="仿宋_GB2312" w:cs="仿宋_GB2312"/>
          <w:color w:val="auto"/>
          <w:kern w:val="0"/>
          <w:sz w:val="32"/>
          <w:szCs w:val="32"/>
        </w:rPr>
        <w:t>。</w:t>
      </w:r>
      <w:r>
        <w:rPr>
          <w:rFonts w:hint="eastAsia" w:ascii="仿宋_GB2312" w:eastAsia="仿宋_GB2312" w:cs="仿宋_GB2312"/>
          <w:kern w:val="0"/>
          <w:sz w:val="32"/>
          <w:szCs w:val="32"/>
        </w:rPr>
        <w:t>。主要用于机要文件交换、市内因公出行以及开展</w:t>
      </w:r>
      <w:r>
        <w:rPr>
          <w:rFonts w:hint="eastAsia" w:ascii="仿宋_GB2312" w:eastAsia="仿宋_GB2312" w:cs="仿宋_GB2312"/>
          <w:kern w:val="0"/>
          <w:sz w:val="32"/>
          <w:szCs w:val="32"/>
          <w:u w:val="single"/>
        </w:rPr>
        <w:t xml:space="preserve">  </w:t>
      </w:r>
      <w:r>
        <w:rPr>
          <w:rFonts w:hint="eastAsia" w:ascii="仿宋_GB2312" w:eastAsia="仿宋_GB2312" w:cs="仿宋_GB2312"/>
          <w:kern w:val="0"/>
          <w:sz w:val="32"/>
          <w:szCs w:val="32"/>
        </w:rPr>
        <w:t>业务所需车辆燃料费、维修费、过路过桥费、保险费等。</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w:t>
      </w:r>
      <w:r>
        <w:rPr>
          <w:rFonts w:hint="eastAsia" w:ascii="仿宋_GB2312" w:hAnsi="黑体" w:eastAsia="仿宋_GB2312"/>
          <w:bCs/>
          <w:color w:val="000000"/>
          <w:sz w:val="32"/>
          <w:szCs w:val="32"/>
          <w:u w:val="single"/>
          <w:lang w:val="en-US" w:eastAsia="zh-CN"/>
        </w:rPr>
        <w:t>鹿寨县委党校</w:t>
      </w:r>
      <w:r>
        <w:rPr>
          <w:rFonts w:hint="eastAsia" w:ascii="仿宋_GB2312" w:hAnsi="黑体" w:eastAsia="仿宋_GB2312"/>
          <w:bCs/>
          <w:color w:val="000000"/>
          <w:sz w:val="32"/>
          <w:szCs w:val="32"/>
        </w:rPr>
        <w:t>、</w:t>
      </w:r>
      <w:r>
        <w:rPr>
          <w:rFonts w:hint="eastAsia" w:ascii="仿宋_GB2312" w:hAnsi="黑体" w:eastAsia="仿宋_GB2312"/>
          <w:bCs/>
          <w:color w:val="000000"/>
          <w:sz w:val="32"/>
          <w:szCs w:val="32"/>
          <w:u w:val="single"/>
          <w:lang w:val="en-US" w:eastAsia="zh-CN"/>
        </w:rPr>
        <w:t>0</w:t>
      </w:r>
      <w:r>
        <w:rPr>
          <w:rFonts w:hint="eastAsia" w:ascii="仿宋_GB2312" w:hAnsi="黑体" w:eastAsia="仿宋_GB2312"/>
          <w:bCs/>
          <w:color w:val="000000"/>
          <w:sz w:val="32"/>
          <w:szCs w:val="32"/>
        </w:rPr>
        <w:t>个所属单位开支财政拨款的公务用车保有量为</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辆</w:t>
      </w:r>
      <w:r>
        <w:rPr>
          <w:rFonts w:hint="eastAsia" w:ascii="仿宋_GB2312" w:hAnsi="黑体" w:eastAsia="仿宋_GB2312"/>
          <w:b/>
          <w:color w:val="000000"/>
          <w:sz w:val="32"/>
          <w:szCs w:val="32"/>
        </w:rPr>
        <w:t>（必须说明），</w:t>
      </w:r>
      <w:r>
        <w:rPr>
          <w:rFonts w:hint="eastAsia" w:ascii="仿宋_GB2312" w:hAnsi="黑体" w:eastAsia="仿宋_GB2312"/>
          <w:bCs/>
          <w:color w:val="000000"/>
          <w:sz w:val="32"/>
          <w:szCs w:val="32"/>
        </w:rPr>
        <w:t>全年运行费支出</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万元，平均每辆</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万元。</w:t>
      </w:r>
    </w:p>
    <w:p w14:paraId="279D1F17">
      <w:pPr>
        <w:numPr>
          <w:ilvl w:val="-1"/>
          <w:numId w:val="0"/>
        </w:numPr>
        <w:autoSpaceDE w:val="0"/>
        <w:autoSpaceDN w:val="0"/>
        <w:adjustRightInd w:val="0"/>
        <w:spacing w:line="580" w:lineRule="exact"/>
        <w:ind w:left="420" w:leftChars="200" w:firstLine="0" w:firstLineChars="0"/>
        <w:jc w:val="left"/>
        <w:rPr>
          <w:rFonts w:hint="eastAsia" w:ascii="仿宋_GB2312" w:eastAsia="仿宋_GB2312" w:cs="仿宋_GB2312"/>
          <w:bCs/>
          <w:color w:val="auto"/>
          <w:kern w:val="0"/>
          <w:sz w:val="32"/>
          <w:szCs w:val="32"/>
          <w:lang w:eastAsia="zh-CN"/>
        </w:rPr>
      </w:pPr>
      <w:r>
        <w:rPr>
          <w:rFonts w:hint="eastAsia" w:ascii="仿宋_GB2312" w:eastAsia="仿宋_GB2312" w:cs="仿宋_GB2312"/>
          <w:kern w:val="0"/>
          <w:sz w:val="32"/>
          <w:szCs w:val="32"/>
        </w:rPr>
        <w:t>（三）公务接待费支出预算为</w:t>
      </w:r>
      <w:r>
        <w:rPr>
          <w:rFonts w:hint="eastAsia" w:ascii="仿宋_GB2312" w:eastAsia="仿宋_GB2312" w:cs="仿宋_GB2312"/>
          <w:kern w:val="0"/>
          <w:sz w:val="32"/>
          <w:szCs w:val="32"/>
          <w:lang w:val="en-US" w:eastAsia="zh-CN"/>
        </w:rPr>
        <w:t>0.17</w:t>
      </w:r>
      <w:r>
        <w:rPr>
          <w:rFonts w:hint="eastAsia" w:ascii="仿宋_GB2312" w:eastAsia="仿宋_GB2312" w:cs="仿宋_GB2312"/>
          <w:kern w:val="0"/>
          <w:sz w:val="32"/>
          <w:szCs w:val="32"/>
        </w:rPr>
        <w:t>万元，支出决算为</w:t>
      </w:r>
      <w:r>
        <w:rPr>
          <w:rFonts w:hint="eastAsia" w:ascii="仿宋_GB2312" w:eastAsia="仿宋_GB2312" w:cs="仿宋_GB2312"/>
          <w:kern w:val="0"/>
          <w:sz w:val="32"/>
          <w:szCs w:val="32"/>
          <w:lang w:val="en-US" w:eastAsia="zh-CN"/>
        </w:rPr>
        <w:t>0.17</w:t>
      </w:r>
      <w:r>
        <w:rPr>
          <w:rFonts w:hint="eastAsia" w:ascii="仿宋_GB2312" w:eastAsia="仿宋_GB2312" w:cs="仿宋_GB2312"/>
          <w:kern w:val="0"/>
          <w:sz w:val="32"/>
          <w:szCs w:val="32"/>
        </w:rPr>
        <w:t>万元，完成预算的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 比上年增加（减少）</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万元，原因是</w:t>
      </w:r>
      <w:r>
        <w:rPr>
          <w:rFonts w:hint="eastAsia" w:ascii="仿宋_GB2312" w:eastAsia="仿宋_GB2312" w:cs="仿宋_GB2312"/>
          <w:bCs/>
          <w:color w:val="auto"/>
          <w:kern w:val="0"/>
          <w:sz w:val="32"/>
          <w:szCs w:val="32"/>
        </w:rPr>
        <w:t>认真贯彻落实中央“八项规定”精神和厉行节约要求，进一步从严控制“三公”经费</w:t>
      </w:r>
      <w:r>
        <w:rPr>
          <w:rFonts w:hint="eastAsia" w:ascii="仿宋_GB2312" w:eastAsia="仿宋_GB2312" w:cs="仿宋_GB2312"/>
          <w:color w:val="auto"/>
          <w:kern w:val="0"/>
          <w:sz w:val="32"/>
          <w:szCs w:val="32"/>
          <w:lang w:val="en-US" w:eastAsia="zh-CN"/>
        </w:rPr>
        <w:t>开支</w:t>
      </w:r>
      <w:r>
        <w:rPr>
          <w:rFonts w:hint="eastAsia" w:ascii="仿宋_GB2312" w:eastAsia="仿宋_GB2312" w:cs="仿宋_GB2312"/>
          <w:color w:val="auto"/>
          <w:kern w:val="0"/>
          <w:sz w:val="32"/>
          <w:szCs w:val="32"/>
        </w:rPr>
        <w:t>。</w:t>
      </w:r>
      <w:r>
        <w:rPr>
          <w:rFonts w:hint="eastAsia" w:ascii="仿宋_GB2312" w:eastAsia="仿宋_GB2312" w:cs="仿宋_GB2312"/>
          <w:kern w:val="0"/>
          <w:sz w:val="32"/>
          <w:szCs w:val="32"/>
        </w:rPr>
        <w:t>国内公务接待批次</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9</w:t>
      </w:r>
      <w:r>
        <w:rPr>
          <w:rFonts w:hint="eastAsia" w:ascii="仿宋_GB2312" w:eastAsia="仿宋_GB2312" w:cs="仿宋_GB2312"/>
          <w:kern w:val="0"/>
          <w:sz w:val="32"/>
          <w:szCs w:val="32"/>
        </w:rPr>
        <w:t>次，国（境）外公务接待批次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w:t>
      </w:r>
      <w:r>
        <w:rPr>
          <w:rFonts w:hint="eastAsia" w:ascii="仿宋_GB2312" w:eastAsia="仿宋_GB2312" w:cs="仿宋_GB2312"/>
          <w:b/>
          <w:bCs/>
          <w:kern w:val="0"/>
          <w:sz w:val="32"/>
          <w:szCs w:val="32"/>
        </w:rPr>
        <w:t>（必须说明）</w:t>
      </w:r>
      <w:r>
        <w:rPr>
          <w:rFonts w:hint="eastAsia" w:ascii="仿宋_GB2312" w:eastAsia="仿宋_GB2312" w:cs="仿宋_GB2312"/>
          <w:kern w:val="0"/>
          <w:sz w:val="32"/>
          <w:szCs w:val="32"/>
        </w:rPr>
        <w:t>。其中：</w:t>
      </w:r>
      <w:r>
        <w:rPr>
          <w:rFonts w:hint="eastAsia" w:ascii="仿宋_GB2312" w:eastAsia="仿宋_GB2312" w:cs="仿宋_GB2312"/>
          <w:bCs/>
          <w:color w:val="auto"/>
          <w:kern w:val="0"/>
          <w:sz w:val="32"/>
          <w:szCs w:val="32"/>
          <w:lang w:eastAsia="zh-CN"/>
        </w:rPr>
        <w:t>2024年</w:t>
      </w:r>
      <w:r>
        <w:rPr>
          <w:rFonts w:hint="eastAsia" w:ascii="仿宋_GB2312" w:eastAsia="仿宋_GB2312" w:cs="仿宋_GB2312"/>
          <w:bCs/>
          <w:color w:val="auto"/>
          <w:kern w:val="0"/>
          <w:sz w:val="32"/>
          <w:szCs w:val="32"/>
        </w:rPr>
        <w:t>共接待国内来访团组</w:t>
      </w:r>
      <w:r>
        <w:rPr>
          <w:rFonts w:hint="eastAsia" w:ascii="仿宋_GB2312" w:eastAsia="仿宋_GB2312" w:cs="仿宋_GB2312"/>
          <w:bCs/>
          <w:color w:val="auto"/>
          <w:kern w:val="0"/>
          <w:sz w:val="32"/>
          <w:szCs w:val="32"/>
          <w:lang w:val="en-US" w:eastAsia="zh-CN"/>
        </w:rPr>
        <w:t>2个</w:t>
      </w:r>
      <w:r>
        <w:rPr>
          <w:rFonts w:hint="eastAsia" w:ascii="仿宋_GB2312" w:eastAsia="仿宋_GB2312" w:cs="仿宋_GB2312"/>
          <w:bCs/>
          <w:color w:val="auto"/>
          <w:kern w:val="0"/>
          <w:sz w:val="32"/>
          <w:szCs w:val="32"/>
        </w:rPr>
        <w:t>、</w:t>
      </w:r>
      <w:r>
        <w:rPr>
          <w:rFonts w:hint="eastAsia" w:ascii="仿宋_GB2312" w:eastAsia="仿宋_GB2312" w:cs="仿宋_GB2312"/>
          <w:bCs/>
          <w:color w:val="auto"/>
          <w:kern w:val="0"/>
          <w:sz w:val="32"/>
          <w:szCs w:val="32"/>
          <w:lang w:eastAsia="zh-CN"/>
        </w:rPr>
        <w:t>区党校、市委党校各县委党校等学习团。</w:t>
      </w:r>
    </w:p>
    <w:p w14:paraId="43F3B4AD">
      <w:pPr>
        <w:autoSpaceDE w:val="0"/>
        <w:autoSpaceDN w:val="0"/>
        <w:adjustRightInd w:val="0"/>
        <w:spacing w:line="580" w:lineRule="exact"/>
        <w:ind w:firstLine="643" w:firstLineChars="200"/>
        <w:jc w:val="left"/>
        <w:rPr>
          <w:rFonts w:ascii="仿宋_GB2312" w:eastAsia="仿宋_GB2312" w:cs="仿宋_GB2312"/>
          <w:b/>
          <w:color w:val="auto"/>
          <w:kern w:val="0"/>
          <w:sz w:val="32"/>
          <w:szCs w:val="32"/>
        </w:rPr>
      </w:pPr>
      <w:r>
        <w:rPr>
          <w:rFonts w:hint="eastAsia" w:ascii="仿宋_GB2312" w:eastAsia="仿宋_GB2312" w:cs="仿宋_GB2312"/>
          <w:b/>
          <w:color w:val="auto"/>
          <w:kern w:val="0"/>
          <w:sz w:val="32"/>
          <w:szCs w:val="32"/>
          <w:lang w:val="en-US" w:eastAsia="zh-CN"/>
        </w:rPr>
        <w:t>七</w:t>
      </w:r>
      <w:r>
        <w:rPr>
          <w:rFonts w:hint="eastAsia" w:ascii="仿宋_GB2312" w:eastAsia="仿宋_GB2312" w:cs="仿宋_GB2312"/>
          <w:b/>
          <w:color w:val="auto"/>
          <w:kern w:val="0"/>
          <w:sz w:val="32"/>
          <w:szCs w:val="32"/>
        </w:rPr>
        <w:t>、其他重要事项的情况</w:t>
      </w:r>
    </w:p>
    <w:p w14:paraId="5522FF3A">
      <w:pPr>
        <w:autoSpaceDE w:val="0"/>
        <w:autoSpaceDN w:val="0"/>
        <w:adjustRightInd w:val="0"/>
        <w:spacing w:line="560" w:lineRule="exact"/>
        <w:ind w:firstLine="640" w:firstLineChars="200"/>
        <w:jc w:val="left"/>
        <w:rPr>
          <w:rFonts w:hint="eastAsia" w:ascii="仿宋_GB2312" w:eastAsia="仿宋_GB2312"/>
          <w:bCs/>
          <w:color w:val="auto"/>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14:paraId="32F07AD6">
      <w:pPr>
        <w:numPr>
          <w:ilvl w:val="0"/>
          <w:numId w:val="0"/>
        </w:numPr>
        <w:spacing w:line="580" w:lineRule="exact"/>
        <w:ind w:firstLine="640" w:firstLineChars="200"/>
        <w:rPr>
          <w:rFonts w:hint="eastAsia" w:ascii="仿宋_GB2312" w:eastAsia="仿宋_GB2312"/>
          <w:bCs/>
          <w:color w:val="auto"/>
          <w:sz w:val="32"/>
          <w:szCs w:val="32"/>
        </w:rPr>
      </w:pPr>
      <w:r>
        <w:rPr>
          <w:rFonts w:hint="eastAsia" w:ascii="仿宋_GB2312" w:eastAsia="仿宋_GB2312"/>
          <w:bCs/>
          <w:color w:val="auto"/>
          <w:sz w:val="32"/>
          <w:szCs w:val="32"/>
          <w:lang w:eastAsia="zh-CN"/>
        </w:rPr>
        <w:t>2024年</w:t>
      </w:r>
      <w:r>
        <w:rPr>
          <w:rFonts w:hint="eastAsia" w:ascii="仿宋_GB2312" w:eastAsia="仿宋_GB2312"/>
          <w:bCs/>
          <w:color w:val="auto"/>
          <w:sz w:val="32"/>
          <w:szCs w:val="32"/>
        </w:rPr>
        <w:t>度部门机关运行经费支出0万元，比</w:t>
      </w:r>
      <w:r>
        <w:rPr>
          <w:rFonts w:hint="eastAsia" w:ascii="仿宋_GB2312" w:eastAsia="仿宋_GB2312"/>
          <w:bCs/>
          <w:color w:val="auto"/>
          <w:sz w:val="32"/>
          <w:szCs w:val="32"/>
          <w:lang w:eastAsia="zh-CN"/>
        </w:rPr>
        <w:t>202</w:t>
      </w:r>
      <w:r>
        <w:rPr>
          <w:rFonts w:hint="eastAsia" w:ascii="仿宋_GB2312" w:eastAsia="仿宋_GB2312"/>
          <w:bCs/>
          <w:color w:val="auto"/>
          <w:sz w:val="32"/>
          <w:szCs w:val="32"/>
          <w:lang w:val="en-US" w:eastAsia="zh-CN"/>
        </w:rPr>
        <w:t>3</w:t>
      </w:r>
      <w:r>
        <w:rPr>
          <w:rFonts w:hint="eastAsia" w:ascii="仿宋_GB2312" w:eastAsia="仿宋_GB2312"/>
          <w:bCs/>
          <w:color w:val="auto"/>
          <w:sz w:val="32"/>
          <w:szCs w:val="32"/>
          <w:lang w:eastAsia="zh-CN"/>
        </w:rPr>
        <w:t>年</w:t>
      </w:r>
      <w:r>
        <w:rPr>
          <w:rFonts w:hint="eastAsia" w:ascii="仿宋_GB2312" w:eastAsia="仿宋_GB2312"/>
          <w:bCs/>
          <w:color w:val="auto"/>
          <w:sz w:val="32"/>
          <w:szCs w:val="32"/>
        </w:rPr>
        <w:t>增加 0万元，增长0 %。</w:t>
      </w:r>
    </w:p>
    <w:p w14:paraId="4F2DE1DE">
      <w:pPr>
        <w:autoSpaceDE w:val="0"/>
        <w:autoSpaceDN w:val="0"/>
        <w:adjustRightInd w:val="0"/>
        <w:spacing w:line="560" w:lineRule="exact"/>
        <w:ind w:firstLine="640" w:firstLineChars="200"/>
        <w:jc w:val="left"/>
        <w:rPr>
          <w:rFonts w:hint="eastAsia" w:ascii="楷体_GB2312" w:eastAsia="楷体_GB2312" w:cs="仿宋_GB2312"/>
          <w:kern w:val="0"/>
          <w:sz w:val="32"/>
          <w:szCs w:val="32"/>
          <w:highlight w:val="none"/>
        </w:rPr>
      </w:pPr>
      <w:r>
        <w:rPr>
          <w:rFonts w:hint="eastAsia" w:ascii="楷体_GB2312" w:eastAsia="楷体_GB2312" w:cs="仿宋_GB2312"/>
          <w:kern w:val="0"/>
          <w:sz w:val="32"/>
          <w:szCs w:val="32"/>
          <w:highlight w:val="none"/>
        </w:rPr>
        <w:t>（二）政府采购支出情况说明。</w:t>
      </w:r>
    </w:p>
    <w:p w14:paraId="6106E835">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bCs/>
          <w:color w:val="auto"/>
          <w:sz w:val="32"/>
          <w:szCs w:val="32"/>
          <w:highlight w:val="none"/>
          <w:lang w:eastAsia="zh-CN"/>
        </w:rPr>
        <w:t>2024年</w:t>
      </w:r>
      <w:r>
        <w:rPr>
          <w:rFonts w:hint="eastAsia" w:ascii="仿宋_GB2312" w:eastAsia="仿宋_GB2312"/>
          <w:bCs/>
          <w:color w:val="auto"/>
          <w:sz w:val="32"/>
          <w:szCs w:val="32"/>
          <w:highlight w:val="none"/>
        </w:rPr>
        <w:t>度部门政府采购支出总额</w:t>
      </w:r>
      <w:r>
        <w:rPr>
          <w:rFonts w:hint="eastAsia" w:ascii="仿宋_GB2312" w:eastAsia="仿宋_GB2312"/>
          <w:bCs/>
          <w:color w:val="auto"/>
          <w:sz w:val="32"/>
          <w:szCs w:val="32"/>
          <w:highlight w:val="none"/>
          <w:lang w:val="en-US" w:eastAsia="zh-CN"/>
        </w:rPr>
        <w:t>4.6</w:t>
      </w:r>
      <w:r>
        <w:rPr>
          <w:rFonts w:hint="eastAsia" w:ascii="仿宋_GB2312" w:eastAsia="仿宋_GB2312"/>
          <w:bCs/>
          <w:color w:val="auto"/>
          <w:sz w:val="32"/>
          <w:szCs w:val="32"/>
          <w:highlight w:val="none"/>
        </w:rPr>
        <w:t>万元，其中：货物支出</w:t>
      </w:r>
      <w:r>
        <w:rPr>
          <w:rFonts w:hint="eastAsia" w:ascii="仿宋_GB2312" w:eastAsia="仿宋_GB2312"/>
          <w:bCs/>
          <w:color w:val="auto"/>
          <w:sz w:val="32"/>
          <w:szCs w:val="32"/>
          <w:highlight w:val="none"/>
          <w:lang w:val="en-US" w:eastAsia="zh-CN"/>
        </w:rPr>
        <w:t>4.6</w:t>
      </w:r>
      <w:r>
        <w:rPr>
          <w:rFonts w:hint="eastAsia" w:ascii="仿宋_GB2312" w:eastAsia="仿宋_GB2312"/>
          <w:bCs/>
          <w:color w:val="auto"/>
          <w:sz w:val="32"/>
          <w:szCs w:val="32"/>
          <w:highlight w:val="none"/>
        </w:rPr>
        <w:t>万元、工程支出0万元、服务支出0万元。</w:t>
      </w:r>
      <w:r>
        <w:rPr>
          <w:rFonts w:hint="eastAsia" w:ascii="仿宋_GB2312" w:eastAsia="仿宋_GB2312" w:cs="仿宋_GB2312"/>
          <w:kern w:val="0"/>
          <w:sz w:val="32"/>
          <w:szCs w:val="32"/>
          <w:highlight w:val="none"/>
        </w:rPr>
        <w:t>（</w:t>
      </w:r>
      <w:r>
        <w:rPr>
          <w:rFonts w:hint="eastAsia" w:ascii="仿宋_GB2312" w:eastAsia="仿宋_GB2312" w:cs="仿宋_GB2312"/>
          <w:b/>
          <w:bCs/>
          <w:kern w:val="0"/>
          <w:sz w:val="32"/>
          <w:szCs w:val="32"/>
          <w:highlight w:val="none"/>
        </w:rPr>
        <w:t>口径参见部门决算F03表《机构运行信息表》中政府采购相关数据，并做好与</w:t>
      </w:r>
      <w:r>
        <w:rPr>
          <w:rFonts w:hint="eastAsia" w:ascii="仿宋_GB2312" w:eastAsia="仿宋_GB2312" w:cs="仿宋_GB2312"/>
          <w:b/>
          <w:bCs/>
          <w:kern w:val="0"/>
          <w:sz w:val="32"/>
          <w:szCs w:val="32"/>
          <w:highlight w:val="none"/>
          <w:lang w:eastAsia="zh-CN"/>
        </w:rPr>
        <w:t>2024</w:t>
      </w:r>
      <w:r>
        <w:rPr>
          <w:rFonts w:hint="eastAsia" w:ascii="仿宋_GB2312" w:eastAsia="仿宋_GB2312" w:cs="仿宋_GB2312"/>
          <w:b/>
          <w:bCs/>
          <w:kern w:val="0"/>
          <w:sz w:val="32"/>
          <w:szCs w:val="32"/>
          <w:highlight w:val="none"/>
        </w:rPr>
        <w:t xml:space="preserve"> 年度政府采购信息统计报表中“政府采购资金情况表”有关数据的衔接</w:t>
      </w:r>
      <w:r>
        <w:rPr>
          <w:rFonts w:hint="eastAsia" w:ascii="仿宋_GB2312" w:eastAsia="仿宋_GB2312" w:cs="仿宋_GB2312"/>
          <w:kern w:val="0"/>
          <w:sz w:val="32"/>
          <w:szCs w:val="32"/>
          <w:highlight w:val="none"/>
        </w:rPr>
        <w:t>）。授予中小企业合同金额</w:t>
      </w:r>
      <w:r>
        <w:rPr>
          <w:rFonts w:hint="eastAsia" w:ascii="仿宋_GB2312" w:eastAsia="仿宋_GB2312" w:cs="仿宋_GB2312"/>
          <w:kern w:val="0"/>
          <w:sz w:val="32"/>
          <w:szCs w:val="32"/>
          <w:highlight w:val="none"/>
          <w:lang w:val="en-US" w:eastAsia="zh-CN"/>
        </w:rPr>
        <w:t>4.6</w:t>
      </w:r>
      <w:r>
        <w:rPr>
          <w:rFonts w:hint="eastAsia" w:ascii="仿宋_GB2312" w:eastAsia="仿宋_GB2312" w:cs="仿宋_GB2312"/>
          <w:kern w:val="0"/>
          <w:sz w:val="32"/>
          <w:szCs w:val="32"/>
          <w:highlight w:val="none"/>
        </w:rPr>
        <w:t>万元，占政府采购支出总额的</w:t>
      </w:r>
      <w:r>
        <w:rPr>
          <w:rFonts w:hint="eastAsia" w:ascii="仿宋_GB2312" w:eastAsia="仿宋_GB2312" w:cs="仿宋_GB2312"/>
          <w:kern w:val="0"/>
          <w:sz w:val="32"/>
          <w:szCs w:val="32"/>
          <w:highlight w:val="none"/>
          <w:lang w:val="en-US" w:eastAsia="zh-CN"/>
        </w:rPr>
        <w:t>100</w:t>
      </w:r>
      <w:r>
        <w:rPr>
          <w:rFonts w:hint="eastAsia" w:ascii="仿宋_GB2312" w:eastAsia="仿宋_GB2312" w:cs="仿宋_GB2312"/>
          <w:kern w:val="0"/>
          <w:sz w:val="32"/>
          <w:szCs w:val="32"/>
          <w:highlight w:val="none"/>
        </w:rPr>
        <w:t>%，其中：授予小微企业合同金额</w:t>
      </w:r>
      <w:r>
        <w:rPr>
          <w:rFonts w:hint="eastAsia" w:ascii="仿宋_GB2312" w:eastAsia="仿宋_GB2312" w:cs="仿宋_GB2312"/>
          <w:kern w:val="0"/>
          <w:sz w:val="32"/>
          <w:szCs w:val="32"/>
          <w:highlight w:val="none"/>
          <w:lang w:val="en-US" w:eastAsia="zh-CN"/>
        </w:rPr>
        <w:t>4.6</w:t>
      </w:r>
      <w:r>
        <w:rPr>
          <w:rFonts w:hint="eastAsia" w:ascii="仿宋_GB2312" w:eastAsia="仿宋_GB2312" w:cs="仿宋_GB2312"/>
          <w:kern w:val="0"/>
          <w:sz w:val="32"/>
          <w:szCs w:val="32"/>
          <w:highlight w:val="none"/>
        </w:rPr>
        <w:t>万元，占授予中小企业合同金额的</w:t>
      </w:r>
      <w:r>
        <w:rPr>
          <w:rFonts w:hint="eastAsia" w:ascii="仿宋_GB2312" w:eastAsia="仿宋_GB2312" w:cs="仿宋_GB2312"/>
          <w:kern w:val="0"/>
          <w:sz w:val="32"/>
          <w:szCs w:val="32"/>
          <w:highlight w:val="none"/>
          <w:lang w:val="en-US" w:eastAsia="zh-CN"/>
        </w:rPr>
        <w:t>100</w:t>
      </w:r>
      <w:r>
        <w:rPr>
          <w:rFonts w:hint="eastAsia" w:ascii="仿宋_GB2312" w:eastAsia="仿宋_GB2312" w:cs="仿宋_GB2312"/>
          <w:kern w:val="0"/>
          <w:sz w:val="32"/>
          <w:szCs w:val="32"/>
          <w:highlight w:val="none"/>
        </w:rPr>
        <w:t>%</w:t>
      </w:r>
      <w:r>
        <w:rPr>
          <w:rFonts w:hint="eastAsia" w:ascii="仿宋_GB2312" w:eastAsia="仿宋_GB2312" w:cs="仿宋_GB2312"/>
          <w:kern w:val="0"/>
          <w:sz w:val="32"/>
          <w:szCs w:val="32"/>
          <w:highlight w:val="none"/>
          <w:lang w:eastAsia="zh-CN"/>
        </w:rPr>
        <w:t>；</w:t>
      </w:r>
      <w:r>
        <w:rPr>
          <w:rFonts w:hint="eastAsia" w:ascii="仿宋_GB2312" w:eastAsia="仿宋_GB2312" w:cs="仿宋_GB2312"/>
          <w:kern w:val="0"/>
          <w:sz w:val="32"/>
          <w:szCs w:val="32"/>
          <w:highlight w:val="none"/>
        </w:rPr>
        <w:t>货物采购授予中小企业合同金额占货物支出金额额</w:t>
      </w:r>
      <w:r>
        <w:rPr>
          <w:rFonts w:hint="eastAsia" w:ascii="仿宋_GB2312" w:eastAsia="仿宋_GB2312" w:cs="仿宋_GB2312"/>
          <w:kern w:val="0"/>
          <w:sz w:val="32"/>
          <w:szCs w:val="32"/>
          <w:highlight w:val="none"/>
          <w:lang w:val="en-US" w:eastAsia="zh-CN"/>
        </w:rPr>
        <w:t>100</w:t>
      </w:r>
      <w:r>
        <w:rPr>
          <w:rFonts w:hint="eastAsia" w:ascii="仿宋_GB2312" w:eastAsia="仿宋_GB2312" w:cs="仿宋_GB2312"/>
          <w:kern w:val="0"/>
          <w:sz w:val="32"/>
          <w:szCs w:val="32"/>
          <w:highlight w:val="none"/>
        </w:rPr>
        <w:t>%；工程采购授予中小企业合同金额占工程支出金额的</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%；服务采购授予中小企业合同金额占服务支出金额的</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w:t>
      </w:r>
    </w:p>
    <w:p w14:paraId="5BCA52F4">
      <w:pPr>
        <w:autoSpaceDE w:val="0"/>
        <w:autoSpaceDN w:val="0"/>
        <w:adjustRightInd w:val="0"/>
        <w:spacing w:line="560" w:lineRule="exact"/>
        <w:ind w:firstLine="643" w:firstLineChars="200"/>
        <w:jc w:val="left"/>
        <w:rPr>
          <w:rFonts w:hint="eastAsia" w:ascii="仿宋_GB2312" w:eastAsia="仿宋_GB2312" w:cs="仿宋_GB2312"/>
          <w:kern w:val="0"/>
          <w:sz w:val="32"/>
          <w:szCs w:val="32"/>
        </w:rPr>
      </w:pPr>
      <w:r>
        <w:rPr>
          <w:rFonts w:hint="eastAsia" w:ascii="仿宋_GB2312" w:eastAsia="仿宋_GB2312" w:cs="仿宋_GB2312"/>
          <w:b/>
          <w:kern w:val="0"/>
          <w:sz w:val="32"/>
          <w:szCs w:val="32"/>
        </w:rPr>
        <w:t>（无支出也需要注明“本部门无政府采购支出”。）</w:t>
      </w:r>
    </w:p>
    <w:p w14:paraId="23DD0DEF">
      <w:pPr>
        <w:numPr>
          <w:ilvl w:val="0"/>
          <w:numId w:val="0"/>
        </w:numPr>
        <w:spacing w:line="580" w:lineRule="exact"/>
        <w:ind w:firstLine="640" w:firstLineChars="200"/>
        <w:rPr>
          <w:rFonts w:hint="eastAsia" w:ascii="仿宋_GB2312" w:eastAsia="仿宋_GB2312"/>
          <w:bCs/>
          <w:color w:val="auto"/>
          <w:sz w:val="32"/>
          <w:szCs w:val="32"/>
        </w:rPr>
      </w:pPr>
    </w:p>
    <w:p w14:paraId="58C9EF45">
      <w:pPr>
        <w:numPr>
          <w:ilvl w:val="0"/>
          <w:numId w:val="1"/>
        </w:numPr>
        <w:spacing w:line="580" w:lineRule="exact"/>
        <w:ind w:left="0" w:leftChars="0" w:firstLine="320" w:firstLineChars="100"/>
        <w:rPr>
          <w:rFonts w:hint="eastAsia" w:ascii="楷体_GB2312" w:eastAsia="楷体_GB2312" w:cs="仿宋_GB2312"/>
          <w:kern w:val="0"/>
          <w:sz w:val="32"/>
          <w:szCs w:val="32"/>
        </w:rPr>
      </w:pPr>
      <w:r>
        <w:rPr>
          <w:rFonts w:hint="eastAsia" w:ascii="楷体_GB2312" w:eastAsia="楷体_GB2312" w:cs="仿宋_GB2312"/>
          <w:kern w:val="0"/>
          <w:sz w:val="32"/>
          <w:szCs w:val="32"/>
        </w:rPr>
        <w:t>国有资产占用情况说明。</w:t>
      </w:r>
    </w:p>
    <w:p w14:paraId="7D9CAD5D">
      <w:pPr>
        <w:numPr>
          <w:ilvl w:val="0"/>
          <w:numId w:val="0"/>
        </w:numPr>
        <w:spacing w:line="580" w:lineRule="exact"/>
        <w:ind w:leftChars="100" w:firstLine="640" w:firstLineChars="200"/>
        <w:rPr>
          <w:rFonts w:hint="eastAsia" w:ascii="仿宋_GB2312" w:eastAsia="仿宋_GB2312"/>
          <w:bCs/>
          <w:color w:val="auto"/>
          <w:sz w:val="32"/>
          <w:szCs w:val="32"/>
        </w:rPr>
      </w:pPr>
      <w:r>
        <w:rPr>
          <w:rFonts w:hint="eastAsia" w:ascii="仿宋_GB2312" w:eastAsia="仿宋_GB2312"/>
          <w:bCs/>
          <w:color w:val="auto"/>
          <w:sz w:val="32"/>
          <w:szCs w:val="32"/>
        </w:rPr>
        <w:t>截至</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年12月31日</w:t>
      </w:r>
      <w:r>
        <w:rPr>
          <w:rFonts w:hint="eastAsia" w:ascii="仿宋_GB2312" w:eastAsia="仿宋_GB2312" w:cs="仿宋_GB2312"/>
          <w:kern w:val="0"/>
          <w:sz w:val="32"/>
          <w:szCs w:val="32"/>
          <w:lang w:eastAsia="zh-CN"/>
        </w:rPr>
        <w:t>，</w:t>
      </w:r>
      <w:r>
        <w:rPr>
          <w:rFonts w:hint="eastAsia" w:ascii="仿宋_GB2312" w:eastAsia="仿宋_GB2312"/>
          <w:bCs/>
          <w:color w:val="auto"/>
          <w:sz w:val="32"/>
          <w:szCs w:val="32"/>
        </w:rPr>
        <w:t>部门共有车辆0辆，其中：公务用车0辆；执法执勤用车0辆；专业技术用车0辆；单价50万元以上通用设备0台（套），单价100 万元以上专用设备0台（套）。</w:t>
      </w:r>
    </w:p>
    <w:p w14:paraId="225693C9">
      <w:pPr>
        <w:autoSpaceDE w:val="0"/>
        <w:autoSpaceDN w:val="0"/>
        <w:adjustRightInd w:val="0"/>
        <w:spacing w:line="560" w:lineRule="exact"/>
        <w:ind w:firstLine="643" w:firstLineChars="200"/>
        <w:jc w:val="left"/>
        <w:rPr>
          <w:rFonts w:hint="eastAsia" w:ascii="仿宋_GB2312" w:eastAsia="仿宋_GB2312" w:cs="仿宋_GB2312"/>
          <w:b/>
          <w:kern w:val="0"/>
          <w:sz w:val="32"/>
          <w:szCs w:val="32"/>
        </w:rPr>
      </w:pPr>
      <w:r>
        <w:rPr>
          <w:rFonts w:hint="eastAsia" w:ascii="仿宋_GB2312" w:eastAsia="仿宋_GB2312" w:cs="仿宋_GB2312"/>
          <w:b/>
          <w:kern w:val="0"/>
          <w:sz w:val="32"/>
          <w:szCs w:val="32"/>
        </w:rPr>
        <w:t>（无国有资产则在相关的资产后填0。）</w:t>
      </w:r>
    </w:p>
    <w:p w14:paraId="3A3B77E4">
      <w:pPr>
        <w:autoSpaceDE w:val="0"/>
        <w:autoSpaceDN w:val="0"/>
        <w:adjustRightInd w:val="0"/>
        <w:spacing w:line="560" w:lineRule="exact"/>
        <w:jc w:val="left"/>
        <w:rPr>
          <w:rFonts w:hint="eastAsia" w:ascii="仿宋_GB2312" w:eastAsia="仿宋_GB2312" w:cs="仿宋_GB2312"/>
          <w:b/>
          <w:kern w:val="0"/>
          <w:sz w:val="32"/>
          <w:szCs w:val="32"/>
        </w:rPr>
      </w:pPr>
    </w:p>
    <w:p w14:paraId="226426BB">
      <w:pPr>
        <w:autoSpaceDE w:val="0"/>
        <w:autoSpaceDN w:val="0"/>
        <w:adjustRightInd w:val="0"/>
        <w:spacing w:line="560" w:lineRule="exact"/>
        <w:ind w:firstLine="643" w:firstLineChars="200"/>
        <w:jc w:val="left"/>
        <w:rPr>
          <w:rFonts w:hint="eastAsia" w:ascii="黑体" w:hAnsi="黑体" w:eastAsia="黑体" w:cs="黑体"/>
          <w:b/>
          <w:bCs/>
          <w:kern w:val="0"/>
          <w:sz w:val="32"/>
          <w:szCs w:val="32"/>
          <w:highlight w:val="none"/>
        </w:rPr>
      </w:pPr>
      <w:r>
        <w:rPr>
          <w:rFonts w:hint="eastAsia" w:ascii="黑体" w:hAnsi="黑体" w:eastAsia="黑体" w:cs="黑体"/>
          <w:b/>
          <w:bCs/>
          <w:kern w:val="0"/>
          <w:sz w:val="32"/>
          <w:szCs w:val="32"/>
          <w:highlight w:val="none"/>
          <w:lang w:eastAsia="zh-CN"/>
        </w:rPr>
        <w:t>八、</w:t>
      </w:r>
      <w:r>
        <w:rPr>
          <w:rFonts w:hint="eastAsia" w:ascii="黑体" w:hAnsi="黑体" w:eastAsia="黑体" w:cs="黑体"/>
          <w:b/>
          <w:bCs/>
          <w:kern w:val="0"/>
          <w:sz w:val="32"/>
          <w:szCs w:val="32"/>
          <w:highlight w:val="none"/>
        </w:rPr>
        <w:t>预算绩效管理工作开展情况。</w:t>
      </w:r>
    </w:p>
    <w:p w14:paraId="59780BFC">
      <w:pPr>
        <w:autoSpaceDE w:val="0"/>
        <w:autoSpaceDN w:val="0"/>
        <w:adjustRightInd w:val="0"/>
        <w:spacing w:line="560" w:lineRule="exact"/>
        <w:ind w:firstLine="643" w:firstLineChars="200"/>
        <w:jc w:val="left"/>
        <w:rPr>
          <w:rFonts w:hint="eastAsia" w:ascii="仿宋_GB2312" w:eastAsia="仿宋_GB2312" w:cs="仿宋_GB2312"/>
          <w:b/>
          <w:bCs/>
          <w:kern w:val="0"/>
          <w:sz w:val="32"/>
          <w:szCs w:val="32"/>
          <w:highlight w:val="none"/>
        </w:rPr>
      </w:pPr>
      <w:r>
        <w:rPr>
          <w:rFonts w:hint="eastAsia" w:ascii="仿宋_GB2312" w:eastAsia="仿宋_GB2312" w:cs="仿宋_GB2312"/>
          <w:b/>
          <w:bCs/>
          <w:kern w:val="0"/>
          <w:sz w:val="32"/>
          <w:szCs w:val="32"/>
          <w:highlight w:val="none"/>
        </w:rPr>
        <w:t>1.绩效管理工作开展情况。</w:t>
      </w:r>
    </w:p>
    <w:p w14:paraId="6AB2860E">
      <w:pPr>
        <w:autoSpaceDE w:val="0"/>
        <w:autoSpaceDN w:val="0"/>
        <w:adjustRightInd w:val="0"/>
        <w:spacing w:line="56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根据财政预算管理要求，我部门组织对</w:t>
      </w:r>
      <w:r>
        <w:rPr>
          <w:rFonts w:hint="eastAsia" w:ascii="仿宋_GB2312" w:eastAsia="仿宋_GB2312" w:cs="仿宋_GB2312"/>
          <w:bCs/>
          <w:kern w:val="0"/>
          <w:sz w:val="32"/>
          <w:szCs w:val="32"/>
          <w:lang w:eastAsia="zh-CN"/>
        </w:rPr>
        <w:t>2024年</w:t>
      </w:r>
      <w:r>
        <w:rPr>
          <w:rFonts w:hint="eastAsia" w:ascii="仿宋_GB2312" w:eastAsia="仿宋_GB2312" w:cs="仿宋_GB2312"/>
          <w:bCs/>
          <w:kern w:val="0"/>
          <w:sz w:val="32"/>
          <w:szCs w:val="32"/>
        </w:rPr>
        <w:t>度一般公共预算项目党校经费支出开展绩效自评。共涉及资金</w:t>
      </w:r>
      <w:r>
        <w:rPr>
          <w:rFonts w:hint="eastAsia" w:ascii="仿宋_GB2312" w:eastAsia="仿宋_GB2312" w:cs="仿宋_GB2312"/>
          <w:bCs/>
          <w:kern w:val="0"/>
          <w:sz w:val="32"/>
          <w:szCs w:val="32"/>
          <w:lang w:val="en-US" w:eastAsia="zh-CN"/>
        </w:rPr>
        <w:t>14.51</w:t>
      </w:r>
      <w:r>
        <w:rPr>
          <w:rFonts w:hint="eastAsia" w:ascii="仿宋_GB2312" w:eastAsia="仿宋_GB2312" w:cs="仿宋_GB2312"/>
          <w:bCs/>
          <w:kern w:val="0"/>
          <w:sz w:val="32"/>
          <w:szCs w:val="32"/>
        </w:rPr>
        <w:t>万元，占一般公共预算项目支出总额的</w:t>
      </w:r>
      <w:r>
        <w:rPr>
          <w:rFonts w:hint="eastAsia" w:ascii="仿宋_GB2312" w:eastAsia="仿宋_GB2312" w:cs="仿宋_GB2312"/>
          <w:bCs/>
          <w:kern w:val="0"/>
          <w:sz w:val="32"/>
          <w:szCs w:val="32"/>
          <w:lang w:val="en-US" w:eastAsia="zh-CN"/>
        </w:rPr>
        <w:t>100</w:t>
      </w:r>
      <w:r>
        <w:rPr>
          <w:rFonts w:hint="eastAsia" w:ascii="仿宋_GB2312" w:eastAsia="仿宋_GB2312" w:cs="仿宋_GB2312"/>
          <w:bCs/>
          <w:kern w:val="0"/>
          <w:sz w:val="32"/>
          <w:szCs w:val="32"/>
        </w:rPr>
        <w:t>%。组织对</w:t>
      </w:r>
      <w:r>
        <w:rPr>
          <w:rFonts w:hint="eastAsia" w:ascii="仿宋_GB2312" w:eastAsia="仿宋_GB2312" w:cs="仿宋_GB2312"/>
          <w:bCs/>
          <w:kern w:val="0"/>
          <w:sz w:val="32"/>
          <w:szCs w:val="32"/>
          <w:lang w:eastAsia="zh-CN"/>
        </w:rPr>
        <w:t>2024年</w:t>
      </w:r>
      <w:r>
        <w:rPr>
          <w:rFonts w:hint="eastAsia" w:ascii="仿宋_GB2312" w:eastAsia="仿宋_GB2312" w:cs="仿宋_GB2312"/>
          <w:bCs/>
          <w:kern w:val="0"/>
          <w:sz w:val="32"/>
          <w:szCs w:val="32"/>
        </w:rPr>
        <w:t>度基层组织建设经费-广西驻村工作队专项经费</w:t>
      </w:r>
      <w:r>
        <w:rPr>
          <w:rFonts w:hint="eastAsia" w:ascii="仿宋_GB2312" w:eastAsia="仿宋_GB2312" w:cs="仿宋_GB2312"/>
          <w:bCs/>
          <w:kern w:val="0"/>
          <w:sz w:val="32"/>
          <w:szCs w:val="32"/>
          <w:lang w:val="en-US" w:eastAsia="zh-CN"/>
        </w:rPr>
        <w:t>等1</w:t>
      </w:r>
      <w:r>
        <w:rPr>
          <w:rFonts w:hint="eastAsia" w:ascii="仿宋_GB2312" w:eastAsia="仿宋_GB2312" w:cs="仿宋_GB2312"/>
          <w:bCs/>
          <w:kern w:val="0"/>
          <w:sz w:val="32"/>
          <w:szCs w:val="32"/>
        </w:rPr>
        <w:t>个政府性基金预算项目支出开展绩效自评，共涉及资金</w:t>
      </w:r>
      <w:r>
        <w:rPr>
          <w:rFonts w:hint="eastAsia" w:ascii="仿宋_GB2312" w:eastAsia="仿宋_GB2312" w:cs="仿宋_GB2312"/>
          <w:bCs/>
          <w:kern w:val="0"/>
          <w:sz w:val="32"/>
          <w:szCs w:val="32"/>
          <w:lang w:val="en-US" w:eastAsia="zh-CN"/>
        </w:rPr>
        <w:t>2.65</w:t>
      </w:r>
      <w:r>
        <w:rPr>
          <w:rFonts w:hint="eastAsia" w:ascii="仿宋_GB2312" w:eastAsia="仿宋_GB2312" w:cs="仿宋_GB2312"/>
          <w:bCs/>
          <w:kern w:val="0"/>
          <w:sz w:val="32"/>
          <w:szCs w:val="32"/>
        </w:rPr>
        <w:t>万元，占政府性基金预算项目支出总额的</w:t>
      </w:r>
      <w:r>
        <w:rPr>
          <w:rFonts w:hint="eastAsia" w:ascii="仿宋_GB2312" w:eastAsia="仿宋_GB2312" w:cs="仿宋_GB2312"/>
          <w:bCs/>
          <w:kern w:val="0"/>
          <w:sz w:val="32"/>
          <w:szCs w:val="32"/>
          <w:lang w:val="en-US" w:eastAsia="zh-CN"/>
        </w:rPr>
        <w:t>100</w:t>
      </w:r>
      <w:r>
        <w:rPr>
          <w:rFonts w:hint="eastAsia" w:ascii="仿宋_GB2312" w:eastAsia="仿宋_GB2312" w:cs="仿宋_GB2312"/>
          <w:bCs/>
          <w:kern w:val="0"/>
          <w:sz w:val="32"/>
          <w:szCs w:val="32"/>
        </w:rPr>
        <w:t>%。</w:t>
      </w:r>
    </w:p>
    <w:p w14:paraId="18769EAB">
      <w:pPr>
        <w:autoSpaceDE w:val="0"/>
        <w:autoSpaceDN w:val="0"/>
        <w:adjustRightInd w:val="0"/>
        <w:spacing w:line="56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lang w:eastAsia="zh-CN"/>
        </w:rPr>
        <w:t>组织部门整体支出绩效自评，</w:t>
      </w:r>
      <w:r>
        <w:rPr>
          <w:rFonts w:hint="eastAsia" w:ascii="仿宋_GB2312" w:eastAsia="仿宋_GB2312" w:cs="仿宋_GB2312"/>
          <w:bCs/>
          <w:kern w:val="0"/>
          <w:sz w:val="32"/>
          <w:szCs w:val="32"/>
          <w:lang w:val="en-US" w:eastAsia="zh-CN"/>
        </w:rPr>
        <w:t>绩效目标总体完成情况良好，从评价情况来看</w:t>
      </w:r>
      <w:r>
        <w:rPr>
          <w:rFonts w:hint="eastAsia" w:ascii="仿宋_GB2312" w:eastAsia="仿宋_GB2312" w:cs="仿宋_GB2312"/>
          <w:bCs/>
          <w:kern w:val="0"/>
          <w:sz w:val="32"/>
          <w:szCs w:val="32"/>
          <w:lang w:eastAsia="zh-CN"/>
        </w:rPr>
        <w:t>，涉及一般公共预算支出</w:t>
      </w:r>
      <w:r>
        <w:rPr>
          <w:rFonts w:hint="eastAsia" w:ascii="仿宋_GB2312" w:eastAsia="仿宋_GB2312" w:cs="仿宋_GB2312"/>
          <w:bCs/>
          <w:kern w:val="0"/>
          <w:sz w:val="32"/>
          <w:szCs w:val="32"/>
          <w:lang w:val="en-US" w:eastAsia="zh-CN"/>
        </w:rPr>
        <w:t>14.51万元，政府性基金预算支出0万元。</w:t>
      </w:r>
      <w:r>
        <w:rPr>
          <w:rFonts w:hint="eastAsia" w:ascii="仿宋_GB2312" w:eastAsia="仿宋_GB2312" w:cs="仿宋_GB2312"/>
          <w:bCs/>
          <w:kern w:val="0"/>
          <w:sz w:val="32"/>
          <w:szCs w:val="32"/>
        </w:rPr>
        <w:t>自评覆盖率达到</w:t>
      </w:r>
      <w:r>
        <w:rPr>
          <w:rFonts w:hint="eastAsia" w:ascii="仿宋_GB2312" w:eastAsia="仿宋_GB2312" w:cs="仿宋_GB2312"/>
          <w:bCs/>
          <w:kern w:val="0"/>
          <w:sz w:val="32"/>
          <w:szCs w:val="32"/>
          <w:lang w:val="en-US" w:eastAsia="zh-CN"/>
        </w:rPr>
        <w:t>100</w:t>
      </w:r>
      <w:r>
        <w:rPr>
          <w:rFonts w:hint="eastAsia" w:ascii="仿宋_GB2312" w:eastAsia="仿宋_GB2312" w:cs="仿宋_GB2312"/>
          <w:bCs/>
          <w:kern w:val="0"/>
          <w:sz w:val="32"/>
          <w:szCs w:val="32"/>
        </w:rPr>
        <w:t>%。</w:t>
      </w:r>
    </w:p>
    <w:p w14:paraId="3B9FCFB3">
      <w:pPr>
        <w:autoSpaceDE w:val="0"/>
        <w:autoSpaceDN w:val="0"/>
        <w:adjustRightInd w:val="0"/>
        <w:spacing w:line="56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共组织对“基层组织建设经费-广西驻村工作队专项经费”等</w:t>
      </w:r>
      <w:r>
        <w:rPr>
          <w:rFonts w:hint="eastAsia" w:ascii="仿宋_GB2312" w:eastAsia="仿宋_GB2312" w:cs="仿宋_GB2312"/>
          <w:bCs/>
          <w:kern w:val="0"/>
          <w:sz w:val="32"/>
          <w:szCs w:val="32"/>
          <w:lang w:val="en-US" w:eastAsia="zh-CN"/>
        </w:rPr>
        <w:t>8</w:t>
      </w:r>
      <w:r>
        <w:rPr>
          <w:rFonts w:hint="eastAsia" w:ascii="仿宋_GB2312" w:eastAsia="仿宋_GB2312" w:cs="仿宋_GB2312"/>
          <w:bCs/>
          <w:kern w:val="0"/>
          <w:sz w:val="32"/>
          <w:szCs w:val="32"/>
        </w:rPr>
        <w:t>个项目进行了</w:t>
      </w:r>
      <w:r>
        <w:rPr>
          <w:rFonts w:hint="eastAsia" w:ascii="仿宋_GB2312" w:eastAsia="仿宋_GB2312" w:cs="仿宋_GB2312"/>
          <w:bCs/>
          <w:kern w:val="0"/>
          <w:sz w:val="32"/>
          <w:szCs w:val="32"/>
          <w:lang w:eastAsia="zh-CN"/>
        </w:rPr>
        <w:t>部门</w:t>
      </w:r>
      <w:r>
        <w:rPr>
          <w:rFonts w:hint="eastAsia" w:ascii="仿宋_GB2312" w:eastAsia="仿宋_GB2312" w:cs="仿宋_GB2312"/>
          <w:bCs/>
          <w:kern w:val="0"/>
          <w:sz w:val="32"/>
          <w:szCs w:val="32"/>
        </w:rPr>
        <w:t>绩效评价，涉及一般公共预算支出</w:t>
      </w:r>
      <w:r>
        <w:rPr>
          <w:rFonts w:hint="eastAsia" w:ascii="仿宋_GB2312" w:eastAsia="仿宋_GB2312" w:cs="仿宋_GB2312"/>
          <w:bCs/>
          <w:kern w:val="0"/>
          <w:sz w:val="32"/>
          <w:szCs w:val="32"/>
          <w:lang w:val="en-US" w:eastAsia="zh-CN"/>
        </w:rPr>
        <w:t>14.51</w:t>
      </w:r>
      <w:r>
        <w:rPr>
          <w:rFonts w:hint="eastAsia" w:ascii="仿宋_GB2312" w:eastAsia="仿宋_GB2312" w:cs="仿宋_GB2312"/>
          <w:bCs/>
          <w:kern w:val="0"/>
          <w:sz w:val="32"/>
          <w:szCs w:val="32"/>
        </w:rPr>
        <w:t>万元，政府性基金预算支出</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万元。其中，对“XXX”“XXX”等项目分别委托“XXX”“XXX”等第三方机构开展绩效评价</w:t>
      </w:r>
      <w:r>
        <w:rPr>
          <w:rFonts w:hint="eastAsia" w:ascii="仿宋_GB2312" w:eastAsia="仿宋_GB2312" w:cs="仿宋_GB2312"/>
          <w:bCs/>
          <w:kern w:val="0"/>
          <w:sz w:val="32"/>
          <w:szCs w:val="32"/>
          <w:lang w:eastAsia="zh-CN"/>
        </w:rPr>
        <w:t>（或自行成立部门评价小组对</w:t>
      </w:r>
      <w:r>
        <w:rPr>
          <w:rFonts w:hint="eastAsia" w:ascii="仿宋_GB2312" w:eastAsia="仿宋_GB2312" w:cs="仿宋_GB2312"/>
          <w:bCs/>
          <w:kern w:val="0"/>
          <w:sz w:val="32"/>
          <w:szCs w:val="32"/>
        </w:rPr>
        <w:t>“XXX”“XXX”等项目开展绩效评价</w:t>
      </w:r>
      <w:r>
        <w:rPr>
          <w:rFonts w:hint="eastAsia" w:ascii="仿宋_GB2312" w:eastAsia="仿宋_GB2312" w:cs="仿宋_GB2312"/>
          <w:bCs/>
          <w:kern w:val="0"/>
          <w:sz w:val="32"/>
          <w:szCs w:val="32"/>
          <w:lang w:eastAsia="zh-CN"/>
        </w:rPr>
        <w:t>，如无则不写）</w:t>
      </w:r>
      <w:r>
        <w:rPr>
          <w:rFonts w:hint="eastAsia" w:ascii="仿宋_GB2312" w:eastAsia="仿宋_GB2312" w:cs="仿宋_GB2312"/>
          <w:bCs/>
          <w:kern w:val="0"/>
          <w:sz w:val="32"/>
          <w:szCs w:val="32"/>
        </w:rPr>
        <w:t>。从评价情况来看，</w:t>
      </w:r>
      <w:r>
        <w:rPr>
          <w:rFonts w:hint="eastAsia" w:ascii="仿宋_GB2312" w:eastAsia="仿宋_GB2312" w:cs="仿宋_GB2312"/>
          <w:bCs/>
          <w:kern w:val="0"/>
          <w:sz w:val="32"/>
          <w:szCs w:val="32"/>
          <w:lang w:eastAsia="zh-CN"/>
        </w:rPr>
        <w:t>涉及一般公共预算支出</w:t>
      </w:r>
      <w:r>
        <w:rPr>
          <w:rFonts w:hint="eastAsia" w:ascii="仿宋_GB2312" w:eastAsia="仿宋_GB2312" w:cs="仿宋_GB2312"/>
          <w:bCs/>
          <w:kern w:val="0"/>
          <w:sz w:val="32"/>
          <w:szCs w:val="32"/>
          <w:lang w:val="en-US" w:eastAsia="zh-CN"/>
        </w:rPr>
        <w:t>14.51万元，政府性基金预算支出0万元。</w:t>
      </w:r>
      <w:r>
        <w:rPr>
          <w:rFonts w:hint="eastAsia" w:ascii="仿宋_GB2312" w:eastAsia="仿宋_GB2312" w:cs="仿宋_GB2312"/>
          <w:bCs/>
          <w:kern w:val="0"/>
          <w:sz w:val="32"/>
          <w:szCs w:val="32"/>
        </w:rPr>
        <w:t>自评覆盖率达到</w:t>
      </w:r>
      <w:r>
        <w:rPr>
          <w:rFonts w:hint="eastAsia" w:ascii="仿宋_GB2312" w:eastAsia="仿宋_GB2312" w:cs="仿宋_GB2312"/>
          <w:bCs/>
          <w:kern w:val="0"/>
          <w:sz w:val="32"/>
          <w:szCs w:val="32"/>
          <w:lang w:val="en-US" w:eastAsia="zh-CN"/>
        </w:rPr>
        <w:t>100</w:t>
      </w:r>
      <w:r>
        <w:rPr>
          <w:rFonts w:hint="eastAsia" w:ascii="仿宋_GB2312" w:eastAsia="仿宋_GB2312" w:cs="仿宋_GB2312"/>
          <w:bCs/>
          <w:kern w:val="0"/>
          <w:sz w:val="32"/>
          <w:szCs w:val="32"/>
        </w:rPr>
        <w:t>%。</w:t>
      </w:r>
    </w:p>
    <w:p w14:paraId="22852538">
      <w:pPr>
        <w:autoSpaceDE w:val="0"/>
        <w:autoSpaceDN w:val="0"/>
        <w:adjustRightInd w:val="0"/>
        <w:spacing w:line="560" w:lineRule="exact"/>
        <w:ind w:firstLine="640" w:firstLineChars="200"/>
        <w:jc w:val="left"/>
        <w:rPr>
          <w:rFonts w:hint="eastAsia" w:ascii="仿宋_GB2312" w:eastAsia="仿宋_GB2312" w:cs="仿宋_GB2312"/>
          <w:bCs/>
          <w:kern w:val="0"/>
          <w:sz w:val="32"/>
          <w:szCs w:val="32"/>
          <w:lang w:eastAsia="zh-CN"/>
        </w:rPr>
      </w:pPr>
      <w:r>
        <w:rPr>
          <w:rFonts w:hint="eastAsia" w:ascii="仿宋_GB2312" w:eastAsia="仿宋_GB2312" w:cs="仿宋_GB2312"/>
          <w:bCs/>
          <w:kern w:val="0"/>
          <w:sz w:val="32"/>
          <w:szCs w:val="32"/>
          <w:lang w:val="en-US" w:eastAsia="zh-CN"/>
        </w:rPr>
        <w:t>2.</w:t>
      </w:r>
      <w:r>
        <w:rPr>
          <w:rFonts w:hint="eastAsia" w:ascii="仿宋_GB2312" w:eastAsia="仿宋_GB2312" w:cs="仿宋_GB2312"/>
          <w:bCs/>
          <w:kern w:val="0"/>
          <w:sz w:val="32"/>
          <w:szCs w:val="32"/>
        </w:rPr>
        <w:t>部门决算中绩效自评结果</w:t>
      </w:r>
      <w:r>
        <w:rPr>
          <w:rFonts w:hint="eastAsia" w:ascii="仿宋_GB2312" w:eastAsia="仿宋_GB2312" w:cs="仿宋_GB2312"/>
          <w:bCs/>
          <w:kern w:val="0"/>
          <w:sz w:val="32"/>
          <w:szCs w:val="32"/>
          <w:lang w:eastAsia="zh-CN"/>
        </w:rPr>
        <w:t>情况</w:t>
      </w:r>
      <w:r>
        <w:rPr>
          <w:rFonts w:hint="eastAsia" w:ascii="仿宋_GB2312" w:eastAsia="仿宋_GB2312" w:cs="仿宋_GB2312"/>
          <w:bCs/>
          <w:kern w:val="0"/>
          <w:sz w:val="32"/>
          <w:szCs w:val="32"/>
        </w:rPr>
        <w:t>。</w:t>
      </w:r>
    </w:p>
    <w:p w14:paraId="7F70DF44">
      <w:pPr>
        <w:autoSpaceDE w:val="0"/>
        <w:autoSpaceDN w:val="0"/>
        <w:adjustRightInd w:val="0"/>
        <w:spacing w:line="560" w:lineRule="exact"/>
        <w:ind w:firstLine="640" w:firstLineChars="200"/>
        <w:jc w:val="left"/>
        <w:rPr>
          <w:rFonts w:hint="eastAsia" w:ascii="仿宋_GB2312" w:eastAsia="仿宋_GB2312" w:cs="仿宋_GB2312"/>
          <w:bCs/>
          <w:kern w:val="0"/>
          <w:sz w:val="32"/>
          <w:szCs w:val="32"/>
          <w:lang w:eastAsia="zh-CN"/>
        </w:rPr>
      </w:pPr>
      <w:r>
        <w:rPr>
          <w:rFonts w:hint="eastAsia" w:ascii="仿宋_GB2312" w:eastAsia="仿宋_GB2312" w:cs="仿宋_GB2312"/>
          <w:bCs/>
          <w:kern w:val="0"/>
          <w:sz w:val="32"/>
          <w:szCs w:val="32"/>
        </w:rPr>
        <w:t>我部门根据年初设定的绩效目标，</w:t>
      </w:r>
      <w:r>
        <w:rPr>
          <w:rFonts w:hint="eastAsia" w:ascii="仿宋_GB2312" w:eastAsia="仿宋_GB2312" w:cs="仿宋_GB2312"/>
          <w:bCs/>
          <w:kern w:val="0"/>
          <w:sz w:val="32"/>
          <w:szCs w:val="32"/>
          <w:lang w:eastAsia="zh-CN"/>
        </w:rPr>
        <w:t>共对</w:t>
      </w:r>
      <w:r>
        <w:rPr>
          <w:rFonts w:hint="eastAsia" w:ascii="仿宋_GB2312" w:eastAsia="仿宋_GB2312" w:cs="仿宋_GB2312"/>
          <w:bCs/>
          <w:kern w:val="0"/>
          <w:sz w:val="32"/>
          <w:szCs w:val="32"/>
          <w:lang w:val="en-US" w:eastAsia="zh-CN"/>
        </w:rPr>
        <w:t>8个项目</w:t>
      </w:r>
      <w:r>
        <w:rPr>
          <w:rFonts w:hint="eastAsia" w:ascii="仿宋_GB2312" w:eastAsia="仿宋_GB2312" w:cs="仿宋_GB2312"/>
          <w:bCs/>
          <w:kern w:val="0"/>
          <w:sz w:val="32"/>
          <w:szCs w:val="32"/>
          <w:lang w:eastAsia="zh-CN"/>
        </w:rPr>
        <w:t>开展了绩效自评工作。我部门主要的项目绩效自评结果情况为：</w:t>
      </w:r>
    </w:p>
    <w:p w14:paraId="76E287EF">
      <w:pPr>
        <w:autoSpaceDE w:val="0"/>
        <w:autoSpaceDN w:val="0"/>
        <w:adjustRightInd w:val="0"/>
        <w:spacing w:line="56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lang w:val="en-US" w:eastAsia="zh-CN"/>
        </w:rPr>
        <w:t>8</w:t>
      </w:r>
      <w:r>
        <w:rPr>
          <w:rFonts w:hint="eastAsia" w:ascii="仿宋_GB2312" w:eastAsia="仿宋_GB2312" w:cs="仿宋_GB2312"/>
          <w:bCs/>
          <w:kern w:val="0"/>
          <w:sz w:val="32"/>
          <w:szCs w:val="32"/>
        </w:rPr>
        <w:t>项目自评</w:t>
      </w:r>
      <w:r>
        <w:rPr>
          <w:rFonts w:hint="eastAsia" w:ascii="仿宋_GB2312" w:eastAsia="仿宋_GB2312" w:cs="仿宋_GB2312"/>
          <w:bCs/>
          <w:kern w:val="0"/>
          <w:sz w:val="32"/>
          <w:szCs w:val="32"/>
          <w:lang w:eastAsia="zh-CN"/>
        </w:rPr>
        <w:t>综述：全年预算数</w:t>
      </w:r>
      <w:r>
        <w:rPr>
          <w:rFonts w:hint="eastAsia" w:ascii="仿宋_GB2312" w:eastAsia="仿宋_GB2312" w:cs="仿宋_GB2312"/>
          <w:bCs/>
          <w:kern w:val="0"/>
          <w:sz w:val="32"/>
          <w:szCs w:val="32"/>
          <w:lang w:val="en-US" w:eastAsia="zh-CN"/>
        </w:rPr>
        <w:t>14.51万元，执行数14.51万元，执行率为100%，自评</w:t>
      </w:r>
      <w:r>
        <w:rPr>
          <w:rFonts w:hint="eastAsia" w:ascii="仿宋_GB2312" w:eastAsia="仿宋_GB2312" w:cs="仿宋_GB2312"/>
          <w:bCs/>
          <w:kern w:val="0"/>
          <w:sz w:val="32"/>
          <w:szCs w:val="32"/>
        </w:rPr>
        <w:t>得分为</w:t>
      </w:r>
      <w:r>
        <w:rPr>
          <w:rFonts w:hint="eastAsia" w:ascii="仿宋_GB2312" w:eastAsia="仿宋_GB2312" w:cs="仿宋_GB2312"/>
          <w:bCs/>
          <w:kern w:val="0"/>
          <w:sz w:val="32"/>
          <w:szCs w:val="32"/>
          <w:lang w:val="en-US" w:eastAsia="zh-CN"/>
        </w:rPr>
        <w:t>90</w:t>
      </w:r>
      <w:r>
        <w:rPr>
          <w:rFonts w:hint="eastAsia" w:ascii="仿宋_GB2312" w:eastAsia="仿宋_GB2312" w:cs="仿宋_GB2312"/>
          <w:bCs/>
          <w:kern w:val="0"/>
          <w:sz w:val="32"/>
          <w:szCs w:val="32"/>
        </w:rPr>
        <w:t>分</w:t>
      </w:r>
      <w:r>
        <w:rPr>
          <w:rFonts w:hint="eastAsia" w:ascii="仿宋_GB2312" w:eastAsia="仿宋_GB2312" w:cs="仿宋_GB2312"/>
          <w:bCs/>
          <w:kern w:val="0"/>
          <w:sz w:val="32"/>
          <w:szCs w:val="32"/>
          <w:lang w:val="en-US" w:eastAsia="zh-CN"/>
        </w:rPr>
        <w:t>。项目绩效目标总体完成情部分良好。</w:t>
      </w:r>
      <w:r>
        <w:rPr>
          <w:rFonts w:hint="eastAsia" w:ascii="仿宋_GB2312" w:eastAsia="仿宋_GB2312" w:cs="仿宋_GB2312"/>
          <w:bCs/>
          <w:kern w:val="0"/>
          <w:sz w:val="32"/>
          <w:szCs w:val="32"/>
        </w:rPr>
        <w:t>基层组织建设经费-广西驻村工作队专项经费</w:t>
      </w:r>
      <w:r>
        <w:rPr>
          <w:rFonts w:hint="eastAsia" w:ascii="仿宋_GB2312" w:eastAsia="仿宋_GB2312" w:cs="仿宋_GB2312"/>
          <w:bCs/>
          <w:kern w:val="0"/>
          <w:sz w:val="32"/>
          <w:szCs w:val="32"/>
          <w:lang w:val="en-US" w:eastAsia="zh-CN"/>
        </w:rPr>
        <w:t>预期设定的绩效目标。</w:t>
      </w:r>
      <w:r>
        <w:rPr>
          <w:rFonts w:hint="eastAsia" w:ascii="仿宋_GB2312" w:eastAsia="仿宋_GB2312" w:cs="仿宋_GB2312"/>
          <w:bCs/>
          <w:kern w:val="0"/>
          <w:sz w:val="32"/>
          <w:szCs w:val="32"/>
        </w:rPr>
        <w:t>发现的主要问题及原因：一是</w:t>
      </w:r>
      <w:r>
        <w:rPr>
          <w:rFonts w:hint="eastAsia" w:ascii="仿宋_GB2312" w:eastAsia="仿宋_GB2312" w:cs="仿宋_GB2312"/>
          <w:bCs/>
          <w:kern w:val="0"/>
          <w:sz w:val="32"/>
          <w:szCs w:val="32"/>
          <w:lang w:val="en-US" w:eastAsia="zh-CN"/>
        </w:rPr>
        <w:t>转款到账时间不及时</w:t>
      </w:r>
      <w:r>
        <w:rPr>
          <w:rFonts w:hint="eastAsia" w:ascii="仿宋_GB2312" w:eastAsia="仿宋_GB2312" w:cs="仿宋_GB2312"/>
          <w:bCs/>
          <w:kern w:val="0"/>
          <w:sz w:val="32"/>
          <w:szCs w:val="32"/>
        </w:rPr>
        <w:t>；二</w:t>
      </w:r>
      <w:r>
        <w:rPr>
          <w:rFonts w:hint="eastAsia" w:ascii="仿宋_GB2312" w:eastAsia="仿宋_GB2312" w:cs="仿宋_GB2312"/>
          <w:bCs/>
          <w:kern w:val="0"/>
          <w:sz w:val="32"/>
          <w:szCs w:val="32"/>
          <w:lang w:val="en-US" w:eastAsia="zh-CN"/>
        </w:rPr>
        <w:t>是资金短缺</w:t>
      </w:r>
      <w:r>
        <w:rPr>
          <w:rFonts w:hint="eastAsia" w:ascii="仿宋_GB2312" w:eastAsia="仿宋_GB2312" w:cs="仿宋_GB2312"/>
          <w:bCs/>
          <w:kern w:val="0"/>
          <w:sz w:val="32"/>
          <w:szCs w:val="32"/>
        </w:rPr>
        <w:t>。下一步改进措施：一是</w:t>
      </w:r>
      <w:r>
        <w:rPr>
          <w:rFonts w:hint="eastAsia" w:ascii="仿宋_GB2312" w:eastAsia="仿宋_GB2312" w:cs="仿宋_GB2312"/>
          <w:bCs/>
          <w:kern w:val="0"/>
          <w:sz w:val="32"/>
          <w:szCs w:val="32"/>
          <w:lang w:val="en-US" w:eastAsia="zh-CN"/>
        </w:rPr>
        <w:t>及时和上面相关部门沟通</w:t>
      </w:r>
      <w:r>
        <w:rPr>
          <w:rFonts w:hint="eastAsia" w:ascii="仿宋_GB2312" w:eastAsia="仿宋_GB2312" w:cs="仿宋_GB2312"/>
          <w:bCs/>
          <w:kern w:val="0"/>
          <w:sz w:val="32"/>
          <w:szCs w:val="32"/>
        </w:rPr>
        <w:t>；二是</w:t>
      </w:r>
      <w:r>
        <w:rPr>
          <w:rFonts w:hint="eastAsia" w:ascii="仿宋_GB2312" w:eastAsia="仿宋_GB2312" w:cs="仿宋_GB2312"/>
          <w:bCs/>
          <w:kern w:val="0"/>
          <w:sz w:val="32"/>
          <w:szCs w:val="32"/>
          <w:lang w:val="en-US" w:eastAsia="zh-CN"/>
        </w:rPr>
        <w:t>分批有序支付</w:t>
      </w:r>
      <w:r>
        <w:rPr>
          <w:rFonts w:hint="eastAsia" w:ascii="仿宋_GB2312" w:eastAsia="仿宋_GB2312" w:cs="仿宋_GB2312"/>
          <w:bCs/>
          <w:kern w:val="0"/>
          <w:sz w:val="32"/>
          <w:szCs w:val="32"/>
        </w:rPr>
        <w:t>。</w:t>
      </w:r>
    </w:p>
    <w:p w14:paraId="002A57AC">
      <w:pPr>
        <w:autoSpaceDE w:val="0"/>
        <w:autoSpaceDN w:val="0"/>
        <w:adjustRightInd w:val="0"/>
        <w:spacing w:line="560" w:lineRule="exact"/>
        <w:ind w:firstLine="640" w:firstLineChars="200"/>
        <w:jc w:val="left"/>
        <w:rPr>
          <w:rFonts w:hint="eastAsia" w:ascii="仿宋_GB2312" w:eastAsia="仿宋_GB2312" w:cs="仿宋_GB2312"/>
          <w:bCs/>
          <w:kern w:val="0"/>
          <w:sz w:val="32"/>
          <w:szCs w:val="32"/>
          <w:lang w:eastAsia="zh-CN"/>
        </w:rPr>
      </w:pPr>
      <w:r>
        <w:rPr>
          <w:rFonts w:hint="eastAsia" w:ascii="仿宋_GB2312" w:eastAsia="仿宋_GB2312" w:cs="仿宋_GB2312"/>
          <w:bCs/>
          <w:kern w:val="0"/>
          <w:sz w:val="32"/>
          <w:szCs w:val="32"/>
          <w:lang w:eastAsia="zh-CN"/>
        </w:rPr>
        <w:t>（有关要求：</w:t>
      </w:r>
      <w:r>
        <w:rPr>
          <w:rFonts w:hint="eastAsia" w:ascii="仿宋_GB2312" w:eastAsia="仿宋_GB2312" w:cs="仿宋_GB2312"/>
          <w:bCs/>
          <w:kern w:val="0"/>
          <w:sz w:val="32"/>
          <w:szCs w:val="32"/>
          <w:lang w:val="en-US" w:eastAsia="zh-CN"/>
        </w:rPr>
        <w:t>1.XXX项目自评综述为部门选择公开的项目进行说明概述，</w:t>
      </w:r>
      <w:r>
        <w:rPr>
          <w:rFonts w:hint="eastAsia" w:ascii="仿宋_GB2312" w:eastAsia="仿宋_GB2312" w:cs="仿宋_GB2312"/>
          <w:bCs/>
          <w:kern w:val="0"/>
          <w:sz w:val="32"/>
          <w:szCs w:val="32"/>
        </w:rPr>
        <w:t>在公开</w:t>
      </w:r>
      <w:r>
        <w:rPr>
          <w:rFonts w:hint="eastAsia" w:ascii="仿宋_GB2312" w:eastAsia="仿宋_GB2312" w:cs="仿宋_GB2312"/>
          <w:bCs/>
          <w:kern w:val="0"/>
          <w:sz w:val="32"/>
          <w:szCs w:val="32"/>
          <w:lang w:eastAsia="zh-CN"/>
        </w:rPr>
        <w:t>主要</w:t>
      </w:r>
      <w:r>
        <w:rPr>
          <w:rFonts w:hint="eastAsia" w:ascii="仿宋_GB2312" w:eastAsia="仿宋_GB2312" w:cs="仿宋_GB2312"/>
          <w:bCs/>
          <w:kern w:val="0"/>
          <w:sz w:val="32"/>
          <w:szCs w:val="32"/>
        </w:rPr>
        <w:t>项目绩效自评结果</w:t>
      </w:r>
      <w:r>
        <w:rPr>
          <w:rFonts w:hint="eastAsia" w:ascii="仿宋_GB2312" w:eastAsia="仿宋_GB2312" w:cs="仿宋_GB2312"/>
          <w:bCs/>
          <w:kern w:val="0"/>
          <w:sz w:val="32"/>
          <w:szCs w:val="32"/>
          <w:lang w:eastAsia="zh-CN"/>
        </w:rPr>
        <w:t>情况</w:t>
      </w:r>
      <w:r>
        <w:rPr>
          <w:rFonts w:hint="eastAsia" w:ascii="仿宋_GB2312" w:eastAsia="仿宋_GB2312" w:cs="仿宋_GB2312"/>
          <w:bCs/>
          <w:kern w:val="0"/>
          <w:sz w:val="32"/>
          <w:szCs w:val="32"/>
        </w:rPr>
        <w:t>的同时，需</w:t>
      </w:r>
      <w:r>
        <w:rPr>
          <w:rFonts w:hint="eastAsia" w:ascii="仿宋_GB2312" w:eastAsia="仿宋_GB2312" w:cs="仿宋_GB2312"/>
          <w:bCs/>
          <w:kern w:val="0"/>
          <w:sz w:val="32"/>
          <w:szCs w:val="32"/>
          <w:lang w:eastAsia="zh-CN"/>
        </w:rPr>
        <w:t>对应</w:t>
      </w:r>
      <w:r>
        <w:rPr>
          <w:rFonts w:hint="eastAsia" w:ascii="仿宋_GB2312" w:eastAsia="仿宋_GB2312" w:cs="仿宋_GB2312"/>
          <w:bCs/>
          <w:kern w:val="0"/>
          <w:sz w:val="32"/>
          <w:szCs w:val="32"/>
        </w:rPr>
        <w:t>公开</w:t>
      </w:r>
      <w:r>
        <w:rPr>
          <w:rFonts w:hint="eastAsia" w:ascii="仿宋_GB2312" w:eastAsia="仿宋_GB2312" w:cs="仿宋_GB2312"/>
          <w:bCs/>
          <w:kern w:val="0"/>
          <w:sz w:val="32"/>
          <w:szCs w:val="32"/>
          <w:lang w:eastAsia="zh-CN"/>
        </w:rPr>
        <w:t>该项目的</w:t>
      </w:r>
      <w:r>
        <w:rPr>
          <w:rFonts w:hint="eastAsia" w:ascii="仿宋_GB2312" w:eastAsia="仿宋_GB2312" w:cs="仿宋_GB2312"/>
          <w:bCs/>
          <w:kern w:val="0"/>
          <w:sz w:val="32"/>
          <w:szCs w:val="32"/>
        </w:rPr>
        <w:t>《项目支出绩效自评表》。</w:t>
      </w:r>
      <w:r>
        <w:rPr>
          <w:rFonts w:hint="eastAsia" w:ascii="仿宋_GB2312" w:eastAsia="仿宋_GB2312" w:cs="仿宋_GB2312"/>
          <w:bCs/>
          <w:kern w:val="0"/>
          <w:sz w:val="32"/>
          <w:szCs w:val="32"/>
          <w:lang w:val="en-US" w:eastAsia="zh-CN"/>
        </w:rPr>
        <w:t>2.要求部门至少选择一个体现部门职能的重点项目绩效自评情况（含自评表）进行公开。</w:t>
      </w:r>
      <w:r>
        <w:rPr>
          <w:rFonts w:hint="eastAsia" w:ascii="仿宋_GB2312" w:eastAsia="仿宋_GB2312" w:cs="仿宋_GB2312"/>
          <w:bCs/>
          <w:kern w:val="0"/>
          <w:sz w:val="32"/>
          <w:szCs w:val="32"/>
          <w:lang w:eastAsia="zh-CN"/>
        </w:rPr>
        <w:t>）</w:t>
      </w:r>
    </w:p>
    <w:p w14:paraId="55EFAA45">
      <w:pPr>
        <w:autoSpaceDE w:val="0"/>
        <w:autoSpaceDN w:val="0"/>
        <w:adjustRightInd w:val="0"/>
        <w:spacing w:line="560" w:lineRule="exact"/>
        <w:ind w:firstLine="640" w:firstLineChars="200"/>
        <w:jc w:val="left"/>
        <w:rPr>
          <w:rFonts w:hint="eastAsia" w:ascii="仿宋_GB2312" w:eastAsia="仿宋_GB2312" w:cs="仿宋_GB2312"/>
          <w:bCs/>
          <w:kern w:val="0"/>
          <w:sz w:val="32"/>
          <w:szCs w:val="32"/>
          <w:lang w:val="en-US" w:eastAsia="zh-CN"/>
        </w:rPr>
      </w:pPr>
      <w:r>
        <w:rPr>
          <w:rFonts w:hint="eastAsia" w:ascii="仿宋_GB2312" w:eastAsia="仿宋_GB2312" w:cs="仿宋_GB2312"/>
          <w:bCs/>
          <w:kern w:val="0"/>
          <w:sz w:val="32"/>
          <w:szCs w:val="32"/>
          <w:lang w:val="en-US" w:eastAsia="zh-CN"/>
        </w:rPr>
        <w:t>（未开展预算绩效管理工作需注明“本部门未开展预算绩效管理工作”。）</w:t>
      </w:r>
    </w:p>
    <w:p w14:paraId="4420F0DE">
      <w:pPr>
        <w:autoSpaceDE w:val="0"/>
        <w:autoSpaceDN w:val="0"/>
        <w:adjustRightInd w:val="0"/>
        <w:spacing w:line="560" w:lineRule="exact"/>
        <w:ind w:firstLine="640" w:firstLineChars="200"/>
        <w:jc w:val="left"/>
        <w:rPr>
          <w:rFonts w:hint="eastAsia" w:ascii="仿宋_GB2312" w:eastAsia="仿宋_GB2312" w:cs="仿宋_GB2312"/>
          <w:bCs/>
          <w:kern w:val="0"/>
          <w:sz w:val="32"/>
          <w:szCs w:val="32"/>
          <w:lang w:val="en-US" w:eastAsia="zh-CN"/>
        </w:rPr>
      </w:pPr>
      <w:r>
        <w:rPr>
          <w:rFonts w:hint="eastAsia" w:ascii="仿宋_GB2312" w:eastAsia="仿宋_GB2312" w:cs="仿宋_GB2312"/>
          <w:bCs/>
          <w:kern w:val="0"/>
          <w:sz w:val="32"/>
          <w:szCs w:val="32"/>
          <w:lang w:val="en-US" w:eastAsia="zh-CN"/>
        </w:rPr>
        <w:t xml:space="preserve"> </w:t>
      </w:r>
    </w:p>
    <w:p w14:paraId="45FD2E38">
      <w:pPr>
        <w:autoSpaceDE w:val="0"/>
        <w:autoSpaceDN w:val="0"/>
        <w:adjustRightInd w:val="0"/>
        <w:spacing w:line="560" w:lineRule="exact"/>
        <w:ind w:firstLine="640" w:firstLineChars="200"/>
        <w:jc w:val="left"/>
        <w:rPr>
          <w:rFonts w:hint="default" w:ascii="仿宋_GB2312" w:eastAsia="仿宋_GB2312" w:cs="仿宋_GB2312"/>
          <w:bCs/>
          <w:kern w:val="0"/>
          <w:sz w:val="32"/>
          <w:szCs w:val="32"/>
          <w:lang w:val="en-US" w:eastAsia="zh-CN"/>
        </w:rPr>
        <w:sectPr>
          <w:footerReference r:id="rId10" w:type="default"/>
          <w:pgSz w:w="11906" w:h="16838"/>
          <w:pgMar w:top="1440" w:right="1021" w:bottom="1440" w:left="1021" w:header="851" w:footer="992" w:gutter="0"/>
          <w:pgBorders>
            <w:top w:val="none" w:sz="0" w:space="0"/>
            <w:left w:val="none" w:sz="0" w:space="0"/>
            <w:bottom w:val="none" w:sz="0" w:space="0"/>
            <w:right w:val="none" w:sz="0" w:space="0"/>
          </w:pgBorders>
          <w:pgNumType w:fmt="numberInDash"/>
          <w:cols w:space="720" w:num="1"/>
          <w:docGrid w:linePitch="312" w:charSpace="0"/>
        </w:sectPr>
      </w:pPr>
    </w:p>
    <w:tbl>
      <w:tblPr>
        <w:tblStyle w:val="5"/>
        <w:tblW w:w="188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0"/>
        <w:gridCol w:w="1570"/>
        <w:gridCol w:w="2636"/>
        <w:gridCol w:w="1470"/>
        <w:gridCol w:w="1686"/>
        <w:gridCol w:w="1899"/>
        <w:gridCol w:w="1898"/>
        <w:gridCol w:w="1660"/>
        <w:gridCol w:w="1660"/>
        <w:gridCol w:w="1627"/>
        <w:gridCol w:w="2059"/>
      </w:tblGrid>
      <w:tr w14:paraId="29619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888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4675514">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2024年度预算项目绩效自评表</w:t>
            </w:r>
          </w:p>
        </w:tc>
      </w:tr>
      <w:tr w14:paraId="598EC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74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F39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基层组织建设经费-广西驻村工作队专项经费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29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项目编码</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22F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450223240440800014179</w:t>
            </w:r>
          </w:p>
        </w:tc>
      </w:tr>
      <w:tr w14:paraId="236F0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56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项目实施单位</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15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408001-中国共产党鹿寨县委员会党校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D51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3A5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408-中国共产党鹿寨县委员会党校</w:t>
            </w:r>
          </w:p>
        </w:tc>
      </w:tr>
      <w:tr w14:paraId="66177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22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04B9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预算执行情况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(万元)</w:t>
            </w:r>
          </w:p>
        </w:tc>
        <w:tc>
          <w:tcPr>
            <w:tcW w:w="4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174A42">
            <w:pPr>
              <w:keepNext w:val="0"/>
              <w:keepLines w:val="0"/>
              <w:widowControl/>
              <w:suppressLineNumbers w:val="0"/>
              <w:jc w:val="center"/>
              <w:textAlignment w:val="center"/>
              <w:rPr>
                <w:rFonts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资金来源</w:t>
            </w:r>
          </w:p>
        </w:tc>
        <w:tc>
          <w:tcPr>
            <w:tcW w:w="3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D45F0F">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年初预算数</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C2DEA">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年中预算调整数</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2FAB0">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调整后预算数</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75192">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实际支出数</w:t>
            </w:r>
          </w:p>
        </w:tc>
        <w:tc>
          <w:tcPr>
            <w:tcW w:w="37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913B91">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预算执行率(%)</w:t>
            </w:r>
          </w:p>
        </w:tc>
      </w:tr>
      <w:tr w14:paraId="32663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22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BDA68">
            <w:pPr>
              <w:jc w:val="center"/>
              <w:rPr>
                <w:rFonts w:hint="eastAsia" w:ascii="宋体" w:hAnsi="宋体" w:eastAsia="宋体" w:cs="宋体"/>
                <w:i w:val="0"/>
                <w:iCs w:val="0"/>
                <w:color w:val="000000"/>
                <w:sz w:val="22"/>
                <w:szCs w:val="22"/>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8BB6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BA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88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2.6458</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CD0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2.6458</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2B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2.6458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750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r>
      <w:tr w14:paraId="663BB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22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C86C1">
            <w:pPr>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3B9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000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 上级</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213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67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2.6458</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4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2.6458</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B4A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2.6458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1CD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77A45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22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83D6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70E4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921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本级</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82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496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343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CA8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99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008EE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22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BCB4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50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8C9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9A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951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02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E5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C8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016D7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22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C51F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E2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2B5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3C6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D8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7C3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C5B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568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3F515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22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3E65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ABA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其他资金</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9B8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44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2C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B1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272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3D0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3B4E1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201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年度绩效目标</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3BF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2023年鹿寨县驻村工作队和到村任职选调生培训班，计划本年完成支付</w:t>
            </w:r>
          </w:p>
        </w:tc>
      </w:tr>
      <w:tr w14:paraId="19761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A44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自评得分（满分100分）</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7AF9F">
            <w:pPr>
              <w:keepNext w:val="0"/>
              <w:keepLines w:val="0"/>
              <w:widowControl/>
              <w:suppressLineNumbers w:val="0"/>
              <w:jc w:val="center"/>
              <w:textAlignment w:val="center"/>
              <w:rPr>
                <w:rFonts w:hint="eastAsia" w:ascii="仿宋_GB2312" w:hAnsi="Arial" w:eastAsia="仿宋_GB2312" w:cs="仿宋_GB2312"/>
                <w:i w:val="0"/>
                <w:iCs w:val="0"/>
                <w:color w:val="000000"/>
                <w:sz w:val="22"/>
                <w:szCs w:val="22"/>
                <w:u w:val="none"/>
              </w:rPr>
            </w:pPr>
            <w:r>
              <w:rPr>
                <w:rFonts w:hint="eastAsia" w:ascii="仿宋_GB2312" w:hAnsi="Arial" w:eastAsia="仿宋_GB2312" w:cs="仿宋_GB2312"/>
                <w:i w:val="0"/>
                <w:iCs w:val="0"/>
                <w:color w:val="000000"/>
                <w:kern w:val="0"/>
                <w:sz w:val="22"/>
                <w:szCs w:val="22"/>
                <w:u w:val="none"/>
                <w:lang w:val="en-US" w:eastAsia="zh-CN" w:bidi="ar"/>
              </w:rPr>
              <w:t>100</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662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预算执行（10分）</w:t>
            </w:r>
          </w:p>
        </w:tc>
        <w:tc>
          <w:tcPr>
            <w:tcW w:w="89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D607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10.00 </w:t>
            </w:r>
          </w:p>
        </w:tc>
      </w:tr>
      <w:tr w14:paraId="571AB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B4A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项目绩效目标衡量指标</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BD8F">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一级指标</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4736">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二级指标</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C41F9E">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指标内容</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4529">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指标值</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123EA">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分值</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39224">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实际完成值</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8B1CE">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指标得分</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2955C">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完成情况简要描述</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7D795">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偏差原因及改进措施</w:t>
            </w:r>
          </w:p>
        </w:tc>
      </w:tr>
      <w:tr w14:paraId="73093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802BA">
            <w:pPr>
              <w:jc w:val="center"/>
              <w:rPr>
                <w:rFonts w:hint="eastAsia" w:ascii="宋体" w:hAnsi="宋体" w:eastAsia="宋体" w:cs="宋体"/>
                <w:i w:val="0"/>
                <w:iCs w:val="0"/>
                <w:color w:val="000000"/>
                <w:sz w:val="22"/>
                <w:szCs w:val="22"/>
                <w:u w:val="none"/>
              </w:rPr>
            </w:pP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934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0D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45D6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2023年鹿寨县驻村工作队和到村任职选调生培训班</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4C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＞1次</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302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351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FA3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35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完成培训</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E3AFB">
            <w:pPr>
              <w:jc w:val="left"/>
              <w:rPr>
                <w:rFonts w:hint="eastAsia" w:ascii="宋体" w:hAnsi="宋体" w:eastAsia="宋体" w:cs="宋体"/>
                <w:i w:val="0"/>
                <w:iCs w:val="0"/>
                <w:color w:val="000000"/>
                <w:sz w:val="22"/>
                <w:szCs w:val="22"/>
                <w:u w:val="none"/>
              </w:rPr>
            </w:pPr>
          </w:p>
        </w:tc>
      </w:tr>
      <w:tr w14:paraId="341B8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0DA7D">
            <w:pPr>
              <w:jc w:val="center"/>
              <w:rPr>
                <w:rFonts w:hint="eastAsia" w:ascii="宋体" w:hAnsi="宋体" w:eastAsia="宋体" w:cs="宋体"/>
                <w:i w:val="0"/>
                <w:iCs w:val="0"/>
                <w:color w:val="000000"/>
                <w:sz w:val="22"/>
                <w:szCs w:val="22"/>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42E0B">
            <w:pPr>
              <w:jc w:val="center"/>
              <w:rPr>
                <w:rFonts w:hint="eastAsia" w:ascii="宋体" w:hAnsi="宋体" w:eastAsia="宋体" w:cs="宋体"/>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4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5F40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培训完成质量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8A506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9DE50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C790D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9A9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0FC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高质完成</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CEDF">
            <w:pPr>
              <w:jc w:val="left"/>
              <w:rPr>
                <w:rFonts w:hint="eastAsia" w:ascii="宋体" w:hAnsi="宋体" w:eastAsia="宋体" w:cs="宋体"/>
                <w:i w:val="0"/>
                <w:iCs w:val="0"/>
                <w:color w:val="000000"/>
                <w:sz w:val="22"/>
                <w:szCs w:val="22"/>
                <w:u w:val="none"/>
              </w:rPr>
            </w:pPr>
          </w:p>
        </w:tc>
      </w:tr>
      <w:tr w14:paraId="1B3FB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328F6">
            <w:pPr>
              <w:jc w:val="center"/>
              <w:rPr>
                <w:rFonts w:hint="eastAsia" w:ascii="宋体" w:hAnsi="宋体" w:eastAsia="宋体" w:cs="宋体"/>
                <w:i w:val="0"/>
                <w:iCs w:val="0"/>
                <w:color w:val="000000"/>
                <w:sz w:val="22"/>
                <w:szCs w:val="22"/>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DF416">
            <w:pPr>
              <w:jc w:val="center"/>
              <w:rPr>
                <w:rFonts w:hint="eastAsia" w:ascii="宋体" w:hAnsi="宋体" w:eastAsia="宋体" w:cs="宋体"/>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CF7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B68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支付及时率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85AE4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971FF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97397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9C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3D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及时支付</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E5868">
            <w:pPr>
              <w:jc w:val="left"/>
              <w:rPr>
                <w:rFonts w:hint="eastAsia" w:ascii="宋体" w:hAnsi="宋体" w:eastAsia="宋体" w:cs="宋体"/>
                <w:i w:val="0"/>
                <w:iCs w:val="0"/>
                <w:color w:val="000000"/>
                <w:sz w:val="22"/>
                <w:szCs w:val="22"/>
                <w:u w:val="none"/>
              </w:rPr>
            </w:pPr>
          </w:p>
        </w:tc>
      </w:tr>
      <w:tr w14:paraId="45ED4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1FC79">
            <w:pPr>
              <w:jc w:val="center"/>
              <w:rPr>
                <w:rFonts w:hint="eastAsia" w:ascii="宋体" w:hAnsi="宋体" w:eastAsia="宋体" w:cs="宋体"/>
                <w:i w:val="0"/>
                <w:iCs w:val="0"/>
                <w:color w:val="000000"/>
                <w:sz w:val="22"/>
                <w:szCs w:val="22"/>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13B37">
            <w:pPr>
              <w:jc w:val="center"/>
              <w:rPr>
                <w:rFonts w:hint="eastAsia" w:ascii="宋体" w:hAnsi="宋体" w:eastAsia="宋体" w:cs="宋体"/>
                <w:i w:val="0"/>
                <w:iCs w:val="0"/>
                <w:color w:val="000000"/>
                <w:sz w:val="22"/>
                <w:szCs w:val="22"/>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AF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057C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成本控制率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161AA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06957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BABF0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C0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6C3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预算内完成</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C2DB7">
            <w:pPr>
              <w:jc w:val="left"/>
              <w:rPr>
                <w:rFonts w:hint="eastAsia" w:ascii="宋体" w:hAnsi="宋体" w:eastAsia="宋体" w:cs="宋体"/>
                <w:i w:val="0"/>
                <w:iCs w:val="0"/>
                <w:color w:val="000000"/>
                <w:sz w:val="22"/>
                <w:szCs w:val="22"/>
                <w:u w:val="none"/>
              </w:rPr>
            </w:pPr>
          </w:p>
        </w:tc>
      </w:tr>
      <w:tr w14:paraId="0FEE3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2D052">
            <w:pPr>
              <w:jc w:val="center"/>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72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34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034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提高学员素质</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D13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有效</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6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57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达成预期指标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42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B7E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有效提高</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7E6B9">
            <w:pPr>
              <w:jc w:val="left"/>
              <w:rPr>
                <w:rFonts w:hint="eastAsia" w:ascii="宋体" w:hAnsi="宋体" w:eastAsia="宋体" w:cs="宋体"/>
                <w:i w:val="0"/>
                <w:iCs w:val="0"/>
                <w:color w:val="000000"/>
                <w:sz w:val="22"/>
                <w:szCs w:val="22"/>
                <w:u w:val="none"/>
              </w:rPr>
            </w:pPr>
          </w:p>
        </w:tc>
      </w:tr>
      <w:tr w14:paraId="716E2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797DD">
            <w:pPr>
              <w:jc w:val="center"/>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1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F8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4CC1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学员满意度</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04F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E31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03F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CD0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335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学员满意</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B0FA1">
            <w:pPr>
              <w:jc w:val="left"/>
              <w:rPr>
                <w:rFonts w:hint="eastAsia" w:ascii="宋体" w:hAnsi="宋体" w:eastAsia="宋体" w:cs="宋体"/>
                <w:i w:val="0"/>
                <w:iCs w:val="0"/>
                <w:color w:val="000000"/>
                <w:sz w:val="22"/>
                <w:szCs w:val="22"/>
                <w:u w:val="none"/>
              </w:rPr>
            </w:pPr>
          </w:p>
        </w:tc>
      </w:tr>
      <w:tr w14:paraId="1AF67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618E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自评分析</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42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全年目标完成情况</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B54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2024年底完成支付和培训</w:t>
            </w:r>
          </w:p>
        </w:tc>
      </w:tr>
      <w:tr w14:paraId="75075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AD21E">
            <w:pPr>
              <w:jc w:val="center"/>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BB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绩效目标偏离原因分析</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0EC92">
            <w:pPr>
              <w:jc w:val="center"/>
              <w:rPr>
                <w:rFonts w:hint="eastAsia" w:ascii="宋体" w:hAnsi="宋体" w:eastAsia="宋体" w:cs="宋体"/>
                <w:i w:val="0"/>
                <w:iCs w:val="0"/>
                <w:color w:val="000000"/>
                <w:sz w:val="22"/>
                <w:szCs w:val="22"/>
                <w:u w:val="none"/>
              </w:rPr>
            </w:pPr>
          </w:p>
        </w:tc>
      </w:tr>
      <w:tr w14:paraId="3D3B7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987CF">
            <w:pPr>
              <w:jc w:val="center"/>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206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整改措施及建议</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AD300">
            <w:pPr>
              <w:jc w:val="center"/>
              <w:rPr>
                <w:rFonts w:hint="eastAsia" w:ascii="宋体" w:hAnsi="宋体" w:eastAsia="宋体" w:cs="宋体"/>
                <w:i w:val="0"/>
                <w:iCs w:val="0"/>
                <w:color w:val="000000"/>
                <w:sz w:val="22"/>
                <w:szCs w:val="22"/>
                <w:u w:val="none"/>
              </w:rPr>
            </w:pPr>
          </w:p>
        </w:tc>
      </w:tr>
      <w:tr w14:paraId="303BF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4C5F4">
            <w:pPr>
              <w:jc w:val="center"/>
              <w:rPr>
                <w:rFonts w:hint="eastAsia" w:ascii="宋体" w:hAnsi="宋体" w:eastAsia="宋体" w:cs="宋体"/>
                <w:i w:val="0"/>
                <w:iCs w:val="0"/>
                <w:color w:val="000000"/>
                <w:sz w:val="22"/>
                <w:szCs w:val="22"/>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B19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其他需说明问题</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DE0CF">
            <w:pPr>
              <w:jc w:val="center"/>
              <w:rPr>
                <w:rFonts w:hint="eastAsia" w:ascii="宋体" w:hAnsi="宋体" w:eastAsia="宋体" w:cs="宋体"/>
                <w:i w:val="0"/>
                <w:iCs w:val="0"/>
                <w:color w:val="000000"/>
                <w:sz w:val="22"/>
                <w:szCs w:val="22"/>
                <w:u w:val="none"/>
              </w:rPr>
            </w:pPr>
          </w:p>
        </w:tc>
      </w:tr>
    </w:tbl>
    <w:p w14:paraId="409D8CB8">
      <w:pPr>
        <w:spacing w:line="580" w:lineRule="exact"/>
        <w:ind w:firstLine="645"/>
        <w:rPr>
          <w:rFonts w:hint="eastAsia" w:ascii="仿宋_GB2312" w:eastAsia="仿宋_GB2312"/>
          <w:b/>
          <w:sz w:val="32"/>
          <w:szCs w:val="32"/>
        </w:rPr>
      </w:pPr>
    </w:p>
    <w:p w14:paraId="2E0066F4">
      <w:pPr>
        <w:spacing w:line="580" w:lineRule="exact"/>
        <w:ind w:firstLine="645"/>
        <w:rPr>
          <w:rFonts w:hint="eastAsia" w:ascii="仿宋_GB2312" w:eastAsia="仿宋_GB2312"/>
          <w:b/>
          <w:sz w:val="32"/>
          <w:szCs w:val="32"/>
        </w:rPr>
      </w:pPr>
    </w:p>
    <w:p w14:paraId="7DBBB0DD">
      <w:pPr>
        <w:spacing w:line="580" w:lineRule="exact"/>
        <w:ind w:firstLine="645"/>
        <w:rPr>
          <w:rFonts w:hint="eastAsia" w:ascii="仿宋_GB2312" w:eastAsia="仿宋_GB2312"/>
          <w:b/>
          <w:sz w:val="32"/>
          <w:szCs w:val="32"/>
        </w:rPr>
      </w:pPr>
    </w:p>
    <w:p w14:paraId="69B8D67F">
      <w:pPr>
        <w:spacing w:line="580" w:lineRule="exact"/>
        <w:ind w:firstLine="645"/>
        <w:rPr>
          <w:rFonts w:hint="eastAsia" w:ascii="仿宋_GB2312" w:eastAsia="仿宋_GB2312"/>
          <w:b/>
          <w:sz w:val="32"/>
          <w:szCs w:val="32"/>
        </w:rPr>
      </w:pPr>
    </w:p>
    <w:p w14:paraId="42DD5503">
      <w:pPr>
        <w:spacing w:line="580" w:lineRule="exact"/>
        <w:ind w:firstLine="645"/>
        <w:rPr>
          <w:rFonts w:hint="eastAsia" w:ascii="仿宋_GB2312" w:eastAsia="仿宋_GB2312"/>
          <w:b/>
          <w:sz w:val="32"/>
          <w:szCs w:val="32"/>
        </w:rPr>
      </w:pPr>
    </w:p>
    <w:p w14:paraId="65AE5CB0">
      <w:pPr>
        <w:spacing w:line="580" w:lineRule="exact"/>
        <w:ind w:firstLine="645"/>
        <w:rPr>
          <w:rFonts w:hint="eastAsia" w:ascii="仿宋_GB2312" w:eastAsia="仿宋_GB2312"/>
          <w:b/>
          <w:sz w:val="32"/>
          <w:szCs w:val="32"/>
        </w:rPr>
      </w:pPr>
    </w:p>
    <w:p w14:paraId="00D901FC">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14:paraId="14B9F070">
      <w:pPr>
        <w:ind w:firstLine="640"/>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鹿寨县</w:t>
      </w:r>
      <w:r>
        <w:rPr>
          <w:rFonts w:hint="eastAsia" w:ascii="仿宋_GB2312" w:eastAsia="仿宋_GB2312"/>
          <w:sz w:val="32"/>
          <w:szCs w:val="32"/>
        </w:rPr>
        <w:t xml:space="preserve">财政部门当年拨付的资金。 </w:t>
      </w:r>
    </w:p>
    <w:p w14:paraId="36AECACF">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14:paraId="6CE38952">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14:paraId="4EBD1B95">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14:paraId="54E21AE5">
      <w:pPr>
        <w:ind w:firstLine="640" w:firstLineChars="200"/>
        <w:rPr>
          <w:rFonts w:hint="eastAsia"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14:paraId="4A4C0EE7">
      <w:pPr>
        <w:ind w:firstLine="640" w:firstLineChars="200"/>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14:paraId="4E6D5460">
      <w:pPr>
        <w:ind w:firstLine="640" w:firstLineChars="200"/>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14:paraId="76A3BE38">
      <w:pPr>
        <w:ind w:firstLine="640" w:firstLineChars="200"/>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14:paraId="21CA1B6A">
      <w:pPr>
        <w:ind w:firstLine="640" w:firstLineChars="200"/>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14:paraId="5641C831">
      <w:pPr>
        <w:ind w:firstLine="640" w:firstLineChars="200"/>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14:paraId="684E2459">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14:paraId="2C5307D2">
      <w:pPr>
        <w:ind w:firstLine="640" w:firstLineChars="200"/>
        <w:rPr>
          <w:rFonts w:hint="eastAsia" w:ascii="仿宋_GB2312" w:eastAsia="仿宋_GB2312"/>
          <w:sz w:val="32"/>
          <w:szCs w:val="32"/>
        </w:rPr>
      </w:pPr>
      <w:r>
        <w:rPr>
          <w:rFonts w:hint="eastAsia" w:ascii="仿宋_GB2312" w:eastAsia="仿宋_GB2312"/>
          <w:sz w:val="32"/>
          <w:szCs w:val="32"/>
        </w:rPr>
        <w:t>十二、“三公”经费：纳入</w:t>
      </w:r>
      <w:r>
        <w:rPr>
          <w:rFonts w:hint="eastAsia" w:ascii="仿宋_GB2312" w:eastAsia="仿宋_GB2312"/>
          <w:sz w:val="32"/>
          <w:szCs w:val="32"/>
          <w:lang w:eastAsia="zh-CN"/>
        </w:rPr>
        <w:t>鹿寨县</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鹿寨县</w:t>
      </w:r>
      <w:r>
        <w:rPr>
          <w:rFonts w:hint="eastAsia" w:ascii="仿宋_GB2312" w:eastAsia="仿宋_GB2312"/>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397F38F7">
      <w:pPr>
        <w:ind w:firstLine="640" w:firstLineChars="200"/>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DA87DC1">
      <w:pPr>
        <w:spacing w:line="580" w:lineRule="exact"/>
      </w:pPr>
    </w:p>
    <w:p w14:paraId="40D8A5B4">
      <w:pPr>
        <w:autoSpaceDE w:val="0"/>
        <w:autoSpaceDN w:val="0"/>
        <w:adjustRightInd w:val="0"/>
        <w:spacing w:line="580" w:lineRule="exact"/>
        <w:jc w:val="left"/>
        <w:rPr>
          <w:rFonts w:hint="eastAsia" w:ascii="仿宋_GB2312" w:eastAsia="仿宋_GB2312" w:cs="仿宋_GB2312"/>
          <w:b/>
          <w:kern w:val="0"/>
          <w:sz w:val="32"/>
          <w:szCs w:val="32"/>
        </w:rPr>
        <w:sectPr>
          <w:pgSz w:w="23811" w:h="16838" w:orient="landscape"/>
          <w:pgMar w:top="1020" w:right="1440" w:bottom="1020" w:left="1440" w:header="851" w:footer="992" w:gutter="0"/>
          <w:pgBorders>
            <w:top w:val="none" w:sz="0" w:space="0"/>
            <w:left w:val="none" w:sz="0" w:space="0"/>
            <w:bottom w:val="none" w:sz="0" w:space="0"/>
            <w:right w:val="none" w:sz="0" w:space="0"/>
          </w:pgBorders>
          <w:pgNumType w:fmt="numberInDash"/>
          <w:cols w:space="0" w:num="1"/>
          <w:rtlGutter w:val="0"/>
          <w:docGrid w:linePitch="312" w:charSpace="0"/>
        </w:sectPr>
      </w:pPr>
    </w:p>
    <w:p w14:paraId="15FE0D12">
      <w:pPr>
        <w:spacing w:line="580" w:lineRule="exact"/>
      </w:pPr>
    </w:p>
    <w:sectPr>
      <w:pgSz w:w="11906" w:h="16838"/>
      <w:pgMar w:top="1440" w:right="1797" w:bottom="1440" w:left="1797"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4927A">
    <w:pPr>
      <w:pStyle w:val="3"/>
      <w:ind w:firstLine="480"/>
      <w:jc w:val="center"/>
      <w:rPr>
        <w:rFonts w:ascii="宋体"/>
        <w:sz w:val="24"/>
        <w:szCs w:val="24"/>
      </w:rPr>
    </w:pPr>
    <w:r>
      <w:rPr>
        <w:rFonts w:ascii="宋体" w:hAnsi="宋体"/>
        <w:sz w:val="24"/>
        <w:szCs w:val="24"/>
      </w:rPr>
      <w:t xml:space="preserve">- </w:t>
    </w: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5</w:t>
    </w:r>
    <w:r>
      <w:rPr>
        <w:rFonts w:ascii="宋体" w:hAnsi="宋体"/>
        <w:sz w:val="24"/>
        <w:szCs w:val="24"/>
      </w:rPr>
      <w:fldChar w:fldCharType="end"/>
    </w:r>
    <w:r>
      <w:rPr>
        <w:rFonts w:ascii="宋体" w:hAnsi="宋体"/>
        <w:sz w:val="24"/>
        <w:szCs w:val="24"/>
      </w:rPr>
      <w:t xml:space="preserve"> -</w:t>
    </w:r>
  </w:p>
  <w:p w14:paraId="308B2482">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889CE">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A2110">
    <w:pPr>
      <w:pStyle w:val="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6356D">
    <w:pPr>
      <w:pStyle w:val="3"/>
      <w:framePr w:wrap="around" w:vAnchor="text" w:hAnchor="margin" w:xAlign="center" w:y="1"/>
      <w:rPr>
        <w:rStyle w:val="8"/>
        <w:sz w:val="30"/>
        <w:szCs w:val="30"/>
      </w:rPr>
    </w:pPr>
    <w:r>
      <w:rPr>
        <w:rStyle w:val="8"/>
        <w:sz w:val="30"/>
        <w:szCs w:val="30"/>
      </w:rPr>
      <w:fldChar w:fldCharType="begin"/>
    </w:r>
    <w:r>
      <w:rPr>
        <w:rStyle w:val="8"/>
        <w:sz w:val="30"/>
        <w:szCs w:val="30"/>
      </w:rPr>
      <w:instrText xml:space="preserve">PAGE  </w:instrText>
    </w:r>
    <w:r>
      <w:rPr>
        <w:rStyle w:val="8"/>
        <w:sz w:val="30"/>
        <w:szCs w:val="30"/>
      </w:rPr>
      <w:fldChar w:fldCharType="separate"/>
    </w:r>
    <w:r>
      <w:rPr>
        <w:rStyle w:val="8"/>
        <w:sz w:val="30"/>
        <w:szCs w:val="30"/>
      </w:rPr>
      <w:t>- 8 -</w:t>
    </w:r>
    <w:r>
      <w:rPr>
        <w:rStyle w:val="8"/>
        <w:sz w:val="30"/>
        <w:szCs w:val="30"/>
      </w:rPr>
      <w:fldChar w:fldCharType="end"/>
    </w:r>
  </w:p>
  <w:p w14:paraId="4F260FDB">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659E9">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6502B">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AD6C5">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96204">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BB62AB"/>
    <w:multiLevelType w:val="singleLevel"/>
    <w:tmpl w:val="46BB62A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mMWRhNmQ5MDdjYzI3ODAwYjU3YTg0M2ZlYjdhMTIifQ=="/>
    <w:docVar w:name="KSO_WPS_MARK_KEY" w:val="0ccecc9f-18c2-4b4b-8f55-69960e0a3eb9"/>
  </w:docVars>
  <w:rsids>
    <w:rsidRoot w:val="00172A27"/>
    <w:rsid w:val="00057AF7"/>
    <w:rsid w:val="00066CA3"/>
    <w:rsid w:val="00085FD9"/>
    <w:rsid w:val="0009159B"/>
    <w:rsid w:val="00095D2F"/>
    <w:rsid w:val="000E5A18"/>
    <w:rsid w:val="001060D2"/>
    <w:rsid w:val="0012588F"/>
    <w:rsid w:val="00166F88"/>
    <w:rsid w:val="001749EA"/>
    <w:rsid w:val="001A1956"/>
    <w:rsid w:val="00281CA7"/>
    <w:rsid w:val="002C33E4"/>
    <w:rsid w:val="002F6F56"/>
    <w:rsid w:val="00367AB8"/>
    <w:rsid w:val="003C6622"/>
    <w:rsid w:val="00411BD5"/>
    <w:rsid w:val="004B28B7"/>
    <w:rsid w:val="004B54FE"/>
    <w:rsid w:val="004E0B03"/>
    <w:rsid w:val="005133AC"/>
    <w:rsid w:val="00562331"/>
    <w:rsid w:val="00592850"/>
    <w:rsid w:val="005A66E1"/>
    <w:rsid w:val="006C1367"/>
    <w:rsid w:val="006F3196"/>
    <w:rsid w:val="007011FC"/>
    <w:rsid w:val="00715385"/>
    <w:rsid w:val="00715DC2"/>
    <w:rsid w:val="007348BD"/>
    <w:rsid w:val="00780A7C"/>
    <w:rsid w:val="00781F74"/>
    <w:rsid w:val="00791896"/>
    <w:rsid w:val="00792E66"/>
    <w:rsid w:val="00793A0E"/>
    <w:rsid w:val="007A072A"/>
    <w:rsid w:val="00804DDA"/>
    <w:rsid w:val="00823DDF"/>
    <w:rsid w:val="0083724A"/>
    <w:rsid w:val="00844A88"/>
    <w:rsid w:val="008939C3"/>
    <w:rsid w:val="00926F1C"/>
    <w:rsid w:val="00975AEA"/>
    <w:rsid w:val="00993471"/>
    <w:rsid w:val="009B0961"/>
    <w:rsid w:val="00A6325E"/>
    <w:rsid w:val="00A848AE"/>
    <w:rsid w:val="00B07E1B"/>
    <w:rsid w:val="00B24072"/>
    <w:rsid w:val="00C12DF7"/>
    <w:rsid w:val="00C513D6"/>
    <w:rsid w:val="00C7014D"/>
    <w:rsid w:val="00C9337A"/>
    <w:rsid w:val="00C97372"/>
    <w:rsid w:val="00CA33F7"/>
    <w:rsid w:val="00CB0B40"/>
    <w:rsid w:val="00CF43E5"/>
    <w:rsid w:val="00D05814"/>
    <w:rsid w:val="00DA62F6"/>
    <w:rsid w:val="00DC1B74"/>
    <w:rsid w:val="00DE4708"/>
    <w:rsid w:val="00EC6736"/>
    <w:rsid w:val="00F66C5B"/>
    <w:rsid w:val="00F85A7E"/>
    <w:rsid w:val="00FB7369"/>
    <w:rsid w:val="00FE3E93"/>
    <w:rsid w:val="01046BFE"/>
    <w:rsid w:val="010C797D"/>
    <w:rsid w:val="03644131"/>
    <w:rsid w:val="047005AA"/>
    <w:rsid w:val="05A800B4"/>
    <w:rsid w:val="05E579D7"/>
    <w:rsid w:val="07E3389A"/>
    <w:rsid w:val="08BF7E63"/>
    <w:rsid w:val="09CB7DB6"/>
    <w:rsid w:val="0A0E1A16"/>
    <w:rsid w:val="0ADD6700"/>
    <w:rsid w:val="0B047706"/>
    <w:rsid w:val="0B691E0E"/>
    <w:rsid w:val="0B964CF5"/>
    <w:rsid w:val="0BF43D08"/>
    <w:rsid w:val="0D0D1F3A"/>
    <w:rsid w:val="0D44473D"/>
    <w:rsid w:val="0D7B42FE"/>
    <w:rsid w:val="0D7E614A"/>
    <w:rsid w:val="0DA70BC5"/>
    <w:rsid w:val="0E074DDF"/>
    <w:rsid w:val="0F3B0205"/>
    <w:rsid w:val="124204B5"/>
    <w:rsid w:val="12B8713E"/>
    <w:rsid w:val="12D47483"/>
    <w:rsid w:val="13B07385"/>
    <w:rsid w:val="165D0591"/>
    <w:rsid w:val="16B74E4F"/>
    <w:rsid w:val="17192A3E"/>
    <w:rsid w:val="182962AB"/>
    <w:rsid w:val="19574B39"/>
    <w:rsid w:val="19D073EB"/>
    <w:rsid w:val="1A62053D"/>
    <w:rsid w:val="1BEF649A"/>
    <w:rsid w:val="1CC31F67"/>
    <w:rsid w:val="1CE6167B"/>
    <w:rsid w:val="1CED1F3C"/>
    <w:rsid w:val="1D087211"/>
    <w:rsid w:val="1DA204E9"/>
    <w:rsid w:val="1DAD7404"/>
    <w:rsid w:val="1E2D07A5"/>
    <w:rsid w:val="1E7C0FF8"/>
    <w:rsid w:val="1EB168AC"/>
    <w:rsid w:val="1F7628D6"/>
    <w:rsid w:val="21F76468"/>
    <w:rsid w:val="21FB54FF"/>
    <w:rsid w:val="230515B2"/>
    <w:rsid w:val="245855EE"/>
    <w:rsid w:val="24D337DC"/>
    <w:rsid w:val="25B83F05"/>
    <w:rsid w:val="26460DBA"/>
    <w:rsid w:val="28FC20E9"/>
    <w:rsid w:val="290C3037"/>
    <w:rsid w:val="2A3A7F40"/>
    <w:rsid w:val="2ADF7109"/>
    <w:rsid w:val="2B06788D"/>
    <w:rsid w:val="2B6F74EB"/>
    <w:rsid w:val="2C4219FE"/>
    <w:rsid w:val="2CB26FCE"/>
    <w:rsid w:val="2CF63BFC"/>
    <w:rsid w:val="2D3B0D19"/>
    <w:rsid w:val="2DFC0F13"/>
    <w:rsid w:val="2F516CF9"/>
    <w:rsid w:val="33677A08"/>
    <w:rsid w:val="33CC30EE"/>
    <w:rsid w:val="34020F86"/>
    <w:rsid w:val="366B2FA7"/>
    <w:rsid w:val="37294EA0"/>
    <w:rsid w:val="377E1F65"/>
    <w:rsid w:val="37F94A2E"/>
    <w:rsid w:val="39A63F06"/>
    <w:rsid w:val="3D685AE4"/>
    <w:rsid w:val="3DC058CA"/>
    <w:rsid w:val="3ED1439F"/>
    <w:rsid w:val="3FF721D4"/>
    <w:rsid w:val="48374EDC"/>
    <w:rsid w:val="496171A2"/>
    <w:rsid w:val="498836CB"/>
    <w:rsid w:val="4C256E3D"/>
    <w:rsid w:val="4CB52F0F"/>
    <w:rsid w:val="4D74361B"/>
    <w:rsid w:val="4E1E3915"/>
    <w:rsid w:val="4E8D3ADE"/>
    <w:rsid w:val="51FC456D"/>
    <w:rsid w:val="520774F7"/>
    <w:rsid w:val="52867F11"/>
    <w:rsid w:val="532F1F9A"/>
    <w:rsid w:val="544814BB"/>
    <w:rsid w:val="54F32342"/>
    <w:rsid w:val="56F067E8"/>
    <w:rsid w:val="5B34783E"/>
    <w:rsid w:val="5DE1454D"/>
    <w:rsid w:val="5E995A3E"/>
    <w:rsid w:val="62163194"/>
    <w:rsid w:val="624D024D"/>
    <w:rsid w:val="62A7221B"/>
    <w:rsid w:val="62C916FD"/>
    <w:rsid w:val="630307FE"/>
    <w:rsid w:val="645B3DFE"/>
    <w:rsid w:val="650E086A"/>
    <w:rsid w:val="65A93D62"/>
    <w:rsid w:val="667C5E5F"/>
    <w:rsid w:val="67710DAB"/>
    <w:rsid w:val="6B093887"/>
    <w:rsid w:val="6BAA0708"/>
    <w:rsid w:val="6BD9258A"/>
    <w:rsid w:val="6E694B6C"/>
    <w:rsid w:val="71B60D48"/>
    <w:rsid w:val="71FB452B"/>
    <w:rsid w:val="722E3147"/>
    <w:rsid w:val="72C068BF"/>
    <w:rsid w:val="77CF5FFE"/>
    <w:rsid w:val="7A1F2FDB"/>
    <w:rsid w:val="7A93253D"/>
    <w:rsid w:val="7B4276DB"/>
    <w:rsid w:val="7D6D168D"/>
    <w:rsid w:val="7D702E53"/>
    <w:rsid w:val="7D9C6442"/>
    <w:rsid w:val="7FB855C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99"/>
    <w:rPr>
      <w:sz w:val="18"/>
      <w:szCs w:val="18"/>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qFormat/>
    <w:uiPriority w:val="99"/>
    <w:rPr>
      <w:rFonts w:cs="Times New Roman"/>
    </w:rPr>
  </w:style>
  <w:style w:type="character" w:customStyle="1" w:styleId="9">
    <w:name w:val="批注框文本 Char"/>
    <w:link w:val="2"/>
    <w:qFormat/>
    <w:locked/>
    <w:uiPriority w:val="99"/>
    <w:rPr>
      <w:rFonts w:cs="Times New Roman"/>
      <w:kern w:val="2"/>
      <w:sz w:val="18"/>
      <w:szCs w:val="18"/>
    </w:rPr>
  </w:style>
  <w:style w:type="character" w:customStyle="1" w:styleId="10">
    <w:name w:val="页脚 Char"/>
    <w:link w:val="3"/>
    <w:qFormat/>
    <w:locked/>
    <w:uiPriority w:val="99"/>
    <w:rPr>
      <w:rFonts w:cs="Times New Roman"/>
      <w:sz w:val="18"/>
      <w:szCs w:val="18"/>
    </w:rPr>
  </w:style>
  <w:style w:type="character" w:customStyle="1" w:styleId="11">
    <w:name w:val="页眉 Char"/>
    <w:link w:val="4"/>
    <w:semiHidden/>
    <w:qFormat/>
    <w:locked/>
    <w:uiPriority w:val="99"/>
    <w:rPr>
      <w:rFonts w:cs="Times New Roman"/>
      <w:sz w:val="18"/>
      <w:szCs w:val="18"/>
    </w:rPr>
  </w:style>
  <w:style w:type="character" w:customStyle="1" w:styleId="12">
    <w:name w:val="font11"/>
    <w:qFormat/>
    <w:uiPriority w:val="99"/>
    <w:rPr>
      <w:rFonts w:ascii="宋体" w:hAnsi="宋体" w:eastAsia="宋体" w:cs="宋体"/>
      <w:color w:val="000000"/>
      <w:sz w:val="22"/>
      <w:szCs w:val="22"/>
      <w:u w:val="none"/>
    </w:rPr>
  </w:style>
  <w:style w:type="character" w:customStyle="1" w:styleId="13">
    <w:name w:val="font01"/>
    <w:qFormat/>
    <w:uiPriority w:val="99"/>
    <w:rPr>
      <w:rFonts w:ascii="宋体" w:hAnsi="宋体" w:eastAsia="宋体" w:cs="宋体"/>
      <w:color w:val="000000"/>
      <w:sz w:val="24"/>
      <w:szCs w:val="24"/>
      <w:u w:val="none"/>
    </w:rPr>
  </w:style>
  <w:style w:type="character" w:customStyle="1" w:styleId="14">
    <w:name w:val="font61"/>
    <w:basedOn w:val="7"/>
    <w:qFormat/>
    <w:uiPriority w:val="0"/>
    <w:rPr>
      <w:rFonts w:hint="eastAsia" w:ascii="宋体" w:hAnsi="宋体" w:eastAsia="宋体" w:cs="宋体"/>
      <w:color w:val="000000"/>
      <w:sz w:val="20"/>
      <w:szCs w:val="20"/>
      <w:u w:val="none"/>
    </w:rPr>
  </w:style>
  <w:style w:type="character" w:customStyle="1" w:styleId="15">
    <w:name w:val="font91"/>
    <w:basedOn w:val="7"/>
    <w:qFormat/>
    <w:uiPriority w:val="0"/>
    <w:rPr>
      <w:rFonts w:hint="eastAsia" w:ascii="宋体" w:hAnsi="宋体" w:eastAsia="宋体" w:cs="宋体"/>
      <w:color w:val="000000"/>
      <w:sz w:val="20"/>
      <w:szCs w:val="20"/>
      <w:u w:val="none"/>
    </w:rPr>
  </w:style>
  <w:style w:type="character" w:customStyle="1" w:styleId="16">
    <w:name w:val="font31"/>
    <w:basedOn w:val="7"/>
    <w:qFormat/>
    <w:uiPriority w:val="0"/>
    <w:rPr>
      <w:rFonts w:hint="eastAsia" w:ascii="宋体" w:hAnsi="宋体" w:eastAsia="宋体" w:cs="宋体"/>
      <w:color w:val="000000"/>
      <w:sz w:val="20"/>
      <w:szCs w:val="20"/>
      <w:u w:val="none"/>
    </w:rPr>
  </w:style>
  <w:style w:type="character" w:customStyle="1" w:styleId="17">
    <w:name w:val="font181"/>
    <w:basedOn w:val="7"/>
    <w:qFormat/>
    <w:uiPriority w:val="0"/>
    <w:rPr>
      <w:rFonts w:hint="eastAsia" w:ascii="宋体" w:hAnsi="宋体" w:eastAsia="宋体" w:cs="宋体"/>
      <w:color w:val="000000"/>
      <w:sz w:val="20"/>
      <w:szCs w:val="20"/>
      <w:u w:val="none"/>
    </w:rPr>
  </w:style>
  <w:style w:type="character" w:customStyle="1" w:styleId="18">
    <w:name w:val="font171"/>
    <w:basedOn w:val="7"/>
    <w:qFormat/>
    <w:uiPriority w:val="0"/>
    <w:rPr>
      <w:rFonts w:ascii="宋体" w:hAnsi="宋体" w:eastAsia="宋体" w:cs="宋体"/>
      <w:color w:val="000000"/>
      <w:sz w:val="20"/>
      <w:szCs w:val="20"/>
      <w:u w:val="none"/>
    </w:rPr>
  </w:style>
  <w:style w:type="character" w:customStyle="1" w:styleId="19">
    <w:name w:val="font161"/>
    <w:basedOn w:val="7"/>
    <w:qFormat/>
    <w:uiPriority w:val="0"/>
    <w:rPr>
      <w:rFonts w:hint="eastAsia" w:ascii="宋体" w:hAnsi="宋体" w:eastAsia="宋体" w:cs="宋体"/>
      <w:color w:val="000000"/>
      <w:sz w:val="20"/>
      <w:szCs w:val="20"/>
      <w:u w:val="none"/>
    </w:rPr>
  </w:style>
  <w:style w:type="character" w:customStyle="1" w:styleId="20">
    <w:name w:val="font131"/>
    <w:basedOn w:val="7"/>
    <w:qFormat/>
    <w:uiPriority w:val="0"/>
    <w:rPr>
      <w:rFonts w:hint="eastAsia" w:ascii="宋体" w:hAnsi="宋体" w:eastAsia="宋体" w:cs="宋体"/>
      <w:color w:val="000000"/>
      <w:sz w:val="20"/>
      <w:szCs w:val="20"/>
      <w:u w:val="none"/>
    </w:rPr>
  </w:style>
  <w:style w:type="character" w:customStyle="1" w:styleId="21">
    <w:name w:val="font21"/>
    <w:basedOn w:val="7"/>
    <w:qFormat/>
    <w:uiPriority w:val="0"/>
    <w:rPr>
      <w:rFonts w:hint="eastAsia" w:ascii="宋体" w:hAnsi="宋体" w:eastAsia="宋体" w:cs="宋体"/>
      <w:b/>
      <w:bCs/>
      <w:color w:val="000000"/>
      <w:sz w:val="36"/>
      <w:szCs w:val="3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B299F-C1B8-4608-A7BD-18121FCC13D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31</Pages>
  <Words>1620</Words>
  <Characters>1777</Characters>
  <Lines>94</Lines>
  <Paragraphs>26</Paragraphs>
  <TotalTime>1</TotalTime>
  <ScaleCrop>false</ScaleCrop>
  <LinksUpToDate>false</LinksUpToDate>
  <CharactersWithSpaces>1807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微软用户</dc:creator>
  <cp:lastModifiedBy>乌龙茶de-su</cp:lastModifiedBy>
  <cp:lastPrinted>2021-07-07T01:10:00Z</cp:lastPrinted>
  <dcterms:modified xsi:type="dcterms:W3CDTF">2026-07-14T08:12:15Z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190341E442164A489397E8D50DF8F755_12</vt:lpwstr>
  </property>
  <property fmtid="{D5CDD505-2E9C-101B-9397-08002B2CF9AE}" pid="4" name="KSOTemplateDocerSaveRecord">
    <vt:lpwstr>eyJoZGlkIjoiZTI2NWMwOWQ5NjgxMjhhNWM2ODhjYmMzZDljYWY2ZTgiLCJ1c2VySWQiOiIyMzY4NDIwNTgifQ==</vt:lpwstr>
  </property>
</Properties>
</file>