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30918">
      <w:pPr>
        <w:jc w:val="center"/>
        <w:rPr>
          <w:rFonts w:ascii="黑体" w:hAnsi="黑体" w:eastAsia="黑体"/>
          <w:bCs/>
          <w:color w:val="000000"/>
          <w:sz w:val="52"/>
          <w:szCs w:val="52"/>
        </w:rPr>
      </w:pPr>
      <w:r>
        <w:rPr>
          <w:rFonts w:hint="eastAsia" w:ascii="黑体" w:eastAsia="黑体" w:cs="ArialUnicodeMS"/>
          <w:color w:val="000000"/>
          <w:kern w:val="0"/>
          <w:sz w:val="52"/>
          <w:szCs w:val="52"/>
          <w:lang w:val="en-US" w:eastAsia="zh-CN"/>
        </w:rPr>
        <w:t>鹿寨县寨沙镇经济发展服务中心</w:t>
      </w:r>
    </w:p>
    <w:p w14:paraId="64F6E1B3">
      <w:pPr>
        <w:jc w:val="center"/>
        <w:rPr>
          <w:rFonts w:ascii="ArialUnicodeMS" w:eastAsia="ArialUnicodeMS" w:cs="ArialUnicodeMS"/>
          <w:kern w:val="0"/>
          <w:sz w:val="84"/>
          <w:szCs w:val="84"/>
        </w:rPr>
      </w:pPr>
      <w:r>
        <w:rPr>
          <w:rFonts w:hint="eastAsia" w:ascii="黑体" w:eastAsia="黑体"/>
          <w:kern w:val="0"/>
          <w:sz w:val="52"/>
          <w:szCs w:val="52"/>
        </w:rPr>
        <w:t>202</w:t>
      </w:r>
      <w:r>
        <w:rPr>
          <w:rFonts w:hint="eastAsia" w:ascii="黑体" w:eastAsia="黑体"/>
          <w:kern w:val="0"/>
          <w:sz w:val="52"/>
          <w:szCs w:val="52"/>
          <w:lang w:val="en-US" w:eastAsia="zh-CN"/>
        </w:rPr>
        <w:t>4</w:t>
      </w:r>
      <w:r>
        <w:rPr>
          <w:rFonts w:hint="eastAsia" w:ascii="黑体" w:eastAsia="黑体" w:cs="ArialUnicodeMS"/>
          <w:kern w:val="0"/>
          <w:sz w:val="52"/>
          <w:szCs w:val="52"/>
        </w:rPr>
        <w:t>年度单位决算</w:t>
      </w:r>
    </w:p>
    <w:p w14:paraId="18B3A549">
      <w:pPr>
        <w:rPr>
          <w:rFonts w:ascii="ArialUnicodeMS" w:eastAsia="ArialUnicodeMS" w:cs="ArialUnicodeMS"/>
          <w:kern w:val="0"/>
          <w:sz w:val="84"/>
          <w:szCs w:val="84"/>
        </w:rPr>
      </w:pPr>
    </w:p>
    <w:p w14:paraId="682A097D">
      <w:pPr>
        <w:rPr>
          <w:rFonts w:ascii="ArialUnicodeMS" w:eastAsia="ArialUnicodeMS" w:cs="ArialUnicodeMS"/>
          <w:kern w:val="0"/>
          <w:sz w:val="84"/>
          <w:szCs w:val="84"/>
        </w:rPr>
      </w:pPr>
    </w:p>
    <w:p w14:paraId="102FEECA">
      <w:pPr>
        <w:rPr>
          <w:rFonts w:ascii="ArialUnicodeMS" w:eastAsia="ArialUnicodeMS" w:cs="ArialUnicodeMS"/>
          <w:kern w:val="0"/>
          <w:sz w:val="84"/>
          <w:szCs w:val="84"/>
        </w:rPr>
      </w:pPr>
    </w:p>
    <w:p w14:paraId="2A276B07">
      <w:pPr>
        <w:rPr>
          <w:rFonts w:ascii="ArialUnicodeMS" w:eastAsia="ArialUnicodeMS" w:cs="ArialUnicodeMS"/>
          <w:kern w:val="0"/>
          <w:sz w:val="84"/>
          <w:szCs w:val="84"/>
        </w:rPr>
      </w:pPr>
    </w:p>
    <w:p w14:paraId="2B5744FC">
      <w:pPr>
        <w:rPr>
          <w:rFonts w:ascii="ArialUnicodeMS" w:eastAsia="ArialUnicodeMS" w:cs="ArialUnicodeMS"/>
          <w:kern w:val="0"/>
          <w:sz w:val="84"/>
          <w:szCs w:val="84"/>
        </w:rPr>
      </w:pPr>
    </w:p>
    <w:p w14:paraId="5C7F3E41">
      <w:pPr>
        <w:rPr>
          <w:rFonts w:ascii="ArialUnicodeMS" w:eastAsia="ArialUnicodeMS" w:cs="ArialUnicodeMS"/>
          <w:kern w:val="0"/>
          <w:sz w:val="84"/>
          <w:szCs w:val="84"/>
        </w:rPr>
      </w:pPr>
    </w:p>
    <w:p w14:paraId="6CAA11F6">
      <w:pPr>
        <w:rPr>
          <w:rFonts w:ascii="ArialUnicodeMS" w:eastAsia="ArialUnicodeMS" w:cs="ArialUnicodeMS"/>
          <w:kern w:val="0"/>
          <w:sz w:val="84"/>
          <w:szCs w:val="84"/>
        </w:rPr>
      </w:pPr>
    </w:p>
    <w:p w14:paraId="3FE4EC09">
      <w:pPr>
        <w:rPr>
          <w:rFonts w:ascii="ArialUnicodeMS" w:eastAsia="ArialUnicodeMS" w:cs="ArialUnicodeMS"/>
          <w:kern w:val="0"/>
          <w:sz w:val="84"/>
          <w:szCs w:val="84"/>
        </w:rPr>
      </w:pPr>
    </w:p>
    <w:p w14:paraId="255125AE">
      <w:pPr>
        <w:rPr>
          <w:rFonts w:ascii="ArialUnicodeMS" w:eastAsia="ArialUnicodeMS" w:cs="ArialUnicodeMS"/>
          <w:kern w:val="0"/>
          <w:sz w:val="84"/>
          <w:szCs w:val="84"/>
        </w:rPr>
      </w:pPr>
    </w:p>
    <w:p w14:paraId="51D6772D">
      <w:pPr>
        <w:jc w:val="center"/>
        <w:rPr>
          <w:rFonts w:ascii="黑体" w:eastAsia="黑体" w:cs="黑体"/>
          <w:kern w:val="0"/>
          <w:sz w:val="44"/>
          <w:szCs w:val="44"/>
        </w:rPr>
      </w:pPr>
    </w:p>
    <w:p w14:paraId="12CE2C24">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14:paraId="06963388">
      <w:pPr>
        <w:ind w:firstLine="645"/>
        <w:rPr>
          <w:rFonts w:ascii="仿宋_GB2312" w:eastAsia="仿宋_GB2312"/>
          <w:b/>
          <w:sz w:val="32"/>
          <w:szCs w:val="32"/>
        </w:rPr>
      </w:pPr>
    </w:p>
    <w:p w14:paraId="5712AD5F">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lang w:eastAsia="zh-CN"/>
        </w:rPr>
        <w:t>鹿寨县寨沙镇经济发展服务中心</w:t>
      </w:r>
      <w:r>
        <w:rPr>
          <w:rFonts w:hint="eastAsia" w:ascii="仿宋_GB2312" w:eastAsia="仿宋_GB2312"/>
          <w:b/>
          <w:sz w:val="32"/>
          <w:szCs w:val="32"/>
        </w:rPr>
        <w:t>概况</w:t>
      </w:r>
    </w:p>
    <w:p w14:paraId="7DFBC2AB">
      <w:pPr>
        <w:ind w:firstLine="645"/>
        <w:rPr>
          <w:rFonts w:ascii="仿宋_GB2312" w:eastAsia="仿宋_GB2312"/>
          <w:sz w:val="32"/>
          <w:szCs w:val="32"/>
        </w:rPr>
      </w:pPr>
      <w:r>
        <w:rPr>
          <w:rFonts w:hint="eastAsia" w:ascii="仿宋_GB2312" w:eastAsia="仿宋_GB2312"/>
          <w:sz w:val="32"/>
          <w:szCs w:val="32"/>
        </w:rPr>
        <w:t>一、主要职能</w:t>
      </w:r>
    </w:p>
    <w:p w14:paraId="4352596F">
      <w:pPr>
        <w:ind w:firstLine="645"/>
        <w:rPr>
          <w:rFonts w:hint="eastAsia" w:ascii="仿宋_GB2312" w:eastAsia="仿宋_GB2312"/>
          <w:sz w:val="32"/>
          <w:szCs w:val="32"/>
        </w:rPr>
      </w:pPr>
      <w:r>
        <w:rPr>
          <w:rFonts w:hint="eastAsia" w:ascii="仿宋_GB2312" w:eastAsia="仿宋_GB2312"/>
          <w:sz w:val="32"/>
          <w:szCs w:val="32"/>
        </w:rPr>
        <w:t>二、单位机构设置情况</w:t>
      </w:r>
    </w:p>
    <w:p w14:paraId="379EC2C8">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lang w:eastAsia="zh-CN"/>
        </w:rPr>
        <w:t>鹿寨县寨沙镇经济发展服务中心</w:t>
      </w:r>
      <w:r>
        <w:rPr>
          <w:rFonts w:hint="eastAsia" w:ascii="仿宋_GB2312" w:eastAsia="仿宋_GB2312"/>
          <w:b/>
          <w:sz w:val="32"/>
          <w:szCs w:val="32"/>
        </w:rPr>
        <w:t>202</w:t>
      </w:r>
      <w:r>
        <w:rPr>
          <w:rFonts w:hint="eastAsia" w:ascii="仿宋_GB2312" w:eastAsia="仿宋_GB2312"/>
          <w:b/>
          <w:sz w:val="32"/>
          <w:szCs w:val="32"/>
          <w:lang w:val="en-US" w:eastAsia="zh-CN"/>
        </w:rPr>
        <w:t>4</w:t>
      </w:r>
      <w:r>
        <w:rPr>
          <w:rFonts w:hint="eastAsia" w:ascii="仿宋_GB2312" w:eastAsia="仿宋_GB2312"/>
          <w:b/>
          <w:sz w:val="32"/>
          <w:szCs w:val="32"/>
        </w:rPr>
        <w:t>年单位决算报表</w:t>
      </w:r>
    </w:p>
    <w:p w14:paraId="77FFA2B7">
      <w:pPr>
        <w:ind w:left="645"/>
        <w:rPr>
          <w:rFonts w:hint="eastAsia" w:ascii="仿宋_GB2312" w:eastAsia="仿宋_GB2312"/>
          <w:sz w:val="32"/>
          <w:szCs w:val="32"/>
        </w:rPr>
      </w:pPr>
      <w:r>
        <w:rPr>
          <w:rFonts w:hint="eastAsia" w:ascii="仿宋_GB2312" w:eastAsia="仿宋_GB2312"/>
          <w:sz w:val="32"/>
          <w:szCs w:val="32"/>
        </w:rPr>
        <w:t>表一：收入支出决算总表</w:t>
      </w:r>
    </w:p>
    <w:p w14:paraId="34FF88D2">
      <w:pPr>
        <w:ind w:left="645"/>
        <w:rPr>
          <w:rFonts w:hint="eastAsia" w:ascii="仿宋_GB2312" w:eastAsia="仿宋_GB2312"/>
          <w:sz w:val="32"/>
          <w:szCs w:val="32"/>
        </w:rPr>
      </w:pPr>
      <w:r>
        <w:rPr>
          <w:rFonts w:hint="eastAsia" w:ascii="仿宋_GB2312" w:eastAsia="仿宋_GB2312"/>
          <w:sz w:val="32"/>
          <w:szCs w:val="32"/>
        </w:rPr>
        <w:t>表二：收入决算表</w:t>
      </w:r>
    </w:p>
    <w:p w14:paraId="2A1975AB">
      <w:pPr>
        <w:ind w:left="645"/>
        <w:rPr>
          <w:rFonts w:hint="eastAsia" w:ascii="仿宋_GB2312" w:eastAsia="仿宋_GB2312"/>
          <w:sz w:val="32"/>
          <w:szCs w:val="32"/>
        </w:rPr>
      </w:pPr>
      <w:r>
        <w:rPr>
          <w:rFonts w:hint="eastAsia" w:ascii="仿宋_GB2312" w:eastAsia="仿宋_GB2312"/>
          <w:sz w:val="32"/>
          <w:szCs w:val="32"/>
        </w:rPr>
        <w:t>表三：支出决算表</w:t>
      </w:r>
    </w:p>
    <w:p w14:paraId="4D529FF4">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14:paraId="26BDE08B">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14:paraId="12CBC649">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14:paraId="4C28E38D">
      <w:pPr>
        <w:ind w:left="645"/>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0B3ABDB0">
      <w:pPr>
        <w:ind w:left="645"/>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14:paraId="74374C49">
      <w:pPr>
        <w:ind w:left="645"/>
        <w:rPr>
          <w:rFonts w:hint="eastAsia" w:ascii="仿宋_GB2312" w:eastAsia="仿宋_GB2312"/>
          <w:sz w:val="32"/>
          <w:szCs w:val="32"/>
        </w:rPr>
      </w:pPr>
      <w:r>
        <w:rPr>
          <w:rFonts w:hint="eastAsia" w:ascii="仿宋_GB2312" w:eastAsia="仿宋_GB2312"/>
          <w:sz w:val="32"/>
          <w:szCs w:val="32"/>
        </w:rPr>
        <w:t>表九：财政拨款“三公”经费支出决算表</w:t>
      </w:r>
    </w:p>
    <w:p w14:paraId="0B5E18D8">
      <w:pPr>
        <w:ind w:firstLine="645"/>
        <w:rPr>
          <w:rFonts w:hint="eastAsia" w:ascii="仿宋_GB2312" w:eastAsia="仿宋_GB2312"/>
          <w:sz w:val="32"/>
          <w:szCs w:val="32"/>
        </w:rPr>
      </w:pPr>
    </w:p>
    <w:p w14:paraId="17EAF544">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lang w:eastAsia="zh-CN"/>
        </w:rPr>
        <w:t>鹿寨县寨沙镇经济发展服务中心</w:t>
      </w:r>
      <w:r>
        <w:rPr>
          <w:rFonts w:hint="eastAsia" w:ascii="仿宋_GB2312" w:eastAsia="仿宋_GB2312"/>
          <w:b/>
          <w:sz w:val="32"/>
          <w:szCs w:val="32"/>
        </w:rPr>
        <w:t>202</w:t>
      </w:r>
      <w:r>
        <w:rPr>
          <w:rFonts w:hint="eastAsia" w:ascii="仿宋_GB2312" w:eastAsia="仿宋_GB2312"/>
          <w:b/>
          <w:sz w:val="32"/>
          <w:szCs w:val="32"/>
          <w:lang w:val="en-US" w:eastAsia="zh-CN"/>
        </w:rPr>
        <w:t>4</w:t>
      </w:r>
      <w:r>
        <w:rPr>
          <w:rFonts w:hint="eastAsia" w:ascii="仿宋_GB2312" w:eastAsia="仿宋_GB2312"/>
          <w:b/>
          <w:sz w:val="32"/>
          <w:szCs w:val="32"/>
        </w:rPr>
        <w:t>年度单位决算情况说明</w:t>
      </w:r>
    </w:p>
    <w:p w14:paraId="46197519">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14:paraId="3EAC7593">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14:paraId="5C6A6ACD">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年度一般公共预算财政拨款基本支出决算情况说明。</w:t>
      </w:r>
    </w:p>
    <w:p w14:paraId="39980583">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14:paraId="5781BD00">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年度国有资本经营预算支出决算情况</w:t>
      </w:r>
    </w:p>
    <w:p w14:paraId="10B3E0E4">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14:paraId="55E4A464">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14:paraId="7E8CC0D8">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14:paraId="4A76C99D">
      <w:pPr>
        <w:ind w:firstLine="645"/>
        <w:rPr>
          <w:rFonts w:ascii="仿宋_GB2312" w:eastAsia="仿宋_GB2312"/>
          <w:b/>
          <w:sz w:val="32"/>
          <w:szCs w:val="32"/>
        </w:rPr>
      </w:pPr>
      <w:r>
        <w:rPr>
          <w:rFonts w:hint="eastAsia" w:ascii="仿宋_GB2312" w:eastAsia="仿宋_GB2312"/>
          <w:b/>
          <w:sz w:val="32"/>
          <w:szCs w:val="32"/>
        </w:rPr>
        <w:t>第四部分：名词解释</w:t>
      </w:r>
    </w:p>
    <w:p w14:paraId="087C4FD0">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lang w:eastAsia="zh-CN"/>
        </w:rPr>
        <w:t>鹿寨县寨沙镇经济发展服务中心</w:t>
      </w:r>
      <w:r>
        <w:rPr>
          <w:rFonts w:hint="eastAsia" w:ascii="仿宋_GB2312" w:eastAsia="仿宋_GB2312"/>
          <w:b/>
          <w:sz w:val="32"/>
          <w:szCs w:val="32"/>
        </w:rPr>
        <w:t>概况</w:t>
      </w:r>
    </w:p>
    <w:p w14:paraId="51496821">
      <w:pPr>
        <w:ind w:firstLine="646"/>
        <w:rPr>
          <w:rFonts w:ascii="仿宋_GB2312" w:eastAsia="仿宋_GB2312"/>
          <w:sz w:val="32"/>
          <w:szCs w:val="32"/>
        </w:rPr>
      </w:pPr>
      <w:r>
        <w:rPr>
          <w:rFonts w:hint="eastAsia" w:ascii="仿宋_GB2312" w:eastAsia="仿宋_GB2312"/>
          <w:sz w:val="32"/>
          <w:szCs w:val="32"/>
        </w:rPr>
        <w:t>一、主要职能</w:t>
      </w:r>
    </w:p>
    <w:p w14:paraId="64AAC30B">
      <w:pPr>
        <w:snapToGrid w:val="0"/>
        <w:spacing w:line="520" w:lineRule="exact"/>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lang w:val="en-US" w:eastAsia="zh-CN"/>
        </w:rPr>
        <w:t>寨沙镇经济发展中心主要只能：1.贯彻落实执行党和政府有关经济发展的方针政策,负责辖区内项目建设等为经济发展服务相关事务性工作. 2.承担辖区内项目上报、项目招投标、项目施工管理、项目竣工验收及项目资金拨付等事务性工作. 3.完成镇党委、人民政府和上级业务部门交办的其他任务。</w:t>
      </w:r>
    </w:p>
    <w:p w14:paraId="27DE80C4">
      <w:pPr>
        <w:ind w:firstLine="645"/>
        <w:rPr>
          <w:rFonts w:hint="eastAsia" w:ascii="仿宋_GB2312" w:eastAsia="仿宋_GB2312"/>
          <w:sz w:val="32"/>
          <w:szCs w:val="32"/>
        </w:rPr>
      </w:pPr>
      <w:r>
        <w:rPr>
          <w:rFonts w:hint="eastAsia" w:ascii="仿宋_GB2312" w:eastAsia="仿宋_GB2312"/>
          <w:sz w:val="32"/>
          <w:szCs w:val="32"/>
        </w:rPr>
        <w:t>二、单位机构设置情况（按编制本说明）</w:t>
      </w:r>
    </w:p>
    <w:p w14:paraId="4618CF10">
      <w:pPr>
        <w:ind w:firstLine="645"/>
        <w:rPr>
          <w:rFonts w:hint="eastAsia" w:ascii="仿宋_GB2312" w:eastAsia="仿宋_GB2312"/>
          <w:sz w:val="32"/>
          <w:szCs w:val="32"/>
        </w:rPr>
      </w:pPr>
      <w:r>
        <w:rPr>
          <w:rFonts w:hint="eastAsia" w:ascii="仿宋_GB2312" w:hAnsi="仿宋" w:eastAsia="仿宋_GB2312"/>
          <w:sz w:val="32"/>
          <w:szCs w:val="32"/>
          <w:lang w:val="en-US" w:eastAsia="zh-CN"/>
        </w:rPr>
        <w:t>1个独立机构</w:t>
      </w:r>
    </w:p>
    <w:p w14:paraId="28FF9DD1">
      <w:pPr>
        <w:ind w:firstLine="645"/>
        <w:rPr>
          <w:rFonts w:hint="eastAsia" w:ascii="仿宋_GB2312" w:eastAsia="仿宋_GB2312"/>
          <w:sz w:val="32"/>
          <w:szCs w:val="32"/>
        </w:rPr>
      </w:pPr>
    </w:p>
    <w:p w14:paraId="44184839">
      <w:pPr>
        <w:ind w:firstLine="646"/>
        <w:rPr>
          <w:rFonts w:ascii="仿宋_GB2312" w:eastAsia="仿宋_GB2312"/>
          <w:sz w:val="32"/>
          <w:szCs w:val="32"/>
        </w:rPr>
      </w:pPr>
    </w:p>
    <w:p w14:paraId="3E5AB1FB">
      <w:pPr>
        <w:ind w:firstLine="645"/>
        <w:rPr>
          <w:rFonts w:ascii="仿宋_GB2312" w:eastAsia="仿宋_GB2312"/>
          <w:sz w:val="32"/>
          <w:szCs w:val="32"/>
        </w:rPr>
      </w:pPr>
    </w:p>
    <w:p w14:paraId="7535AFF6">
      <w:pPr>
        <w:jc w:val="center"/>
      </w:pPr>
    </w:p>
    <w:p w14:paraId="275169B1">
      <w:pPr>
        <w:jc w:val="center"/>
      </w:pPr>
    </w:p>
    <w:p w14:paraId="1E6BD750">
      <w:pPr>
        <w:jc w:val="center"/>
      </w:pPr>
    </w:p>
    <w:p w14:paraId="1EE82C28">
      <w:pPr>
        <w:jc w:val="center"/>
      </w:pPr>
    </w:p>
    <w:p w14:paraId="6FB54C07">
      <w:pPr>
        <w:jc w:val="center"/>
      </w:pPr>
    </w:p>
    <w:p w14:paraId="2F91B1B3">
      <w:pPr>
        <w:jc w:val="center"/>
      </w:pPr>
    </w:p>
    <w:p w14:paraId="1E982A9C">
      <w:pPr>
        <w:jc w:val="center"/>
      </w:pPr>
    </w:p>
    <w:p w14:paraId="590F056E">
      <w:pPr>
        <w:jc w:val="center"/>
      </w:pPr>
    </w:p>
    <w:p w14:paraId="15A378FF">
      <w:pPr>
        <w:jc w:val="center"/>
      </w:pPr>
    </w:p>
    <w:p w14:paraId="1228E6E1">
      <w:pPr>
        <w:jc w:val="center"/>
      </w:pPr>
    </w:p>
    <w:p w14:paraId="40691637">
      <w:pPr>
        <w:jc w:val="center"/>
      </w:pPr>
    </w:p>
    <w:p w14:paraId="128D703D">
      <w:pPr>
        <w:jc w:val="center"/>
      </w:pPr>
    </w:p>
    <w:p w14:paraId="3ECD3BAE">
      <w:pPr>
        <w:jc w:val="center"/>
      </w:pPr>
    </w:p>
    <w:p w14:paraId="4119BF26">
      <w:pPr>
        <w:jc w:val="center"/>
      </w:pPr>
    </w:p>
    <w:p w14:paraId="4B1878D7"/>
    <w:p w14:paraId="172A7DE2">
      <w:pPr>
        <w:jc w:val="center"/>
      </w:pPr>
    </w:p>
    <w:p w14:paraId="726A17D5">
      <w:pPr>
        <w:jc w:val="center"/>
      </w:pPr>
    </w:p>
    <w:p w14:paraId="164C4E47">
      <w:pPr>
        <w:jc w:val="center"/>
      </w:pPr>
    </w:p>
    <w:p w14:paraId="61C2DBF2">
      <w:pPr>
        <w:jc w:val="center"/>
      </w:pPr>
    </w:p>
    <w:p w14:paraId="23B33937">
      <w:pPr>
        <w:jc w:val="center"/>
      </w:pPr>
    </w:p>
    <w:p w14:paraId="0CA9E787">
      <w:pPr>
        <w:jc w:val="center"/>
      </w:pPr>
    </w:p>
    <w:p w14:paraId="739F6339"/>
    <w:p w14:paraId="23A339B2">
      <w:pPr>
        <w:rPr>
          <w:rFonts w:ascii="仿宋_GB2312" w:eastAsia="仿宋_GB2312"/>
          <w:b/>
          <w:sz w:val="32"/>
          <w:szCs w:val="32"/>
        </w:r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14:paraId="0C970DAA">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lang w:eastAsia="zh-CN"/>
        </w:rPr>
        <w:t>鹿寨县寨沙镇经济发展服务中心</w:t>
      </w:r>
      <w:r>
        <w:rPr>
          <w:rFonts w:hint="eastAsia" w:ascii="仿宋_GB2312" w:eastAsia="仿宋_GB2312"/>
          <w:b/>
          <w:sz w:val="32"/>
          <w:szCs w:val="32"/>
        </w:rPr>
        <w:t xml:space="preserve"> 202</w:t>
      </w:r>
      <w:r>
        <w:rPr>
          <w:rFonts w:hint="eastAsia" w:ascii="仿宋_GB2312" w:eastAsia="仿宋_GB2312"/>
          <w:b/>
          <w:sz w:val="32"/>
          <w:szCs w:val="32"/>
          <w:lang w:val="en-US" w:eastAsia="zh-CN"/>
        </w:rPr>
        <w:t>4</w:t>
      </w:r>
      <w:r>
        <w:rPr>
          <w:rFonts w:hint="eastAsia" w:ascii="仿宋_GB2312" w:eastAsia="仿宋_GB2312"/>
          <w:b/>
          <w:sz w:val="32"/>
          <w:szCs w:val="32"/>
        </w:rPr>
        <w:t>年单位决算报表</w:t>
      </w:r>
    </w:p>
    <w:p w14:paraId="7E35A874">
      <w:pPr>
        <w:ind w:firstLine="640" w:firstLineChars="200"/>
        <w:rPr>
          <w:rFonts w:hint="eastAsia" w:ascii="仿宋_GB2312" w:hAnsi="黑体" w:eastAsia="仿宋_GB2312"/>
          <w:b/>
          <w:sz w:val="32"/>
          <w:szCs w:val="32"/>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ascii="仿宋_GB2312" w:hAnsi="黑体" w:eastAsia="仿宋_GB2312"/>
          <w:sz w:val="32"/>
          <w:szCs w:val="32"/>
        </w:rPr>
        <w:t>《收入决算表》《支出决算表》《一般公共预算财政拨款支出决算表》、《政府性基金预算财政拨款收入支出决算表》和《</w:t>
      </w:r>
      <w:r>
        <w:rPr>
          <w:rFonts w:hint="eastAsia" w:ascii="仿宋_GB2312" w:eastAsia="仿宋_GB2312"/>
          <w:sz w:val="32"/>
          <w:szCs w:val="32"/>
        </w:rPr>
        <w:t>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r>
        <w:rPr>
          <w:rFonts w:hint="eastAsia" w:ascii="仿宋_GB2312" w:hAnsi="黑体" w:eastAsia="仿宋_GB2312"/>
          <w:sz w:val="32"/>
          <w:szCs w:val="32"/>
        </w:rPr>
        <w:t>》应当细化公开到支出功能分类项级科目，《一般公共预算财政拨款基本支出决算表》应当细化公开到经济分类款级科目。</w:t>
      </w:r>
    </w:p>
    <w:p w14:paraId="4106A9F0">
      <w:pPr>
        <w:jc w:val="center"/>
      </w:pPr>
    </w:p>
    <w:p w14:paraId="2E3730C5"/>
    <w:p w14:paraId="51D09DE2"/>
    <w:p w14:paraId="1263ED7B"/>
    <w:p w14:paraId="1EB48441">
      <w:pPr>
        <w:sectPr>
          <w:pgSz w:w="16838" w:h="11906" w:orient="landscape"/>
          <w:pgMar w:top="1378" w:right="1440" w:bottom="1797" w:left="1440" w:header="851" w:footer="992" w:gutter="0"/>
          <w:pgNumType w:fmt="numberInDash"/>
          <w:cols w:space="720" w:num="1"/>
          <w:docGrid w:type="linesAndChars" w:linePitch="312" w:charSpace="0"/>
        </w:sectPr>
      </w:pPr>
    </w:p>
    <w:p w14:paraId="282877CB"/>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5"/>
      </w:tblGrid>
      <w:tr w14:paraId="3DDE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noWrap w:val="0"/>
            <w:vAlign w:val="center"/>
          </w:tcPr>
          <w:p w14:paraId="3FA2239F">
            <w:pPr>
              <w:keepNext w:val="0"/>
              <w:keepLines w:val="0"/>
              <w:suppressLineNumbers w:val="0"/>
              <w:spacing w:before="0" w:beforeAutospacing="0" w:after="0" w:afterAutospacing="0"/>
              <w:ind w:left="0" w:right="0"/>
              <w:jc w:val="right"/>
              <w:rPr>
                <w:rFonts w:hint="eastAsia" w:ascii="黑体" w:hAnsi="黑体" w:eastAsia="黑体"/>
                <w:sz w:val="32"/>
                <w:szCs w:val="32"/>
              </w:rPr>
            </w:pPr>
            <w:r>
              <w:rPr>
                <w:rFonts w:hint="eastAsia" w:ascii="宋体" w:hAnsi="宋体" w:cs="宋体"/>
                <w:kern w:val="0"/>
                <w:sz w:val="20"/>
                <w:szCs w:val="20"/>
              </w:rPr>
              <w:t>公开01表</w:t>
            </w:r>
          </w:p>
        </w:tc>
      </w:tr>
      <w:tr w14:paraId="5763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noWrap w:val="0"/>
            <w:vAlign w:val="center"/>
          </w:tcPr>
          <w:p w14:paraId="45471BE9">
            <w:pPr>
              <w:keepNext w:val="0"/>
              <w:keepLines w:val="0"/>
              <w:suppressLineNumbers w:val="0"/>
              <w:spacing w:before="0" w:beforeAutospacing="0" w:after="0" w:afterAutospacing="0"/>
              <w:ind w:left="0" w:right="0"/>
              <w:jc w:val="center"/>
              <w:rPr>
                <w:rFonts w:hint="eastAsia" w:ascii="黑体" w:hAnsi="黑体" w:eastAsia="黑体"/>
                <w:sz w:val="32"/>
                <w:szCs w:val="32"/>
              </w:rPr>
            </w:pPr>
            <w:r>
              <w:rPr>
                <w:rFonts w:hint="eastAsia" w:ascii="宋体" w:hAnsi="宋体" w:cs="宋体"/>
                <w:b/>
                <w:kern w:val="0"/>
                <w:sz w:val="32"/>
                <w:szCs w:val="32"/>
              </w:rPr>
              <w:t>收入支出决算总表</w:t>
            </w:r>
          </w:p>
        </w:tc>
      </w:tr>
      <w:tr w14:paraId="5C6A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0" w:type="dxa"/>
            <w:gridSpan w:val="3"/>
            <w:tcBorders>
              <w:top w:val="nil"/>
              <w:left w:val="nil"/>
              <w:bottom w:val="single" w:color="000000" w:sz="4" w:space="0"/>
              <w:right w:val="nil"/>
            </w:tcBorders>
            <w:noWrap w:val="0"/>
            <w:vAlign w:val="center"/>
          </w:tcPr>
          <w:p w14:paraId="29D3FD66">
            <w:pPr>
              <w:keepNext w:val="0"/>
              <w:keepLines w:val="0"/>
              <w:suppressLineNumbers w:val="0"/>
              <w:spacing w:before="0" w:beforeAutospacing="0" w:after="0" w:afterAutospacing="0"/>
              <w:ind w:left="0" w:right="0"/>
              <w:jc w:val="left"/>
              <w:rPr>
                <w:rFonts w:hint="eastAsia" w:ascii="黑体" w:hAnsi="黑体"/>
                <w:sz w:val="32"/>
                <w:szCs w:val="32"/>
              </w:rPr>
            </w:pPr>
            <w:r>
              <w:rPr>
                <w:rFonts w:hint="eastAsia" w:ascii="宋体" w:hAnsi="宋体" w:cs="宋体"/>
                <w:kern w:val="0"/>
                <w:sz w:val="20"/>
                <w:szCs w:val="20"/>
              </w:rPr>
              <w:t>单位名称：</w:t>
            </w:r>
            <w:bookmarkStart w:id="0" w:name="PO_part2Table1DivName1"/>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鹿寨县寨沙镇经济发展服务中心</w:t>
            </w:r>
            <w:r>
              <w:rPr>
                <w:rFonts w:hint="eastAsia" w:ascii="宋体" w:hAnsi="宋体" w:cs="宋体"/>
                <w:kern w:val="0"/>
                <w:sz w:val="20"/>
                <w:szCs w:val="20"/>
              </w:rPr>
              <w:t xml:space="preserve"> </w:t>
            </w:r>
            <w:bookmarkEnd w:id="0"/>
          </w:p>
        </w:tc>
        <w:tc>
          <w:tcPr>
            <w:tcW w:w="3545" w:type="dxa"/>
            <w:tcBorders>
              <w:top w:val="nil"/>
              <w:left w:val="nil"/>
              <w:bottom w:val="single" w:color="000000" w:sz="4" w:space="0"/>
              <w:right w:val="nil"/>
            </w:tcBorders>
            <w:noWrap w:val="0"/>
            <w:vAlign w:val="center"/>
          </w:tcPr>
          <w:p w14:paraId="14C73923">
            <w:pPr>
              <w:keepNext w:val="0"/>
              <w:keepLines w:val="0"/>
              <w:suppressLineNumbers w:val="0"/>
              <w:spacing w:before="0" w:beforeAutospacing="0" w:after="0" w:afterAutospacing="0"/>
              <w:ind w:left="0" w:right="0"/>
              <w:jc w:val="right"/>
              <w:rPr>
                <w:rFonts w:hint="eastAsia" w:ascii="黑体" w:hAnsi="黑体" w:eastAsia="黑体"/>
                <w:sz w:val="32"/>
                <w:szCs w:val="32"/>
              </w:rPr>
            </w:pPr>
            <w:r>
              <w:rPr>
                <w:rFonts w:hint="eastAsia" w:ascii="宋体" w:hAnsi="宋体" w:cs="宋体"/>
                <w:kern w:val="0"/>
                <w:sz w:val="20"/>
                <w:szCs w:val="20"/>
              </w:rPr>
              <w:t>单位：万元</w:t>
            </w:r>
          </w:p>
        </w:tc>
      </w:tr>
      <w:tr w14:paraId="1D51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2"/>
            <w:tcBorders>
              <w:top w:val="single" w:color="000000" w:sz="4" w:space="0"/>
              <w:left w:val="single" w:color="000000" w:sz="4" w:space="0"/>
              <w:bottom w:val="single" w:color="000000" w:sz="4" w:space="0"/>
              <w:right w:val="single" w:color="000000" w:sz="4" w:space="0"/>
            </w:tcBorders>
            <w:noWrap w:val="0"/>
            <w:vAlign w:val="center"/>
          </w:tcPr>
          <w:p w14:paraId="328EC67F">
            <w:pPr>
              <w:keepNext w:val="0"/>
              <w:keepLines w:val="0"/>
              <w:widowControl/>
              <w:suppressLineNumbers w:val="0"/>
              <w:spacing w:before="0" w:beforeAutospacing="0" w:after="0" w:afterAutospacing="0"/>
              <w:ind w:left="0" w:right="0" w:firstLine="400"/>
              <w:jc w:val="center"/>
              <w:rPr>
                <w:rFonts w:hint="eastAsia" w:ascii="黑体" w:hAnsi="黑体" w:eastAsia="黑体"/>
                <w:szCs w:val="21"/>
              </w:rPr>
            </w:pPr>
            <w:r>
              <w:rPr>
                <w:rFonts w:hint="eastAsia" w:ascii="宋体" w:hAnsi="宋体" w:cs="宋体"/>
                <w:color w:val="000000"/>
                <w:kern w:val="0"/>
                <w:szCs w:val="21"/>
              </w:rPr>
              <w:t>收    入</w:t>
            </w:r>
          </w:p>
        </w:tc>
        <w:tc>
          <w:tcPr>
            <w:tcW w:w="7089" w:type="dxa"/>
            <w:gridSpan w:val="2"/>
            <w:tcBorders>
              <w:top w:val="single" w:color="000000" w:sz="4" w:space="0"/>
              <w:left w:val="single" w:color="000000" w:sz="4" w:space="0"/>
              <w:bottom w:val="single" w:color="000000" w:sz="4" w:space="0"/>
              <w:right w:val="single" w:color="000000" w:sz="4" w:space="0"/>
            </w:tcBorders>
            <w:noWrap w:val="0"/>
            <w:vAlign w:val="center"/>
          </w:tcPr>
          <w:p w14:paraId="4BFAFF11">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支    出</w:t>
            </w:r>
          </w:p>
        </w:tc>
      </w:tr>
      <w:tr w14:paraId="489E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3" w:type="dxa"/>
            <w:tcBorders>
              <w:top w:val="single" w:color="000000" w:sz="4" w:space="0"/>
            </w:tcBorders>
            <w:noWrap w:val="0"/>
            <w:vAlign w:val="center"/>
          </w:tcPr>
          <w:p w14:paraId="325DFEB0">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项    目</w:t>
            </w:r>
          </w:p>
        </w:tc>
        <w:tc>
          <w:tcPr>
            <w:tcW w:w="3543" w:type="dxa"/>
            <w:tcBorders>
              <w:top w:val="single" w:color="000000" w:sz="4" w:space="0"/>
            </w:tcBorders>
            <w:noWrap w:val="0"/>
            <w:vAlign w:val="center"/>
          </w:tcPr>
          <w:p w14:paraId="4FAED3DA">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决算数</w:t>
            </w:r>
          </w:p>
        </w:tc>
        <w:tc>
          <w:tcPr>
            <w:tcW w:w="3544" w:type="dxa"/>
            <w:tcBorders>
              <w:top w:val="single" w:color="000000" w:sz="4" w:space="0"/>
            </w:tcBorders>
            <w:noWrap w:val="0"/>
            <w:vAlign w:val="center"/>
          </w:tcPr>
          <w:p w14:paraId="4394F5FE">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项    目</w:t>
            </w:r>
          </w:p>
        </w:tc>
        <w:tc>
          <w:tcPr>
            <w:tcW w:w="3545" w:type="dxa"/>
            <w:tcBorders>
              <w:top w:val="single" w:color="000000" w:sz="4" w:space="0"/>
            </w:tcBorders>
            <w:noWrap w:val="0"/>
            <w:vAlign w:val="center"/>
          </w:tcPr>
          <w:p w14:paraId="4B14FA9A">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决算数</w:t>
            </w:r>
          </w:p>
        </w:tc>
      </w:tr>
      <w:tr w14:paraId="0D75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0A726C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一、一般公共预算财政拨款收入</w:t>
            </w:r>
          </w:p>
        </w:tc>
        <w:tc>
          <w:tcPr>
            <w:tcW w:w="3543" w:type="dxa"/>
            <w:shd w:val="clear" w:color="auto" w:fill="FFFFFF"/>
            <w:noWrap w:val="0"/>
            <w:vAlign w:val="center"/>
          </w:tcPr>
          <w:p w14:paraId="606C6F9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52.54</w:t>
            </w:r>
          </w:p>
        </w:tc>
        <w:tc>
          <w:tcPr>
            <w:tcW w:w="3544" w:type="dxa"/>
            <w:noWrap w:val="0"/>
            <w:vAlign w:val="center"/>
          </w:tcPr>
          <w:p w14:paraId="5ECBEFD2">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一、一般公共服务支出</w:t>
            </w:r>
          </w:p>
        </w:tc>
        <w:tc>
          <w:tcPr>
            <w:tcW w:w="3545" w:type="dxa"/>
            <w:shd w:val="clear" w:color="auto" w:fill="FFFFFF"/>
            <w:noWrap w:val="0"/>
            <w:vAlign w:val="center"/>
          </w:tcPr>
          <w:p w14:paraId="07BD2F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37.45</w:t>
            </w:r>
          </w:p>
        </w:tc>
      </w:tr>
      <w:tr w14:paraId="73C4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3D54AF0B">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二、政府性基金预算财政拨款收入</w:t>
            </w:r>
          </w:p>
        </w:tc>
        <w:tc>
          <w:tcPr>
            <w:tcW w:w="3543" w:type="dxa"/>
            <w:noWrap w:val="0"/>
            <w:vAlign w:val="center"/>
          </w:tcPr>
          <w:p w14:paraId="72D241C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19635DB8">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二、外交支出</w:t>
            </w:r>
          </w:p>
        </w:tc>
        <w:tc>
          <w:tcPr>
            <w:tcW w:w="3545" w:type="dxa"/>
            <w:noWrap w:val="0"/>
            <w:vAlign w:val="center"/>
          </w:tcPr>
          <w:p w14:paraId="2516652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75CD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4B3551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三、国有资本经营预算财政拨款收入</w:t>
            </w:r>
          </w:p>
        </w:tc>
        <w:tc>
          <w:tcPr>
            <w:tcW w:w="3543" w:type="dxa"/>
            <w:noWrap w:val="0"/>
            <w:vAlign w:val="center"/>
          </w:tcPr>
          <w:p w14:paraId="5A13434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A0F79AB">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三、国防支出</w:t>
            </w:r>
          </w:p>
        </w:tc>
        <w:tc>
          <w:tcPr>
            <w:tcW w:w="3545" w:type="dxa"/>
            <w:noWrap w:val="0"/>
            <w:vAlign w:val="center"/>
          </w:tcPr>
          <w:p w14:paraId="1C672EAB">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1925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B40D628">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四、上级补助收入</w:t>
            </w:r>
          </w:p>
        </w:tc>
        <w:tc>
          <w:tcPr>
            <w:tcW w:w="3543" w:type="dxa"/>
            <w:noWrap w:val="0"/>
            <w:vAlign w:val="center"/>
          </w:tcPr>
          <w:p w14:paraId="2D4D1D92">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2EB4B8F9">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四、公共安全支出</w:t>
            </w:r>
          </w:p>
        </w:tc>
        <w:tc>
          <w:tcPr>
            <w:tcW w:w="3545" w:type="dxa"/>
            <w:noWrap w:val="0"/>
            <w:vAlign w:val="center"/>
          </w:tcPr>
          <w:p w14:paraId="013D9EC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1EA3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602FE7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五、事业收入</w:t>
            </w:r>
          </w:p>
        </w:tc>
        <w:tc>
          <w:tcPr>
            <w:tcW w:w="3543" w:type="dxa"/>
            <w:noWrap w:val="0"/>
            <w:vAlign w:val="center"/>
          </w:tcPr>
          <w:p w14:paraId="0D10DE90">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0647A94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五、教育支出</w:t>
            </w:r>
          </w:p>
        </w:tc>
        <w:tc>
          <w:tcPr>
            <w:tcW w:w="3545" w:type="dxa"/>
            <w:noWrap w:val="0"/>
            <w:vAlign w:val="center"/>
          </w:tcPr>
          <w:p w14:paraId="58ACF845">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45AA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FD3A0C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六、经营收入</w:t>
            </w:r>
          </w:p>
        </w:tc>
        <w:tc>
          <w:tcPr>
            <w:tcW w:w="3543" w:type="dxa"/>
            <w:noWrap w:val="0"/>
            <w:vAlign w:val="center"/>
          </w:tcPr>
          <w:p w14:paraId="0412C393">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57FAF0F">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六、科学技术支出</w:t>
            </w:r>
          </w:p>
        </w:tc>
        <w:tc>
          <w:tcPr>
            <w:tcW w:w="3545" w:type="dxa"/>
            <w:noWrap w:val="0"/>
            <w:vAlign w:val="center"/>
          </w:tcPr>
          <w:p w14:paraId="556FAFD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2C51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3DC53683">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七、附属单位上缴收入</w:t>
            </w:r>
          </w:p>
        </w:tc>
        <w:tc>
          <w:tcPr>
            <w:tcW w:w="3543" w:type="dxa"/>
            <w:noWrap w:val="0"/>
            <w:vAlign w:val="center"/>
          </w:tcPr>
          <w:p w14:paraId="12CEA1EE">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33DBF04">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七、文化旅游体育与传媒支出</w:t>
            </w:r>
          </w:p>
        </w:tc>
        <w:tc>
          <w:tcPr>
            <w:tcW w:w="3545" w:type="dxa"/>
            <w:shd w:val="clear" w:color="auto" w:fill="FFFFFF"/>
            <w:noWrap w:val="0"/>
            <w:vAlign w:val="center"/>
          </w:tcPr>
          <w:p w14:paraId="6FFDE2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r>
      <w:tr w14:paraId="56EE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74C62BA">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八、其他收入</w:t>
            </w:r>
          </w:p>
        </w:tc>
        <w:tc>
          <w:tcPr>
            <w:tcW w:w="3543" w:type="dxa"/>
            <w:noWrap w:val="0"/>
            <w:vAlign w:val="center"/>
          </w:tcPr>
          <w:p w14:paraId="01F30BC0">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72F136E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八、社会保障和就业支出</w:t>
            </w:r>
          </w:p>
        </w:tc>
        <w:tc>
          <w:tcPr>
            <w:tcW w:w="3545" w:type="dxa"/>
            <w:shd w:val="clear" w:color="auto" w:fill="FFFFFF"/>
            <w:noWrap w:val="0"/>
            <w:vAlign w:val="center"/>
          </w:tcPr>
          <w:p w14:paraId="4E07014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2.96</w:t>
            </w:r>
          </w:p>
        </w:tc>
      </w:tr>
      <w:tr w14:paraId="1C91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4C74BAA">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5DE60BF5">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6444795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九、卫生健康支出</w:t>
            </w:r>
          </w:p>
        </w:tc>
        <w:tc>
          <w:tcPr>
            <w:tcW w:w="3545" w:type="dxa"/>
            <w:shd w:val="clear" w:color="auto" w:fill="FFFFFF"/>
            <w:noWrap w:val="0"/>
            <w:vAlign w:val="center"/>
          </w:tcPr>
          <w:p w14:paraId="04C947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27DF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EBE19EE">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3035F824">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05197C3D">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十、节能环保支出</w:t>
            </w:r>
          </w:p>
        </w:tc>
        <w:tc>
          <w:tcPr>
            <w:tcW w:w="3545" w:type="dxa"/>
            <w:noWrap w:val="0"/>
            <w:vAlign w:val="center"/>
          </w:tcPr>
          <w:p w14:paraId="30B6EC6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38C4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AAF321E">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6ACD8DA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566E27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十一、城乡社区支出</w:t>
            </w:r>
          </w:p>
        </w:tc>
        <w:tc>
          <w:tcPr>
            <w:tcW w:w="3545" w:type="dxa"/>
            <w:shd w:val="clear" w:color="auto" w:fill="FFFFFF"/>
            <w:noWrap w:val="0"/>
            <w:vAlign w:val="center"/>
          </w:tcPr>
          <w:p w14:paraId="5309731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82E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933C0BE">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3FDC6CD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41125D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十二、农林水支出</w:t>
            </w:r>
          </w:p>
        </w:tc>
        <w:tc>
          <w:tcPr>
            <w:tcW w:w="3545" w:type="dxa"/>
            <w:shd w:val="clear" w:color="auto" w:fill="FFFFFF"/>
            <w:noWrap w:val="0"/>
            <w:vAlign w:val="center"/>
          </w:tcPr>
          <w:p w14:paraId="776DBE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348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F464536">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00993FD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7393B7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十三、交通运输支出</w:t>
            </w:r>
          </w:p>
        </w:tc>
        <w:tc>
          <w:tcPr>
            <w:tcW w:w="3545" w:type="dxa"/>
            <w:noWrap w:val="0"/>
            <w:vAlign w:val="center"/>
          </w:tcPr>
          <w:p w14:paraId="59781DCB">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3AD7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CB11A8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0055A02E">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2B5FE46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十四、资源勘探工业信息等支出</w:t>
            </w:r>
          </w:p>
        </w:tc>
        <w:tc>
          <w:tcPr>
            <w:tcW w:w="3545" w:type="dxa"/>
            <w:noWrap w:val="0"/>
            <w:vAlign w:val="center"/>
          </w:tcPr>
          <w:p w14:paraId="08C3C9C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8FD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309B10A">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35B9632D">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75DBA0D2">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十五、商业服务业等支出</w:t>
            </w:r>
          </w:p>
        </w:tc>
        <w:tc>
          <w:tcPr>
            <w:tcW w:w="3545" w:type="dxa"/>
            <w:noWrap w:val="0"/>
            <w:vAlign w:val="center"/>
          </w:tcPr>
          <w:p w14:paraId="5F41607B">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292B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C41093A">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7D10F03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502FF51">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十六、金融支出</w:t>
            </w:r>
          </w:p>
        </w:tc>
        <w:tc>
          <w:tcPr>
            <w:tcW w:w="3545" w:type="dxa"/>
            <w:noWrap w:val="0"/>
            <w:vAlign w:val="center"/>
          </w:tcPr>
          <w:p w14:paraId="1F738A3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4809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4DA2BA6">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21657F5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1A0FB1CF">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szCs w:val="21"/>
              </w:rPr>
              <w:t>十七、援助其他地区支出</w:t>
            </w:r>
          </w:p>
        </w:tc>
        <w:tc>
          <w:tcPr>
            <w:tcW w:w="3545" w:type="dxa"/>
            <w:noWrap w:val="0"/>
            <w:vAlign w:val="center"/>
          </w:tcPr>
          <w:p w14:paraId="0A452A8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2CB3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BF7CF2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235D43E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17CF3193">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十八、自然资源海洋气象等支出</w:t>
            </w:r>
          </w:p>
        </w:tc>
        <w:tc>
          <w:tcPr>
            <w:tcW w:w="3545" w:type="dxa"/>
            <w:shd w:val="clear" w:color="auto" w:fill="FFFFFF"/>
            <w:noWrap w:val="0"/>
            <w:vAlign w:val="center"/>
          </w:tcPr>
          <w:p w14:paraId="065471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1443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205B1F7">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16E0AE6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7CB533B">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十九、住房保障支出</w:t>
            </w:r>
          </w:p>
        </w:tc>
        <w:tc>
          <w:tcPr>
            <w:tcW w:w="3545" w:type="dxa"/>
            <w:shd w:val="clear" w:color="auto" w:fill="FFFFFF"/>
            <w:noWrap w:val="0"/>
            <w:vAlign w:val="center"/>
          </w:tcPr>
          <w:p w14:paraId="02D504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4.13</w:t>
            </w:r>
          </w:p>
        </w:tc>
      </w:tr>
      <w:tr w14:paraId="51CB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074BEB2">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3F4942FB">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07E5C9F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二十、粮油物资储备支出</w:t>
            </w:r>
          </w:p>
        </w:tc>
        <w:tc>
          <w:tcPr>
            <w:tcW w:w="3545" w:type="dxa"/>
            <w:noWrap w:val="0"/>
            <w:vAlign w:val="center"/>
          </w:tcPr>
          <w:p w14:paraId="35233084">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0DBB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9F39673">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5DB0C155">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2E89109F">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二十一、国有资本经营预算支出</w:t>
            </w:r>
          </w:p>
        </w:tc>
        <w:tc>
          <w:tcPr>
            <w:tcW w:w="3545" w:type="dxa"/>
            <w:noWrap w:val="0"/>
            <w:vAlign w:val="center"/>
          </w:tcPr>
          <w:p w14:paraId="306CEDD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1303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6A3AD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0296B10C">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30E5F55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二十二、灾害防治及应急管理支出</w:t>
            </w:r>
          </w:p>
        </w:tc>
        <w:tc>
          <w:tcPr>
            <w:tcW w:w="3545" w:type="dxa"/>
            <w:noWrap w:val="0"/>
            <w:vAlign w:val="center"/>
          </w:tcPr>
          <w:p w14:paraId="78F819B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2C11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FE1041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76DDF34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D4D6DFD">
            <w:pPr>
              <w:keepNext w:val="0"/>
              <w:keepLines w:val="0"/>
              <w:widowControl/>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二十三、其他支出</w:t>
            </w:r>
          </w:p>
        </w:tc>
        <w:tc>
          <w:tcPr>
            <w:tcW w:w="3545" w:type="dxa"/>
            <w:noWrap w:val="0"/>
            <w:vAlign w:val="center"/>
          </w:tcPr>
          <w:p w14:paraId="6B39B77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F77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391051B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4C69403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1CA07DB">
            <w:pPr>
              <w:keepNext w:val="0"/>
              <w:keepLines w:val="0"/>
              <w:widowControl/>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二十四、债务还本支出</w:t>
            </w:r>
          </w:p>
        </w:tc>
        <w:tc>
          <w:tcPr>
            <w:tcW w:w="3545" w:type="dxa"/>
            <w:noWrap w:val="0"/>
            <w:vAlign w:val="center"/>
          </w:tcPr>
          <w:p w14:paraId="3F5223A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38E7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40A02F9">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03B6A86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435BBFD">
            <w:pPr>
              <w:keepNext w:val="0"/>
              <w:keepLines w:val="0"/>
              <w:widowControl/>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二十五、债务付息支出</w:t>
            </w:r>
          </w:p>
        </w:tc>
        <w:tc>
          <w:tcPr>
            <w:tcW w:w="3545" w:type="dxa"/>
            <w:noWrap w:val="0"/>
            <w:vAlign w:val="center"/>
          </w:tcPr>
          <w:p w14:paraId="5F31CB2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11D7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08A11D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1C18634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20C2EE85">
            <w:pPr>
              <w:keepNext w:val="0"/>
              <w:keepLines w:val="0"/>
              <w:widowControl/>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二十六、债务发行费用支出</w:t>
            </w:r>
          </w:p>
        </w:tc>
        <w:tc>
          <w:tcPr>
            <w:tcW w:w="3545" w:type="dxa"/>
            <w:noWrap w:val="0"/>
            <w:vAlign w:val="center"/>
          </w:tcPr>
          <w:p w14:paraId="1BFEC54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84C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23EA351">
            <w:pPr>
              <w:keepNext w:val="0"/>
              <w:keepLines w:val="0"/>
              <w:widowControl/>
              <w:suppressLineNumbers w:val="0"/>
              <w:spacing w:before="0" w:beforeAutospacing="0" w:after="0" w:afterAutospacing="0"/>
              <w:ind w:left="0" w:right="0"/>
              <w:jc w:val="center"/>
              <w:rPr>
                <w:rFonts w:hint="eastAsia" w:ascii="宋体" w:hAnsi="宋体" w:cs="宋体"/>
                <w:color w:val="000000"/>
                <w:kern w:val="0"/>
                <w:szCs w:val="21"/>
              </w:rPr>
            </w:pPr>
            <w:r>
              <w:rPr>
                <w:rFonts w:hint="eastAsia" w:ascii="宋体" w:hAnsi="宋体" w:cs="宋体"/>
                <w:b/>
                <w:bCs/>
                <w:color w:val="000000"/>
                <w:kern w:val="0"/>
                <w:szCs w:val="21"/>
              </w:rPr>
              <w:t>本年收入合计</w:t>
            </w:r>
          </w:p>
        </w:tc>
        <w:tc>
          <w:tcPr>
            <w:tcW w:w="3543" w:type="dxa"/>
            <w:shd w:val="clear" w:color="auto" w:fill="FFFFFF"/>
            <w:noWrap w:val="0"/>
            <w:vAlign w:val="center"/>
          </w:tcPr>
          <w:p w14:paraId="13086D1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52.54</w:t>
            </w:r>
          </w:p>
        </w:tc>
        <w:tc>
          <w:tcPr>
            <w:tcW w:w="3544" w:type="dxa"/>
            <w:noWrap w:val="0"/>
            <w:vAlign w:val="center"/>
          </w:tcPr>
          <w:p w14:paraId="4835829C">
            <w:pPr>
              <w:keepNext w:val="0"/>
              <w:keepLines w:val="0"/>
              <w:widowControl/>
              <w:suppressLineNumbers w:val="0"/>
              <w:spacing w:before="0" w:beforeAutospacing="0" w:after="0" w:afterAutospacing="0"/>
              <w:ind w:left="0" w:right="0"/>
              <w:jc w:val="center"/>
              <w:rPr>
                <w:rFonts w:hint="eastAsia" w:ascii="宋体" w:hAnsi="宋体" w:cs="宋体"/>
                <w:color w:val="000000"/>
                <w:kern w:val="0"/>
                <w:szCs w:val="21"/>
              </w:rPr>
            </w:pPr>
            <w:r>
              <w:rPr>
                <w:rFonts w:hint="eastAsia" w:ascii="宋体" w:hAnsi="宋体" w:cs="宋体"/>
                <w:b/>
                <w:bCs/>
                <w:color w:val="000000"/>
                <w:kern w:val="0"/>
                <w:szCs w:val="21"/>
              </w:rPr>
              <w:t>本年支出合计</w:t>
            </w:r>
          </w:p>
        </w:tc>
        <w:tc>
          <w:tcPr>
            <w:tcW w:w="3545" w:type="dxa"/>
            <w:shd w:val="clear" w:color="auto" w:fill="FFFFFF"/>
            <w:noWrap w:val="0"/>
            <w:vAlign w:val="center"/>
          </w:tcPr>
          <w:p w14:paraId="603DF6D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52.54</w:t>
            </w:r>
          </w:p>
        </w:tc>
      </w:tr>
      <w:tr w14:paraId="7302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11ED227">
            <w:pPr>
              <w:keepNext w:val="0"/>
              <w:keepLines w:val="0"/>
              <w:widowControl/>
              <w:suppressLineNumbers w:val="0"/>
              <w:spacing w:before="0" w:beforeAutospacing="0" w:after="0" w:afterAutospacing="0"/>
              <w:ind w:left="0" w:right="0"/>
              <w:jc w:val="left"/>
              <w:rPr>
                <w:rFonts w:hint="eastAsia" w:ascii="宋体" w:hAnsi="宋体" w:cs="宋体"/>
                <w:b/>
                <w:bCs/>
                <w:color w:val="000000"/>
                <w:kern w:val="0"/>
                <w:szCs w:val="21"/>
              </w:rPr>
            </w:pPr>
            <w:r>
              <w:rPr>
                <w:rFonts w:hint="eastAsia" w:ascii="宋体" w:hAnsi="宋体" w:cs="宋体"/>
                <w:color w:val="000000"/>
                <w:kern w:val="0"/>
                <w:szCs w:val="21"/>
              </w:rPr>
              <w:t>使用非财政拨款结余</w:t>
            </w:r>
          </w:p>
        </w:tc>
        <w:tc>
          <w:tcPr>
            <w:tcW w:w="3543" w:type="dxa"/>
            <w:noWrap w:val="0"/>
            <w:vAlign w:val="center"/>
          </w:tcPr>
          <w:p w14:paraId="107A826C">
            <w:pPr>
              <w:keepNext w:val="0"/>
              <w:keepLines w:val="0"/>
              <w:widowControl/>
              <w:suppressLineNumbers w:val="0"/>
              <w:spacing w:before="0" w:beforeAutospacing="0" w:after="0" w:afterAutospacing="0"/>
              <w:ind w:left="0" w:right="0"/>
              <w:jc w:val="right"/>
              <w:rPr>
                <w:rFonts w:hint="eastAsia" w:ascii="宋体" w:hAnsi="宋体" w:cs="宋体"/>
                <w:b/>
                <w:bCs/>
                <w:color w:val="000000"/>
                <w:kern w:val="0"/>
                <w:szCs w:val="21"/>
              </w:rPr>
            </w:pPr>
          </w:p>
        </w:tc>
        <w:tc>
          <w:tcPr>
            <w:tcW w:w="3544" w:type="dxa"/>
            <w:noWrap w:val="0"/>
            <w:vAlign w:val="center"/>
          </w:tcPr>
          <w:p w14:paraId="500084BF">
            <w:pPr>
              <w:keepNext w:val="0"/>
              <w:keepLines w:val="0"/>
              <w:widowControl/>
              <w:suppressLineNumbers w:val="0"/>
              <w:spacing w:before="0" w:beforeAutospacing="0" w:after="0" w:afterAutospacing="0"/>
              <w:ind w:left="0" w:right="0"/>
              <w:jc w:val="left"/>
              <w:rPr>
                <w:rFonts w:hint="eastAsia" w:ascii="宋体" w:hAnsi="宋体" w:cs="宋体"/>
                <w:b/>
                <w:bCs/>
                <w:color w:val="000000"/>
                <w:kern w:val="0"/>
                <w:szCs w:val="21"/>
              </w:rPr>
            </w:pPr>
            <w:r>
              <w:rPr>
                <w:rFonts w:hint="eastAsia" w:ascii="宋体" w:hAnsi="宋体" w:cs="宋体"/>
                <w:color w:val="000000"/>
                <w:kern w:val="0"/>
                <w:szCs w:val="21"/>
              </w:rPr>
              <w:t>结余分配</w:t>
            </w:r>
          </w:p>
        </w:tc>
        <w:tc>
          <w:tcPr>
            <w:tcW w:w="3545" w:type="dxa"/>
            <w:noWrap w:val="0"/>
            <w:vAlign w:val="center"/>
          </w:tcPr>
          <w:p w14:paraId="4C85A7C5">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6AD8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100D412">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年初结转和结余</w:t>
            </w:r>
          </w:p>
        </w:tc>
        <w:tc>
          <w:tcPr>
            <w:tcW w:w="3543" w:type="dxa"/>
            <w:noWrap w:val="0"/>
            <w:vAlign w:val="center"/>
          </w:tcPr>
          <w:p w14:paraId="1E65B539">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381A768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年末结转与结余</w:t>
            </w:r>
          </w:p>
        </w:tc>
        <w:tc>
          <w:tcPr>
            <w:tcW w:w="3545" w:type="dxa"/>
            <w:noWrap w:val="0"/>
            <w:vAlign w:val="center"/>
          </w:tcPr>
          <w:p w14:paraId="31F2744F">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758B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62F1915">
            <w:pPr>
              <w:keepNext w:val="0"/>
              <w:keepLines w:val="0"/>
              <w:widowControl/>
              <w:suppressLineNumbers w:val="0"/>
              <w:spacing w:before="0" w:beforeAutospacing="0" w:after="0" w:afterAutospacing="0"/>
              <w:ind w:left="0" w:right="0"/>
              <w:jc w:val="center"/>
              <w:rPr>
                <w:rFonts w:hint="eastAsia" w:ascii="宋体" w:hAnsi="宋体" w:cs="宋体"/>
                <w:color w:val="000000"/>
                <w:kern w:val="0"/>
                <w:szCs w:val="21"/>
              </w:rPr>
            </w:pPr>
            <w:r>
              <w:rPr>
                <w:rFonts w:hint="eastAsia" w:ascii="宋体" w:hAnsi="宋体" w:cs="宋体"/>
                <w:b/>
                <w:bCs/>
                <w:color w:val="000000"/>
                <w:kern w:val="0"/>
                <w:szCs w:val="21"/>
              </w:rPr>
              <w:t>收入总计</w:t>
            </w:r>
          </w:p>
        </w:tc>
        <w:tc>
          <w:tcPr>
            <w:tcW w:w="3543" w:type="dxa"/>
            <w:shd w:val="clear" w:color="auto" w:fill="FFFFFF"/>
            <w:noWrap w:val="0"/>
            <w:vAlign w:val="center"/>
          </w:tcPr>
          <w:p w14:paraId="2E6A7F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52.54</w:t>
            </w:r>
          </w:p>
        </w:tc>
        <w:tc>
          <w:tcPr>
            <w:tcW w:w="3544" w:type="dxa"/>
            <w:noWrap w:val="0"/>
            <w:vAlign w:val="center"/>
          </w:tcPr>
          <w:p w14:paraId="472A9838">
            <w:pPr>
              <w:keepNext w:val="0"/>
              <w:keepLines w:val="0"/>
              <w:widowControl/>
              <w:suppressLineNumbers w:val="0"/>
              <w:spacing w:before="0" w:beforeAutospacing="0" w:after="0" w:afterAutospacing="0"/>
              <w:ind w:left="0" w:right="0"/>
              <w:jc w:val="center"/>
              <w:rPr>
                <w:rFonts w:hint="eastAsia" w:ascii="宋体" w:hAnsi="宋体" w:cs="宋体"/>
                <w:color w:val="000000"/>
                <w:kern w:val="0"/>
                <w:szCs w:val="21"/>
              </w:rPr>
            </w:pPr>
            <w:r>
              <w:rPr>
                <w:rFonts w:hint="eastAsia" w:ascii="宋体" w:hAnsi="宋体" w:cs="宋体"/>
                <w:b/>
                <w:bCs/>
                <w:color w:val="000000"/>
                <w:kern w:val="0"/>
                <w:szCs w:val="21"/>
              </w:rPr>
              <w:t>支出总计</w:t>
            </w:r>
          </w:p>
        </w:tc>
        <w:tc>
          <w:tcPr>
            <w:tcW w:w="3545" w:type="dxa"/>
            <w:shd w:val="clear" w:color="auto" w:fill="FFFFFF"/>
            <w:noWrap w:val="0"/>
            <w:vAlign w:val="center"/>
          </w:tcPr>
          <w:p w14:paraId="70B954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52.54</w:t>
            </w:r>
          </w:p>
        </w:tc>
      </w:tr>
    </w:tbl>
    <w:p w14:paraId="57174E0A">
      <w:pPr>
        <w:rPr>
          <w:rFonts w:hint="eastAsia"/>
        </w:rPr>
      </w:pPr>
      <w:r>
        <w:rPr>
          <w:rFonts w:hint="eastAsia"/>
        </w:rPr>
        <w:t>注：1.本表反映单位本年度的总收支和年末结转结余情况。</w:t>
      </w:r>
    </w:p>
    <w:p w14:paraId="43D60903">
      <w:pPr>
        <w:ind w:firstLine="435"/>
      </w:pPr>
      <w:r>
        <w:rPr>
          <w:rFonts w:hint="eastAsia"/>
        </w:rPr>
        <w:t>2.本套报表金额单位转换时可能存在尾数误差。</w:t>
      </w:r>
    </w:p>
    <w:p w14:paraId="243CC5AC">
      <w:pPr>
        <w:ind w:firstLine="435"/>
      </w:pPr>
    </w:p>
    <w:p w14:paraId="0CBAD3A7">
      <w:r>
        <w:br w:type="page"/>
      </w:r>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779"/>
        <w:gridCol w:w="1552"/>
        <w:gridCol w:w="1491"/>
        <w:gridCol w:w="1576"/>
        <w:gridCol w:w="1576"/>
        <w:gridCol w:w="1576"/>
        <w:gridCol w:w="1576"/>
        <w:gridCol w:w="1568"/>
      </w:tblGrid>
      <w:tr w14:paraId="32B6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noWrap w:val="0"/>
            <w:vAlign w:val="center"/>
          </w:tcPr>
          <w:p w14:paraId="20DBAFCA">
            <w:pPr>
              <w:keepNext w:val="0"/>
              <w:keepLines w:val="0"/>
              <w:suppressLineNumbers w:val="0"/>
              <w:spacing w:before="0" w:beforeAutospacing="0" w:after="0" w:afterAutospacing="0"/>
              <w:ind w:left="0" w:right="0"/>
              <w:jc w:val="right"/>
              <w:rPr>
                <w:rFonts w:hint="eastAsia" w:ascii="宋体" w:hAnsi="宋体" w:cs="宋体"/>
              </w:rPr>
            </w:pPr>
            <w:r>
              <w:rPr>
                <w:rFonts w:hint="eastAsia" w:ascii="宋体" w:hAnsi="宋体" w:cs="宋体"/>
                <w:kern w:val="0"/>
                <w:sz w:val="20"/>
                <w:szCs w:val="20"/>
              </w:rPr>
              <w:t>公开0</w:t>
            </w:r>
            <w:r>
              <w:rPr>
                <w:rFonts w:hint="default" w:ascii="宋体" w:hAnsi="宋体" w:cs="宋体"/>
                <w:kern w:val="0"/>
                <w:sz w:val="20"/>
                <w:szCs w:val="20"/>
              </w:rPr>
              <w:t>2</w:t>
            </w:r>
            <w:r>
              <w:rPr>
                <w:rFonts w:hint="eastAsia" w:ascii="宋体" w:hAnsi="宋体" w:cs="宋体"/>
                <w:kern w:val="0"/>
                <w:sz w:val="20"/>
                <w:szCs w:val="20"/>
              </w:rPr>
              <w:t>表</w:t>
            </w:r>
          </w:p>
        </w:tc>
      </w:tr>
      <w:tr w14:paraId="615C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noWrap w:val="0"/>
            <w:vAlign w:val="top"/>
          </w:tcPr>
          <w:p w14:paraId="3E7FBCE9">
            <w:pPr>
              <w:keepNext w:val="0"/>
              <w:keepLines w:val="0"/>
              <w:suppressLineNumbers w:val="0"/>
              <w:spacing w:before="0" w:beforeAutospacing="0" w:after="0" w:afterAutospacing="0"/>
              <w:ind w:left="0" w:right="0"/>
              <w:jc w:val="center"/>
              <w:rPr>
                <w:rFonts w:hint="eastAsia" w:ascii="宋体" w:hAnsi="宋体" w:cs="宋体"/>
                <w:b/>
              </w:rPr>
            </w:pPr>
            <w:r>
              <w:rPr>
                <w:rFonts w:hint="eastAsia" w:ascii="宋体" w:hAnsi="宋体" w:cs="宋体"/>
                <w:b/>
                <w:kern w:val="0"/>
                <w:sz w:val="32"/>
                <w:szCs w:val="32"/>
              </w:rPr>
              <w:t>收入决算表</w:t>
            </w:r>
          </w:p>
        </w:tc>
      </w:tr>
      <w:tr w14:paraId="5515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noWrap w:val="0"/>
            <w:vAlign w:val="top"/>
          </w:tcPr>
          <w:p w14:paraId="6151C4F8">
            <w:pPr>
              <w:keepNext w:val="0"/>
              <w:keepLines w:val="0"/>
              <w:suppressLineNumbers w:val="0"/>
              <w:spacing w:before="0" w:beforeAutospacing="0" w:after="0" w:afterAutospacing="0" w:line="360" w:lineRule="auto"/>
              <w:ind w:left="0" w:right="0"/>
              <w:rPr>
                <w:rFonts w:hint="eastAsia" w:ascii="宋体" w:hAnsi="宋体" w:cs="宋体"/>
                <w:sz w:val="28"/>
                <w:szCs w:val="28"/>
              </w:rPr>
            </w:pPr>
            <w:r>
              <w:rPr>
                <w:rFonts w:hint="eastAsia" w:ascii="宋体" w:hAnsi="宋体" w:cs="宋体"/>
                <w:kern w:val="0"/>
                <w:sz w:val="20"/>
                <w:szCs w:val="20"/>
              </w:rPr>
              <w:t>单位名称：</w:t>
            </w:r>
            <w:bookmarkStart w:id="1" w:name="PO_part2Table1DivName2"/>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鹿寨县寨沙镇经济发展服务中心</w:t>
            </w:r>
            <w:r>
              <w:rPr>
                <w:rFonts w:hint="eastAsia" w:ascii="宋体" w:hAnsi="宋体" w:cs="宋体"/>
                <w:kern w:val="0"/>
                <w:sz w:val="20"/>
                <w:szCs w:val="20"/>
              </w:rPr>
              <w:t xml:space="preserve"> </w:t>
            </w:r>
            <w:bookmarkEnd w:id="1"/>
          </w:p>
        </w:tc>
        <w:tc>
          <w:tcPr>
            <w:tcW w:w="1568" w:type="dxa"/>
            <w:tcBorders>
              <w:top w:val="nil"/>
              <w:left w:val="nil"/>
              <w:bottom w:val="single" w:color="auto" w:sz="4" w:space="0"/>
              <w:right w:val="nil"/>
            </w:tcBorders>
            <w:noWrap w:val="0"/>
            <w:vAlign w:val="center"/>
          </w:tcPr>
          <w:p w14:paraId="427F2756">
            <w:pPr>
              <w:keepNext w:val="0"/>
              <w:keepLines w:val="0"/>
              <w:suppressLineNumbers w:val="0"/>
              <w:spacing w:before="0" w:beforeAutospacing="0" w:after="0" w:afterAutospacing="0"/>
              <w:ind w:left="0" w:right="0"/>
              <w:jc w:val="right"/>
              <w:rPr>
                <w:rFonts w:hint="eastAsia" w:ascii="宋体" w:hAnsi="宋体" w:cs="宋体"/>
              </w:rPr>
            </w:pPr>
            <w:r>
              <w:rPr>
                <w:rFonts w:hint="eastAsia" w:ascii="宋体" w:hAnsi="宋体" w:cs="宋体"/>
                <w:kern w:val="0"/>
                <w:sz w:val="20"/>
                <w:szCs w:val="20"/>
              </w:rPr>
              <w:t>单位：万元</w:t>
            </w:r>
          </w:p>
        </w:tc>
      </w:tr>
      <w:tr w14:paraId="6E03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noWrap w:val="0"/>
            <w:vAlign w:val="center"/>
          </w:tcPr>
          <w:p w14:paraId="4B7FED28">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项    目</w:t>
            </w:r>
          </w:p>
        </w:tc>
        <w:tc>
          <w:tcPr>
            <w:tcW w:w="1552" w:type="dxa"/>
            <w:vMerge w:val="restart"/>
            <w:tcBorders>
              <w:top w:val="single" w:color="auto" w:sz="4" w:space="0"/>
              <w:left w:val="single" w:color="auto" w:sz="4" w:space="0"/>
              <w:bottom w:val="single" w:color="auto" w:sz="4" w:space="0"/>
              <w:right w:val="single" w:color="auto" w:sz="4" w:space="0"/>
            </w:tcBorders>
            <w:noWrap w:val="0"/>
            <w:vAlign w:val="center"/>
          </w:tcPr>
          <w:p w14:paraId="42ACF6A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本年收入合计</w:t>
            </w:r>
          </w:p>
        </w:tc>
        <w:tc>
          <w:tcPr>
            <w:tcW w:w="1491" w:type="dxa"/>
            <w:vMerge w:val="restart"/>
            <w:tcBorders>
              <w:top w:val="single" w:color="auto" w:sz="4" w:space="0"/>
              <w:left w:val="single" w:color="auto" w:sz="4" w:space="0"/>
              <w:bottom w:val="single" w:color="auto" w:sz="4" w:space="0"/>
              <w:right w:val="single" w:color="auto" w:sz="4" w:space="0"/>
            </w:tcBorders>
            <w:noWrap w:val="0"/>
            <w:vAlign w:val="center"/>
          </w:tcPr>
          <w:p w14:paraId="5422F3A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263A0844">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7E2FD1F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5A8DA59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308C11E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noWrap w:val="0"/>
            <w:vAlign w:val="center"/>
          </w:tcPr>
          <w:p w14:paraId="718BA61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其他收入</w:t>
            </w:r>
          </w:p>
        </w:tc>
      </w:tr>
      <w:tr w14:paraId="0057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81" w:type="dxa"/>
            <w:tcBorders>
              <w:top w:val="single" w:color="auto" w:sz="4" w:space="0"/>
              <w:left w:val="single" w:color="auto" w:sz="4" w:space="0"/>
              <w:bottom w:val="single" w:color="auto" w:sz="4" w:space="0"/>
              <w:right w:val="single" w:color="auto" w:sz="4" w:space="0"/>
            </w:tcBorders>
            <w:noWrap w:val="0"/>
            <w:vAlign w:val="center"/>
          </w:tcPr>
          <w:p w14:paraId="5488B8B1">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科目编码</w:t>
            </w:r>
          </w:p>
        </w:tc>
        <w:tc>
          <w:tcPr>
            <w:tcW w:w="1779" w:type="dxa"/>
            <w:tcBorders>
              <w:top w:val="single" w:color="auto" w:sz="4" w:space="0"/>
              <w:left w:val="single" w:color="auto" w:sz="4" w:space="0"/>
              <w:bottom w:val="single" w:color="auto" w:sz="4" w:space="0"/>
              <w:right w:val="single" w:color="auto" w:sz="4" w:space="0"/>
            </w:tcBorders>
            <w:noWrap w:val="0"/>
            <w:vAlign w:val="center"/>
          </w:tcPr>
          <w:p w14:paraId="62D01FA0">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科目名称</w:t>
            </w:r>
          </w:p>
        </w:tc>
        <w:tc>
          <w:tcPr>
            <w:tcW w:w="1552" w:type="dxa"/>
            <w:vMerge w:val="continue"/>
            <w:tcBorders>
              <w:top w:val="single" w:color="auto" w:sz="4" w:space="0"/>
              <w:left w:val="single" w:color="auto" w:sz="4" w:space="0"/>
              <w:bottom w:val="single" w:color="auto" w:sz="4" w:space="0"/>
              <w:right w:val="single" w:color="auto" w:sz="4" w:space="0"/>
            </w:tcBorders>
            <w:noWrap w:val="0"/>
            <w:vAlign w:val="top"/>
          </w:tcPr>
          <w:p w14:paraId="70635012">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491" w:type="dxa"/>
            <w:vMerge w:val="continue"/>
            <w:tcBorders>
              <w:top w:val="single" w:color="auto" w:sz="4" w:space="0"/>
              <w:left w:val="single" w:color="auto" w:sz="4" w:space="0"/>
              <w:bottom w:val="single" w:color="auto" w:sz="4" w:space="0"/>
              <w:right w:val="single" w:color="auto" w:sz="4" w:space="0"/>
            </w:tcBorders>
            <w:noWrap w:val="0"/>
            <w:vAlign w:val="top"/>
          </w:tcPr>
          <w:p w14:paraId="44F41862">
            <w:pPr>
              <w:keepNext w:val="0"/>
              <w:keepLines w:val="0"/>
              <w:suppressLineNumbers w:val="0"/>
              <w:spacing w:before="0" w:beforeAutospacing="0" w:after="0" w:afterAutospacing="0" w:line="360" w:lineRule="auto"/>
              <w:ind w:left="0" w:right="0"/>
              <w:jc w:val="right"/>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4F9801B5">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6AE51B67">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29A7B252">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22737020">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noWrap w:val="0"/>
            <w:vAlign w:val="top"/>
          </w:tcPr>
          <w:p w14:paraId="11446167">
            <w:pPr>
              <w:keepNext w:val="0"/>
              <w:keepLines w:val="0"/>
              <w:suppressLineNumbers w:val="0"/>
              <w:spacing w:before="0" w:beforeAutospacing="0" w:after="0" w:afterAutospacing="0" w:line="360" w:lineRule="auto"/>
              <w:ind w:left="0" w:right="0"/>
              <w:rPr>
                <w:rFonts w:hint="eastAsia" w:ascii="宋体" w:hAnsi="宋体" w:cs="宋体"/>
                <w:szCs w:val="21"/>
              </w:rPr>
            </w:pPr>
          </w:p>
        </w:tc>
      </w:tr>
      <w:tr w14:paraId="71B2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noWrap w:val="0"/>
            <w:vAlign w:val="center"/>
          </w:tcPr>
          <w:p w14:paraId="7634D4C2">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栏次</w:t>
            </w:r>
          </w:p>
        </w:tc>
        <w:tc>
          <w:tcPr>
            <w:tcW w:w="1552" w:type="dxa"/>
            <w:tcBorders>
              <w:top w:val="single" w:color="auto" w:sz="4" w:space="0"/>
              <w:left w:val="single" w:color="auto" w:sz="4" w:space="0"/>
              <w:bottom w:val="single" w:color="auto" w:sz="4" w:space="0"/>
              <w:right w:val="single" w:color="auto" w:sz="4" w:space="0"/>
            </w:tcBorders>
            <w:noWrap w:val="0"/>
            <w:vAlign w:val="top"/>
          </w:tcPr>
          <w:p w14:paraId="311A2DB7">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1</w:t>
            </w:r>
          </w:p>
        </w:tc>
        <w:tc>
          <w:tcPr>
            <w:tcW w:w="1491" w:type="dxa"/>
            <w:tcBorders>
              <w:top w:val="single" w:color="auto" w:sz="4" w:space="0"/>
              <w:left w:val="single" w:color="auto" w:sz="4" w:space="0"/>
              <w:bottom w:val="single" w:color="auto" w:sz="4" w:space="0"/>
              <w:right w:val="single" w:color="auto" w:sz="4" w:space="0"/>
            </w:tcBorders>
            <w:noWrap w:val="0"/>
            <w:vAlign w:val="top"/>
          </w:tcPr>
          <w:p w14:paraId="70C69E63">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0EFE1EDD">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3B8EDFFC">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248F48EB">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7564BE4E">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noWrap w:val="0"/>
            <w:vAlign w:val="top"/>
          </w:tcPr>
          <w:p w14:paraId="2357CEB4">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7</w:t>
            </w:r>
          </w:p>
        </w:tc>
      </w:tr>
      <w:tr w14:paraId="17E7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81" w:type="dxa"/>
            <w:tcBorders>
              <w:top w:val="single" w:color="auto" w:sz="4" w:space="0"/>
            </w:tcBorders>
            <w:noWrap w:val="0"/>
            <w:vAlign w:val="center"/>
          </w:tcPr>
          <w:p w14:paraId="38159E07">
            <w:pPr>
              <w:keepNext w:val="0"/>
              <w:keepLines w:val="0"/>
              <w:suppressLineNumbers w:val="0"/>
              <w:spacing w:before="0" w:beforeAutospacing="0" w:after="0" w:afterAutospacing="0"/>
              <w:ind w:left="0" w:right="0"/>
              <w:jc w:val="center"/>
              <w:rPr>
                <w:rFonts w:hint="eastAsia" w:ascii="宋体" w:hAnsi="宋体" w:cs="宋体"/>
                <w:szCs w:val="21"/>
              </w:rPr>
            </w:pPr>
          </w:p>
        </w:tc>
        <w:tc>
          <w:tcPr>
            <w:tcW w:w="1779" w:type="dxa"/>
            <w:tcBorders>
              <w:top w:val="single" w:color="auto" w:sz="4" w:space="0"/>
            </w:tcBorders>
            <w:noWrap w:val="0"/>
            <w:vAlign w:val="center"/>
          </w:tcPr>
          <w:p w14:paraId="7DF66C18">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合计</w:t>
            </w:r>
          </w:p>
        </w:tc>
        <w:tc>
          <w:tcPr>
            <w:tcW w:w="1552" w:type="dxa"/>
            <w:tcBorders>
              <w:top w:val="single" w:color="auto" w:sz="4" w:space="0"/>
            </w:tcBorders>
            <w:shd w:val="clear" w:color="auto" w:fill="FFFFFF"/>
            <w:noWrap w:val="0"/>
            <w:vAlign w:val="center"/>
          </w:tcPr>
          <w:p w14:paraId="032521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52.54</w:t>
            </w:r>
          </w:p>
        </w:tc>
        <w:tc>
          <w:tcPr>
            <w:tcW w:w="1491" w:type="dxa"/>
            <w:tcBorders>
              <w:top w:val="single" w:color="auto" w:sz="4" w:space="0"/>
            </w:tcBorders>
            <w:shd w:val="clear" w:color="auto" w:fill="FFFFFF"/>
            <w:noWrap w:val="0"/>
            <w:vAlign w:val="center"/>
          </w:tcPr>
          <w:p w14:paraId="441B787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52.54</w:t>
            </w:r>
          </w:p>
        </w:tc>
        <w:tc>
          <w:tcPr>
            <w:tcW w:w="1576" w:type="dxa"/>
            <w:tcBorders>
              <w:top w:val="single" w:color="auto" w:sz="4" w:space="0"/>
            </w:tcBorders>
            <w:shd w:val="clear" w:color="auto" w:fill="FFFFFF"/>
            <w:noWrap w:val="0"/>
            <w:vAlign w:val="center"/>
          </w:tcPr>
          <w:p w14:paraId="5CFDF38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7BC9AAB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409D1F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7E63FC0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568" w:type="dxa"/>
            <w:tcBorders>
              <w:top w:val="single" w:color="auto" w:sz="4" w:space="0"/>
            </w:tcBorders>
            <w:shd w:val="clear" w:color="auto" w:fill="FFFFFF"/>
            <w:noWrap w:val="0"/>
            <w:vAlign w:val="center"/>
          </w:tcPr>
          <w:p w14:paraId="23C01E8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r>
      <w:tr w14:paraId="0B44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tcBorders>
            <w:shd w:val="clear" w:color="auto" w:fill="FFFFFF"/>
            <w:noWrap w:val="0"/>
            <w:vAlign w:val="center"/>
          </w:tcPr>
          <w:p w14:paraId="3B8C06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2010450</w:t>
            </w:r>
          </w:p>
        </w:tc>
        <w:tc>
          <w:tcPr>
            <w:tcW w:w="1779" w:type="dxa"/>
            <w:tcBorders>
              <w:top w:val="single" w:color="auto" w:sz="4" w:space="0"/>
            </w:tcBorders>
            <w:shd w:val="clear" w:color="auto" w:fill="FFFFFF"/>
            <w:noWrap w:val="0"/>
            <w:vAlign w:val="center"/>
          </w:tcPr>
          <w:p w14:paraId="658CF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事业运行</w:t>
            </w:r>
          </w:p>
        </w:tc>
        <w:tc>
          <w:tcPr>
            <w:tcW w:w="1552" w:type="dxa"/>
            <w:tcBorders>
              <w:top w:val="single" w:color="auto" w:sz="4" w:space="0"/>
            </w:tcBorders>
            <w:shd w:val="clear" w:color="auto" w:fill="FFFFFF"/>
            <w:noWrap w:val="0"/>
            <w:vAlign w:val="center"/>
          </w:tcPr>
          <w:p w14:paraId="27F2434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37.45</w:t>
            </w:r>
          </w:p>
        </w:tc>
        <w:tc>
          <w:tcPr>
            <w:tcW w:w="1491" w:type="dxa"/>
            <w:tcBorders>
              <w:top w:val="single" w:color="auto" w:sz="4" w:space="0"/>
            </w:tcBorders>
            <w:shd w:val="clear" w:color="auto" w:fill="FFFFFF"/>
            <w:noWrap w:val="0"/>
            <w:vAlign w:val="center"/>
          </w:tcPr>
          <w:p w14:paraId="2E03936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37.45</w:t>
            </w:r>
          </w:p>
        </w:tc>
        <w:tc>
          <w:tcPr>
            <w:tcW w:w="1576" w:type="dxa"/>
            <w:tcBorders>
              <w:top w:val="single" w:color="auto" w:sz="4" w:space="0"/>
            </w:tcBorders>
            <w:shd w:val="clear" w:color="auto" w:fill="FFFFFF"/>
            <w:noWrap w:val="0"/>
            <w:vAlign w:val="center"/>
          </w:tcPr>
          <w:p w14:paraId="1078F47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417A150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63AF57E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277D982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tcBorders>
            <w:shd w:val="clear" w:color="auto" w:fill="FFFFFF"/>
            <w:noWrap w:val="0"/>
            <w:vAlign w:val="center"/>
          </w:tcPr>
          <w:p w14:paraId="49DE6AF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095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tcBorders>
            <w:shd w:val="clear" w:color="auto" w:fill="FFFFFF"/>
            <w:noWrap w:val="0"/>
            <w:vAlign w:val="center"/>
          </w:tcPr>
          <w:p w14:paraId="7FF496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779" w:type="dxa"/>
            <w:tcBorders>
              <w:top w:val="single" w:color="auto" w:sz="4" w:space="0"/>
            </w:tcBorders>
            <w:shd w:val="clear" w:color="auto" w:fill="FFFFFF"/>
            <w:noWrap w:val="0"/>
            <w:vAlign w:val="center"/>
          </w:tcPr>
          <w:p w14:paraId="2293BC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52" w:type="dxa"/>
            <w:tcBorders>
              <w:top w:val="single" w:color="auto" w:sz="4" w:space="0"/>
            </w:tcBorders>
            <w:shd w:val="clear" w:color="auto" w:fill="FFFFFF"/>
            <w:noWrap w:val="0"/>
            <w:vAlign w:val="center"/>
          </w:tcPr>
          <w:p w14:paraId="64E1E97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4.96</w:t>
            </w:r>
          </w:p>
        </w:tc>
        <w:tc>
          <w:tcPr>
            <w:tcW w:w="1491" w:type="dxa"/>
            <w:tcBorders>
              <w:top w:val="single" w:color="auto" w:sz="4" w:space="0"/>
            </w:tcBorders>
            <w:shd w:val="clear" w:color="auto" w:fill="FFFFFF"/>
            <w:noWrap w:val="0"/>
            <w:vAlign w:val="center"/>
          </w:tcPr>
          <w:p w14:paraId="7464FE6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4.96</w:t>
            </w:r>
          </w:p>
        </w:tc>
        <w:tc>
          <w:tcPr>
            <w:tcW w:w="1576" w:type="dxa"/>
            <w:tcBorders>
              <w:top w:val="single" w:color="auto" w:sz="4" w:space="0"/>
            </w:tcBorders>
            <w:shd w:val="clear" w:color="auto" w:fill="FFFFFF"/>
            <w:noWrap w:val="0"/>
            <w:vAlign w:val="center"/>
          </w:tcPr>
          <w:p w14:paraId="04F4F0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6626832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04849E3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0656FC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tcBorders>
            <w:shd w:val="clear" w:color="auto" w:fill="FFFFFF"/>
            <w:noWrap w:val="0"/>
            <w:vAlign w:val="center"/>
          </w:tcPr>
          <w:p w14:paraId="3FC701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571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shd w:val="clear" w:color="auto" w:fill="FFFFFF"/>
            <w:noWrap w:val="0"/>
            <w:vAlign w:val="center"/>
          </w:tcPr>
          <w:p w14:paraId="736553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1779" w:type="dxa"/>
            <w:tcBorders>
              <w:top w:val="single" w:color="auto" w:sz="4" w:space="0"/>
              <w:bottom w:val="single" w:color="auto" w:sz="4" w:space="0"/>
            </w:tcBorders>
            <w:shd w:val="clear" w:color="auto" w:fill="FFFFFF"/>
            <w:noWrap w:val="0"/>
            <w:vAlign w:val="center"/>
          </w:tcPr>
          <w:p w14:paraId="68D436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552" w:type="dxa"/>
            <w:tcBorders>
              <w:top w:val="single" w:color="auto" w:sz="4" w:space="0"/>
              <w:bottom w:val="single" w:color="auto" w:sz="4" w:space="0"/>
            </w:tcBorders>
            <w:shd w:val="clear" w:color="auto" w:fill="FFFFFF"/>
            <w:noWrap w:val="0"/>
            <w:vAlign w:val="center"/>
          </w:tcPr>
          <w:p w14:paraId="5ECF1D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w:t>
            </w:r>
          </w:p>
        </w:tc>
        <w:tc>
          <w:tcPr>
            <w:tcW w:w="1491" w:type="dxa"/>
            <w:tcBorders>
              <w:top w:val="single" w:color="auto" w:sz="4" w:space="0"/>
              <w:bottom w:val="single" w:color="auto" w:sz="4" w:space="0"/>
            </w:tcBorders>
            <w:shd w:val="clear" w:color="auto" w:fill="FFFFFF"/>
            <w:noWrap w:val="0"/>
            <w:vAlign w:val="center"/>
          </w:tcPr>
          <w:p w14:paraId="14DD95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w:t>
            </w:r>
          </w:p>
        </w:tc>
        <w:tc>
          <w:tcPr>
            <w:tcW w:w="1576" w:type="dxa"/>
            <w:tcBorders>
              <w:top w:val="single" w:color="auto" w:sz="4" w:space="0"/>
              <w:bottom w:val="single" w:color="auto" w:sz="4" w:space="0"/>
            </w:tcBorders>
            <w:shd w:val="clear" w:color="auto" w:fill="FFFFFF"/>
            <w:noWrap w:val="0"/>
            <w:vAlign w:val="center"/>
          </w:tcPr>
          <w:p w14:paraId="746C78F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3E7A964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5F61F85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67D9C00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bottom w:val="single" w:color="auto" w:sz="4" w:space="0"/>
            </w:tcBorders>
            <w:shd w:val="clear" w:color="auto" w:fill="FFFFFF"/>
            <w:noWrap w:val="0"/>
            <w:vAlign w:val="center"/>
          </w:tcPr>
          <w:p w14:paraId="2BAB96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AA0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shd w:val="clear" w:color="auto" w:fill="FFFFFF"/>
            <w:noWrap w:val="0"/>
            <w:vAlign w:val="center"/>
          </w:tcPr>
          <w:p w14:paraId="634325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1779" w:type="dxa"/>
            <w:tcBorders>
              <w:top w:val="single" w:color="auto" w:sz="4" w:space="0"/>
              <w:bottom w:val="single" w:color="auto" w:sz="4" w:space="0"/>
            </w:tcBorders>
            <w:shd w:val="clear" w:color="auto" w:fill="FFFFFF"/>
            <w:noWrap w:val="0"/>
            <w:vAlign w:val="center"/>
          </w:tcPr>
          <w:p w14:paraId="783A12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552" w:type="dxa"/>
            <w:tcBorders>
              <w:top w:val="single" w:color="auto" w:sz="4" w:space="0"/>
              <w:bottom w:val="single" w:color="auto" w:sz="4" w:space="0"/>
            </w:tcBorders>
            <w:shd w:val="clear" w:color="auto" w:fill="FFFFFF"/>
            <w:noWrap w:val="0"/>
            <w:vAlign w:val="center"/>
          </w:tcPr>
          <w:p w14:paraId="7FC3527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2.96</w:t>
            </w:r>
          </w:p>
        </w:tc>
        <w:tc>
          <w:tcPr>
            <w:tcW w:w="1491" w:type="dxa"/>
            <w:tcBorders>
              <w:top w:val="single" w:color="auto" w:sz="4" w:space="0"/>
              <w:bottom w:val="single" w:color="auto" w:sz="4" w:space="0"/>
            </w:tcBorders>
            <w:shd w:val="clear" w:color="auto" w:fill="FFFFFF"/>
            <w:noWrap w:val="0"/>
            <w:vAlign w:val="center"/>
          </w:tcPr>
          <w:p w14:paraId="5413346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2.96</w:t>
            </w:r>
          </w:p>
        </w:tc>
        <w:tc>
          <w:tcPr>
            <w:tcW w:w="1576" w:type="dxa"/>
            <w:tcBorders>
              <w:top w:val="single" w:color="auto" w:sz="4" w:space="0"/>
              <w:bottom w:val="single" w:color="auto" w:sz="4" w:space="0"/>
            </w:tcBorders>
            <w:shd w:val="clear" w:color="auto" w:fill="FFFFFF"/>
            <w:noWrap w:val="0"/>
            <w:vAlign w:val="center"/>
          </w:tcPr>
          <w:p w14:paraId="1CBEC3A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168E568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6EBFA85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0949738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bottom w:val="single" w:color="auto" w:sz="4" w:space="0"/>
            </w:tcBorders>
            <w:shd w:val="clear" w:color="auto" w:fill="FFFFFF"/>
            <w:noWrap w:val="0"/>
            <w:vAlign w:val="center"/>
          </w:tcPr>
          <w:p w14:paraId="23D0CE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51A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shd w:val="clear" w:color="auto" w:fill="FFFFFF"/>
            <w:noWrap w:val="0"/>
            <w:vAlign w:val="center"/>
          </w:tcPr>
          <w:p w14:paraId="547178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1779" w:type="dxa"/>
            <w:tcBorders>
              <w:top w:val="single" w:color="auto" w:sz="4" w:space="0"/>
              <w:bottom w:val="single" w:color="auto" w:sz="4" w:space="0"/>
            </w:tcBorders>
            <w:shd w:val="clear" w:color="auto" w:fill="FFFFFF"/>
            <w:noWrap w:val="0"/>
            <w:vAlign w:val="center"/>
          </w:tcPr>
          <w:p w14:paraId="18216E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552" w:type="dxa"/>
            <w:tcBorders>
              <w:top w:val="single" w:color="auto" w:sz="4" w:space="0"/>
              <w:bottom w:val="single" w:color="auto" w:sz="4" w:space="0"/>
            </w:tcBorders>
            <w:shd w:val="clear" w:color="auto" w:fill="FFFFFF"/>
            <w:noWrap w:val="0"/>
            <w:vAlign w:val="center"/>
          </w:tcPr>
          <w:p w14:paraId="30505A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4.13</w:t>
            </w:r>
          </w:p>
        </w:tc>
        <w:tc>
          <w:tcPr>
            <w:tcW w:w="1491" w:type="dxa"/>
            <w:tcBorders>
              <w:top w:val="single" w:color="auto" w:sz="4" w:space="0"/>
              <w:bottom w:val="single" w:color="auto" w:sz="4" w:space="0"/>
            </w:tcBorders>
            <w:shd w:val="clear" w:color="auto" w:fill="FFFFFF"/>
            <w:noWrap w:val="0"/>
            <w:vAlign w:val="center"/>
          </w:tcPr>
          <w:p w14:paraId="4BD9F5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4.13</w:t>
            </w:r>
          </w:p>
        </w:tc>
        <w:tc>
          <w:tcPr>
            <w:tcW w:w="1576" w:type="dxa"/>
            <w:tcBorders>
              <w:top w:val="single" w:color="auto" w:sz="4" w:space="0"/>
              <w:bottom w:val="single" w:color="auto" w:sz="4" w:space="0"/>
            </w:tcBorders>
            <w:shd w:val="clear" w:color="auto" w:fill="FFFFFF"/>
            <w:noWrap w:val="0"/>
            <w:vAlign w:val="center"/>
          </w:tcPr>
          <w:p w14:paraId="5D58F56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7CD1C1A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01DDD80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2BF74AF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bottom w:val="single" w:color="auto" w:sz="4" w:space="0"/>
            </w:tcBorders>
            <w:shd w:val="clear" w:color="auto" w:fill="FFFFFF"/>
            <w:noWrap w:val="0"/>
            <w:vAlign w:val="center"/>
          </w:tcPr>
          <w:p w14:paraId="72B605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bl>
    <w:p w14:paraId="71FEDF05">
      <w:r>
        <w:rPr>
          <w:rFonts w:hint="eastAsia"/>
        </w:rPr>
        <w:t>注：本表反映单位本年度取得的各项收入情况。</w:t>
      </w:r>
    </w:p>
    <w:p w14:paraId="61595743"/>
    <w:p w14:paraId="4474DD98"/>
    <w:p w14:paraId="4A500F90"/>
    <w:p w14:paraId="2DF82AC7"/>
    <w:p w14:paraId="3D931DD7"/>
    <w:p w14:paraId="09918028"/>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1861"/>
        <w:gridCol w:w="1772"/>
        <w:gridCol w:w="1772"/>
        <w:gridCol w:w="1772"/>
        <w:gridCol w:w="1772"/>
        <w:gridCol w:w="1772"/>
        <w:gridCol w:w="1772"/>
      </w:tblGrid>
      <w:tr w14:paraId="57D8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noWrap w:val="0"/>
            <w:vAlign w:val="center"/>
          </w:tcPr>
          <w:p w14:paraId="44404615">
            <w:pPr>
              <w:keepNext w:val="0"/>
              <w:keepLines w:val="0"/>
              <w:suppressLineNumbers w:val="0"/>
              <w:spacing w:before="0" w:beforeAutospacing="0" w:after="0" w:afterAutospacing="0"/>
              <w:ind w:left="0" w:right="0"/>
              <w:rPr>
                <w:rFonts w:hint="eastAsia" w:ascii="宋体" w:hAnsi="宋体" w:cs="宋体"/>
                <w:szCs w:val="21"/>
              </w:rPr>
            </w:pPr>
            <w:r>
              <w:rPr>
                <w:rFonts w:hint="default"/>
              </w:rPr>
              <w:br w:type="page"/>
            </w:r>
            <w:r>
              <w:rPr>
                <w:rFonts w:hint="eastAsia" w:ascii="宋体" w:hAnsi="宋体" w:cs="宋体"/>
                <w:kern w:val="0"/>
                <w:sz w:val="20"/>
                <w:szCs w:val="20"/>
              </w:rPr>
              <w:t>公开0</w:t>
            </w:r>
            <w:r>
              <w:rPr>
                <w:rFonts w:hint="default" w:ascii="宋体" w:hAnsi="宋体" w:cs="宋体"/>
                <w:kern w:val="0"/>
                <w:sz w:val="20"/>
                <w:szCs w:val="20"/>
              </w:rPr>
              <w:t>3</w:t>
            </w:r>
            <w:r>
              <w:rPr>
                <w:rFonts w:hint="eastAsia" w:ascii="宋体" w:hAnsi="宋体" w:cs="宋体"/>
                <w:kern w:val="0"/>
                <w:sz w:val="20"/>
                <w:szCs w:val="20"/>
              </w:rPr>
              <w:t>表</w:t>
            </w:r>
          </w:p>
        </w:tc>
      </w:tr>
      <w:tr w14:paraId="34DC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noWrap w:val="0"/>
            <w:vAlign w:val="top"/>
          </w:tcPr>
          <w:p w14:paraId="028D9E64">
            <w:pPr>
              <w:keepNext w:val="0"/>
              <w:keepLines w:val="0"/>
              <w:suppressLineNumbers w:val="0"/>
              <w:spacing w:before="0" w:beforeAutospacing="0" w:after="0" w:afterAutospacing="0"/>
              <w:ind w:left="0" w:right="0"/>
              <w:jc w:val="center"/>
              <w:rPr>
                <w:rFonts w:hint="eastAsia" w:ascii="宋体" w:hAnsi="宋体" w:cs="宋体"/>
                <w:b/>
                <w:szCs w:val="21"/>
              </w:rPr>
            </w:pPr>
            <w:r>
              <w:rPr>
                <w:rFonts w:hint="eastAsia" w:ascii="宋体" w:hAnsi="宋体" w:cs="宋体"/>
                <w:b/>
                <w:kern w:val="0"/>
                <w:sz w:val="32"/>
                <w:szCs w:val="32"/>
              </w:rPr>
              <w:t>支出决算表</w:t>
            </w:r>
          </w:p>
        </w:tc>
      </w:tr>
      <w:tr w14:paraId="5E5E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noWrap w:val="0"/>
            <w:vAlign w:val="center"/>
          </w:tcPr>
          <w:p w14:paraId="30F07E59">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kern w:val="0"/>
                <w:sz w:val="20"/>
                <w:szCs w:val="20"/>
              </w:rPr>
              <w:t>单位名称</w:t>
            </w:r>
            <w:r>
              <w:rPr>
                <w:rFonts w:hint="eastAsia" w:ascii="宋体" w:hAnsi="宋体" w:cs="宋体"/>
                <w:kern w:val="0"/>
                <w:szCs w:val="21"/>
              </w:rPr>
              <w:t>：</w:t>
            </w:r>
            <w:bookmarkStart w:id="2" w:name="PO_part2Table1DivName3"/>
            <w:r>
              <w:rPr>
                <w:rFonts w:hint="eastAsia" w:ascii="宋体" w:hAnsi="宋体" w:cs="宋体"/>
                <w:kern w:val="0"/>
                <w:szCs w:val="21"/>
              </w:rPr>
              <w:t xml:space="preserve"> </w:t>
            </w:r>
            <w:r>
              <w:rPr>
                <w:rFonts w:hint="eastAsia" w:ascii="宋体" w:hAnsi="宋体" w:cs="宋体"/>
                <w:kern w:val="0"/>
                <w:sz w:val="20"/>
                <w:szCs w:val="20"/>
                <w:lang w:eastAsia="zh-CN"/>
              </w:rPr>
              <w:t>鹿寨县寨沙镇经济发展服务中心</w:t>
            </w:r>
            <w:r>
              <w:rPr>
                <w:rFonts w:hint="eastAsia" w:ascii="宋体" w:hAnsi="宋体" w:cs="宋体"/>
                <w:kern w:val="0"/>
                <w:sz w:val="20"/>
                <w:szCs w:val="20"/>
              </w:rPr>
              <w:t xml:space="preserve"> </w:t>
            </w:r>
            <w:bookmarkEnd w:id="2"/>
          </w:p>
        </w:tc>
        <w:tc>
          <w:tcPr>
            <w:tcW w:w="1772" w:type="dxa"/>
            <w:tcBorders>
              <w:top w:val="nil"/>
              <w:left w:val="nil"/>
              <w:bottom w:val="single" w:color="auto" w:sz="4" w:space="0"/>
              <w:right w:val="nil"/>
            </w:tcBorders>
            <w:noWrap w:val="0"/>
            <w:vAlign w:val="center"/>
          </w:tcPr>
          <w:p w14:paraId="2587C8E4">
            <w:pPr>
              <w:keepNext w:val="0"/>
              <w:keepLines w:val="0"/>
              <w:widowControl/>
              <w:suppressLineNumbers w:val="0"/>
              <w:spacing w:before="0" w:beforeAutospacing="0" w:after="0" w:afterAutospacing="0"/>
              <w:ind w:left="0" w:right="0"/>
              <w:jc w:val="right"/>
              <w:rPr>
                <w:rFonts w:hint="eastAsia"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14:paraId="4DD5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noWrap w:val="0"/>
            <w:vAlign w:val="center"/>
          </w:tcPr>
          <w:p w14:paraId="1B572050">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noWrap w:val="0"/>
            <w:vAlign w:val="center"/>
          </w:tcPr>
          <w:p w14:paraId="5CDDB01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noWrap w:val="0"/>
            <w:vAlign w:val="center"/>
          </w:tcPr>
          <w:p w14:paraId="60E6F8A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noWrap w:val="0"/>
            <w:vAlign w:val="center"/>
          </w:tcPr>
          <w:p w14:paraId="277EECA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noWrap w:val="0"/>
            <w:vAlign w:val="center"/>
          </w:tcPr>
          <w:p w14:paraId="1922B47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noWrap w:val="0"/>
            <w:vAlign w:val="center"/>
          </w:tcPr>
          <w:p w14:paraId="5C693FB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noWrap w:val="0"/>
            <w:vAlign w:val="center"/>
          </w:tcPr>
          <w:p w14:paraId="1B2A908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对附属单位补助支出</w:t>
            </w:r>
          </w:p>
        </w:tc>
      </w:tr>
      <w:tr w14:paraId="0C40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1" w:type="dxa"/>
            <w:noWrap w:val="0"/>
            <w:vAlign w:val="center"/>
          </w:tcPr>
          <w:p w14:paraId="46481D95">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科目编码</w:t>
            </w:r>
          </w:p>
        </w:tc>
        <w:tc>
          <w:tcPr>
            <w:tcW w:w="1861" w:type="dxa"/>
            <w:noWrap w:val="0"/>
            <w:vAlign w:val="center"/>
          </w:tcPr>
          <w:p w14:paraId="4DA11396">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科目名称</w:t>
            </w:r>
          </w:p>
        </w:tc>
        <w:tc>
          <w:tcPr>
            <w:tcW w:w="1772" w:type="dxa"/>
            <w:vMerge w:val="continue"/>
            <w:noWrap w:val="0"/>
            <w:vAlign w:val="center"/>
          </w:tcPr>
          <w:p w14:paraId="5A683E66">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12F04630">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0A49EA96">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5F1D1DB6">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2C43BFE0">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27FBE628">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r>
      <w:tr w14:paraId="5995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noWrap w:val="0"/>
            <w:vAlign w:val="center"/>
          </w:tcPr>
          <w:p w14:paraId="0A890518">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栏次</w:t>
            </w:r>
          </w:p>
        </w:tc>
        <w:tc>
          <w:tcPr>
            <w:tcW w:w="1772" w:type="dxa"/>
            <w:noWrap w:val="0"/>
            <w:vAlign w:val="center"/>
          </w:tcPr>
          <w:p w14:paraId="72767C9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1772" w:type="dxa"/>
            <w:noWrap w:val="0"/>
            <w:vAlign w:val="center"/>
          </w:tcPr>
          <w:p w14:paraId="11DC220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1772" w:type="dxa"/>
            <w:noWrap w:val="0"/>
            <w:vAlign w:val="center"/>
          </w:tcPr>
          <w:p w14:paraId="04419322">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c>
          <w:tcPr>
            <w:tcW w:w="1772" w:type="dxa"/>
            <w:noWrap w:val="0"/>
            <w:vAlign w:val="center"/>
          </w:tcPr>
          <w:p w14:paraId="43E7230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4</w:t>
            </w:r>
          </w:p>
        </w:tc>
        <w:tc>
          <w:tcPr>
            <w:tcW w:w="1772" w:type="dxa"/>
            <w:noWrap w:val="0"/>
            <w:vAlign w:val="center"/>
          </w:tcPr>
          <w:p w14:paraId="311E2907">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5</w:t>
            </w:r>
          </w:p>
        </w:tc>
        <w:tc>
          <w:tcPr>
            <w:tcW w:w="1772" w:type="dxa"/>
            <w:noWrap w:val="0"/>
            <w:vAlign w:val="center"/>
          </w:tcPr>
          <w:p w14:paraId="74F1A280">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6</w:t>
            </w:r>
          </w:p>
        </w:tc>
      </w:tr>
      <w:tr w14:paraId="4FCB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1" w:type="dxa"/>
            <w:noWrap w:val="0"/>
            <w:vAlign w:val="top"/>
          </w:tcPr>
          <w:p w14:paraId="397B96C1">
            <w:pPr>
              <w:keepNext w:val="0"/>
              <w:keepLines w:val="0"/>
              <w:suppressLineNumbers w:val="0"/>
              <w:spacing w:before="0" w:beforeAutospacing="0" w:after="0" w:afterAutospacing="0"/>
              <w:ind w:left="0" w:right="0"/>
              <w:jc w:val="center"/>
              <w:rPr>
                <w:rFonts w:hint="eastAsia" w:ascii="宋体" w:hAnsi="宋体" w:cs="宋体"/>
                <w:szCs w:val="21"/>
              </w:rPr>
            </w:pPr>
          </w:p>
        </w:tc>
        <w:tc>
          <w:tcPr>
            <w:tcW w:w="1861" w:type="dxa"/>
            <w:noWrap w:val="0"/>
            <w:vAlign w:val="center"/>
          </w:tcPr>
          <w:p w14:paraId="4DDE469E">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合计</w:t>
            </w:r>
          </w:p>
        </w:tc>
        <w:tc>
          <w:tcPr>
            <w:tcW w:w="1772" w:type="dxa"/>
            <w:shd w:val="clear" w:color="auto" w:fill="FFFFFF"/>
            <w:noWrap w:val="0"/>
            <w:vAlign w:val="center"/>
          </w:tcPr>
          <w:p w14:paraId="2C685E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52.54</w:t>
            </w:r>
          </w:p>
        </w:tc>
        <w:tc>
          <w:tcPr>
            <w:tcW w:w="1772" w:type="dxa"/>
            <w:shd w:val="clear" w:color="auto" w:fill="FFFFFF"/>
            <w:noWrap w:val="0"/>
            <w:vAlign w:val="center"/>
          </w:tcPr>
          <w:p w14:paraId="78E181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52.54</w:t>
            </w:r>
          </w:p>
        </w:tc>
        <w:tc>
          <w:tcPr>
            <w:tcW w:w="1772" w:type="dxa"/>
            <w:shd w:val="clear" w:color="auto" w:fill="FFFFFF"/>
            <w:noWrap w:val="0"/>
            <w:vAlign w:val="center"/>
          </w:tcPr>
          <w:p w14:paraId="081B27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p>
        </w:tc>
        <w:tc>
          <w:tcPr>
            <w:tcW w:w="1772" w:type="dxa"/>
            <w:noWrap w:val="0"/>
            <w:vAlign w:val="top"/>
          </w:tcPr>
          <w:p w14:paraId="5683B11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772" w:type="dxa"/>
            <w:noWrap w:val="0"/>
            <w:vAlign w:val="top"/>
          </w:tcPr>
          <w:p w14:paraId="3C32693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772" w:type="dxa"/>
            <w:noWrap w:val="0"/>
            <w:vAlign w:val="top"/>
          </w:tcPr>
          <w:p w14:paraId="3C1655D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DE0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740952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2010450</w:t>
            </w:r>
          </w:p>
        </w:tc>
        <w:tc>
          <w:tcPr>
            <w:tcW w:w="1861" w:type="dxa"/>
            <w:shd w:val="clear" w:color="auto" w:fill="FFFFFF"/>
            <w:noWrap w:val="0"/>
            <w:vAlign w:val="center"/>
          </w:tcPr>
          <w:p w14:paraId="0987EB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事业运行</w:t>
            </w:r>
          </w:p>
        </w:tc>
        <w:tc>
          <w:tcPr>
            <w:tcW w:w="1772" w:type="dxa"/>
            <w:shd w:val="clear" w:color="auto" w:fill="FFFFFF"/>
            <w:noWrap w:val="0"/>
            <w:vAlign w:val="center"/>
          </w:tcPr>
          <w:p w14:paraId="7D83FA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37.45</w:t>
            </w:r>
          </w:p>
        </w:tc>
        <w:tc>
          <w:tcPr>
            <w:tcW w:w="1772" w:type="dxa"/>
            <w:shd w:val="clear" w:color="auto" w:fill="FFFFFF"/>
            <w:noWrap w:val="0"/>
            <w:vAlign w:val="center"/>
          </w:tcPr>
          <w:p w14:paraId="6220CB5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37.45</w:t>
            </w:r>
          </w:p>
        </w:tc>
        <w:tc>
          <w:tcPr>
            <w:tcW w:w="1772" w:type="dxa"/>
            <w:shd w:val="clear" w:color="auto" w:fill="FFFFFF"/>
            <w:noWrap w:val="0"/>
            <w:vAlign w:val="center"/>
          </w:tcPr>
          <w:p w14:paraId="3191383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772" w:type="dxa"/>
            <w:shd w:val="clear" w:color="auto" w:fill="FFFFFF"/>
            <w:noWrap w:val="0"/>
            <w:vAlign w:val="center"/>
          </w:tcPr>
          <w:p w14:paraId="70F3EB5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76FB5F4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780008C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8D4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2E1B0C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861" w:type="dxa"/>
            <w:shd w:val="clear" w:color="auto" w:fill="FFFFFF"/>
            <w:noWrap w:val="0"/>
            <w:vAlign w:val="center"/>
          </w:tcPr>
          <w:p w14:paraId="4E04A8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72" w:type="dxa"/>
            <w:shd w:val="clear" w:color="auto" w:fill="FFFFFF"/>
            <w:noWrap w:val="0"/>
            <w:vAlign w:val="center"/>
          </w:tcPr>
          <w:p w14:paraId="762C527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4.96</w:t>
            </w:r>
          </w:p>
        </w:tc>
        <w:tc>
          <w:tcPr>
            <w:tcW w:w="1772" w:type="dxa"/>
            <w:shd w:val="clear" w:color="auto" w:fill="FFFFFF"/>
            <w:noWrap w:val="0"/>
            <w:vAlign w:val="center"/>
          </w:tcPr>
          <w:p w14:paraId="32F328C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4.96</w:t>
            </w:r>
          </w:p>
        </w:tc>
        <w:tc>
          <w:tcPr>
            <w:tcW w:w="1772" w:type="dxa"/>
            <w:shd w:val="clear" w:color="auto" w:fill="FFFFFF"/>
            <w:noWrap w:val="0"/>
            <w:vAlign w:val="center"/>
          </w:tcPr>
          <w:p w14:paraId="7553F6F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772" w:type="dxa"/>
            <w:shd w:val="clear" w:color="auto" w:fill="FFFFFF"/>
            <w:noWrap w:val="0"/>
            <w:vAlign w:val="center"/>
          </w:tcPr>
          <w:p w14:paraId="2AD53C3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5B1C369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20FEDB0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923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233948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1861" w:type="dxa"/>
            <w:shd w:val="clear" w:color="auto" w:fill="FFFFFF"/>
            <w:noWrap w:val="0"/>
            <w:vAlign w:val="center"/>
          </w:tcPr>
          <w:p w14:paraId="7C4DEF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772" w:type="dxa"/>
            <w:shd w:val="clear" w:color="auto" w:fill="FFFFFF"/>
            <w:noWrap w:val="0"/>
            <w:vAlign w:val="center"/>
          </w:tcPr>
          <w:p w14:paraId="36F40B9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w:t>
            </w:r>
          </w:p>
        </w:tc>
        <w:tc>
          <w:tcPr>
            <w:tcW w:w="1772" w:type="dxa"/>
            <w:shd w:val="clear" w:color="auto" w:fill="FFFFFF"/>
            <w:noWrap w:val="0"/>
            <w:vAlign w:val="center"/>
          </w:tcPr>
          <w:p w14:paraId="39128B3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w:t>
            </w:r>
          </w:p>
        </w:tc>
        <w:tc>
          <w:tcPr>
            <w:tcW w:w="1772" w:type="dxa"/>
            <w:shd w:val="clear" w:color="auto" w:fill="FFFFFF"/>
            <w:noWrap w:val="0"/>
            <w:vAlign w:val="center"/>
          </w:tcPr>
          <w:p w14:paraId="45CB853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772" w:type="dxa"/>
            <w:shd w:val="clear" w:color="auto" w:fill="FFFFFF"/>
            <w:noWrap w:val="0"/>
            <w:vAlign w:val="center"/>
          </w:tcPr>
          <w:p w14:paraId="17DA1F3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9EB410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8028FC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EAB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643856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1861" w:type="dxa"/>
            <w:shd w:val="clear" w:color="auto" w:fill="FFFFFF"/>
            <w:noWrap w:val="0"/>
            <w:vAlign w:val="center"/>
          </w:tcPr>
          <w:p w14:paraId="5808FB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772" w:type="dxa"/>
            <w:shd w:val="clear" w:color="auto" w:fill="FFFFFF"/>
            <w:noWrap w:val="0"/>
            <w:vAlign w:val="center"/>
          </w:tcPr>
          <w:p w14:paraId="7D018D7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2.96</w:t>
            </w:r>
          </w:p>
        </w:tc>
        <w:tc>
          <w:tcPr>
            <w:tcW w:w="1772" w:type="dxa"/>
            <w:shd w:val="clear" w:color="auto" w:fill="FFFFFF"/>
            <w:noWrap w:val="0"/>
            <w:vAlign w:val="center"/>
          </w:tcPr>
          <w:p w14:paraId="491161A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2.96</w:t>
            </w:r>
          </w:p>
        </w:tc>
        <w:tc>
          <w:tcPr>
            <w:tcW w:w="1772" w:type="dxa"/>
            <w:shd w:val="clear" w:color="auto" w:fill="FFFFFF"/>
            <w:noWrap w:val="0"/>
            <w:vAlign w:val="center"/>
          </w:tcPr>
          <w:p w14:paraId="14A2D81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03B0BF3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6FD7CC3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51C41A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8F4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768387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1861" w:type="dxa"/>
            <w:shd w:val="clear" w:color="auto" w:fill="FFFFFF"/>
            <w:noWrap w:val="0"/>
            <w:vAlign w:val="center"/>
          </w:tcPr>
          <w:p w14:paraId="17CBEE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772" w:type="dxa"/>
            <w:shd w:val="clear" w:color="auto" w:fill="FFFFFF"/>
            <w:noWrap w:val="0"/>
            <w:vAlign w:val="center"/>
          </w:tcPr>
          <w:p w14:paraId="7E2307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4.13</w:t>
            </w:r>
          </w:p>
        </w:tc>
        <w:tc>
          <w:tcPr>
            <w:tcW w:w="1772" w:type="dxa"/>
            <w:shd w:val="clear" w:color="auto" w:fill="FFFFFF"/>
            <w:noWrap w:val="0"/>
            <w:vAlign w:val="center"/>
          </w:tcPr>
          <w:p w14:paraId="480ACA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4.13</w:t>
            </w:r>
          </w:p>
        </w:tc>
        <w:tc>
          <w:tcPr>
            <w:tcW w:w="1772" w:type="dxa"/>
            <w:shd w:val="clear" w:color="auto" w:fill="FFFFFF"/>
            <w:noWrap w:val="0"/>
            <w:vAlign w:val="center"/>
          </w:tcPr>
          <w:p w14:paraId="7C62B32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3DC4927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5F82C79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5B02BD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bl>
    <w:p w14:paraId="0CFCE868">
      <w:r>
        <w:rPr>
          <w:rFonts w:hint="eastAsia"/>
        </w:rPr>
        <w:t>注：本表反映单位本年度各项支出情况。</w:t>
      </w:r>
    </w:p>
    <w:p w14:paraId="7750FBC7">
      <w: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709"/>
        <w:gridCol w:w="1276"/>
        <w:gridCol w:w="2551"/>
        <w:gridCol w:w="709"/>
        <w:gridCol w:w="1276"/>
        <w:gridCol w:w="1417"/>
        <w:gridCol w:w="1559"/>
        <w:gridCol w:w="1581"/>
      </w:tblGrid>
      <w:tr w14:paraId="5498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63" w:type="dxa"/>
            <w:gridSpan w:val="9"/>
            <w:tcBorders>
              <w:top w:val="nil"/>
              <w:left w:val="nil"/>
              <w:bottom w:val="nil"/>
              <w:right w:val="nil"/>
            </w:tcBorders>
            <w:noWrap w:val="0"/>
            <w:vAlign w:val="center"/>
          </w:tcPr>
          <w:p w14:paraId="1EF0D063">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公开04表</w:t>
            </w:r>
          </w:p>
        </w:tc>
      </w:tr>
      <w:tr w14:paraId="5140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63" w:type="dxa"/>
            <w:gridSpan w:val="9"/>
            <w:tcBorders>
              <w:top w:val="nil"/>
              <w:left w:val="nil"/>
              <w:bottom w:val="nil"/>
              <w:right w:val="nil"/>
            </w:tcBorders>
            <w:noWrap w:val="0"/>
            <w:vAlign w:val="top"/>
          </w:tcPr>
          <w:p w14:paraId="392BF8FA">
            <w:pPr>
              <w:keepNext w:val="0"/>
              <w:keepLines w:val="0"/>
              <w:suppressLineNumbers w:val="0"/>
              <w:spacing w:before="0" w:beforeAutospacing="0" w:after="0" w:afterAutospacing="0"/>
              <w:ind w:left="0" w:right="0"/>
              <w:jc w:val="center"/>
              <w:rPr>
                <w:rFonts w:hint="eastAsia" w:ascii="宋体" w:hAnsi="宋体" w:cs="宋体"/>
                <w:b/>
                <w:kern w:val="0"/>
                <w:sz w:val="32"/>
                <w:szCs w:val="32"/>
              </w:rPr>
            </w:pPr>
            <w:r>
              <w:rPr>
                <w:rFonts w:hint="eastAsia" w:ascii="宋体" w:hAnsi="宋体" w:cs="宋体"/>
                <w:b/>
                <w:kern w:val="0"/>
                <w:sz w:val="32"/>
                <w:szCs w:val="32"/>
              </w:rPr>
              <w:t>财政拨款收入支出决算总表</w:t>
            </w:r>
          </w:p>
        </w:tc>
      </w:tr>
      <w:tr w14:paraId="42BB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blHeader/>
        </w:trPr>
        <w:tc>
          <w:tcPr>
            <w:tcW w:w="11023" w:type="dxa"/>
            <w:gridSpan w:val="7"/>
            <w:tcBorders>
              <w:top w:val="nil"/>
              <w:left w:val="nil"/>
              <w:bottom w:val="single" w:color="auto" w:sz="4" w:space="0"/>
              <w:right w:val="nil"/>
            </w:tcBorders>
            <w:noWrap w:val="0"/>
            <w:vAlign w:val="top"/>
          </w:tcPr>
          <w:p w14:paraId="3E5592EA">
            <w:pPr>
              <w:keepNext w:val="0"/>
              <w:keepLines w:val="0"/>
              <w:suppressLineNumbers w:val="0"/>
              <w:spacing w:before="0" w:beforeAutospacing="0" w:after="0" w:afterAutospacing="0" w:line="288" w:lineRule="auto"/>
              <w:ind w:left="0" w:right="0"/>
              <w:rPr>
                <w:rFonts w:hint="eastAsia" w:ascii="宋体" w:hAnsi="宋体" w:cs="宋体"/>
                <w:sz w:val="28"/>
                <w:szCs w:val="28"/>
              </w:rPr>
            </w:pPr>
            <w:r>
              <w:rPr>
                <w:rFonts w:hint="eastAsia" w:ascii="宋体" w:hAnsi="宋体" w:cs="宋体"/>
                <w:kern w:val="0"/>
                <w:sz w:val="20"/>
                <w:szCs w:val="20"/>
              </w:rPr>
              <w:t>单位名称：</w:t>
            </w:r>
            <w:bookmarkStart w:id="3" w:name="PO_part2Table1DivName4"/>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鹿寨县寨沙镇经济发展服务中心</w:t>
            </w:r>
            <w:r>
              <w:rPr>
                <w:rFonts w:hint="eastAsia" w:ascii="宋体" w:hAnsi="宋体" w:cs="宋体"/>
                <w:kern w:val="0"/>
                <w:sz w:val="20"/>
                <w:szCs w:val="20"/>
              </w:rPr>
              <w:t xml:space="preserve"> </w:t>
            </w:r>
            <w:bookmarkEnd w:id="3"/>
          </w:p>
        </w:tc>
        <w:tc>
          <w:tcPr>
            <w:tcW w:w="3140" w:type="dxa"/>
            <w:gridSpan w:val="2"/>
            <w:tcBorders>
              <w:top w:val="nil"/>
              <w:left w:val="nil"/>
              <w:bottom w:val="single" w:color="auto" w:sz="4" w:space="0"/>
              <w:right w:val="nil"/>
            </w:tcBorders>
            <w:noWrap w:val="0"/>
            <w:vAlign w:val="center"/>
          </w:tcPr>
          <w:p w14:paraId="0094B2E8">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单位：万元</w:t>
            </w:r>
          </w:p>
        </w:tc>
      </w:tr>
      <w:tr w14:paraId="109E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070" w:type="dxa"/>
            <w:gridSpan w:val="3"/>
            <w:tcBorders>
              <w:top w:val="single" w:color="auto" w:sz="4" w:space="0"/>
            </w:tcBorders>
            <w:noWrap w:val="0"/>
            <w:vAlign w:val="center"/>
          </w:tcPr>
          <w:p w14:paraId="1DFD9EBE">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收入</w:t>
            </w:r>
          </w:p>
        </w:tc>
        <w:tc>
          <w:tcPr>
            <w:tcW w:w="9093" w:type="dxa"/>
            <w:gridSpan w:val="6"/>
            <w:tcBorders>
              <w:top w:val="single" w:color="auto" w:sz="4" w:space="0"/>
            </w:tcBorders>
            <w:noWrap w:val="0"/>
            <w:vAlign w:val="center"/>
          </w:tcPr>
          <w:p w14:paraId="69B31009">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支出</w:t>
            </w:r>
          </w:p>
        </w:tc>
      </w:tr>
      <w:tr w14:paraId="4AE4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085" w:type="dxa"/>
            <w:noWrap w:val="0"/>
            <w:vAlign w:val="center"/>
          </w:tcPr>
          <w:p w14:paraId="1CD14EB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709" w:type="dxa"/>
            <w:noWrap w:val="0"/>
            <w:vAlign w:val="center"/>
          </w:tcPr>
          <w:p w14:paraId="7F2E205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行次</w:t>
            </w:r>
          </w:p>
        </w:tc>
        <w:tc>
          <w:tcPr>
            <w:tcW w:w="1276" w:type="dxa"/>
            <w:noWrap w:val="0"/>
            <w:vAlign w:val="center"/>
          </w:tcPr>
          <w:p w14:paraId="0D396D1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金额</w:t>
            </w:r>
          </w:p>
        </w:tc>
        <w:tc>
          <w:tcPr>
            <w:tcW w:w="2551" w:type="dxa"/>
            <w:noWrap w:val="0"/>
            <w:vAlign w:val="center"/>
          </w:tcPr>
          <w:p w14:paraId="33B5CFB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709" w:type="dxa"/>
            <w:noWrap w:val="0"/>
            <w:vAlign w:val="center"/>
          </w:tcPr>
          <w:p w14:paraId="6643905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行次</w:t>
            </w:r>
          </w:p>
        </w:tc>
        <w:tc>
          <w:tcPr>
            <w:tcW w:w="1276" w:type="dxa"/>
            <w:noWrap w:val="0"/>
            <w:vAlign w:val="center"/>
          </w:tcPr>
          <w:p w14:paraId="11D1EBE7">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1417" w:type="dxa"/>
            <w:noWrap w:val="0"/>
            <w:vAlign w:val="center"/>
          </w:tcPr>
          <w:p w14:paraId="7B23A06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一般公共预算财政拨款</w:t>
            </w:r>
          </w:p>
        </w:tc>
        <w:tc>
          <w:tcPr>
            <w:tcW w:w="1559" w:type="dxa"/>
            <w:noWrap w:val="0"/>
            <w:vAlign w:val="center"/>
          </w:tcPr>
          <w:p w14:paraId="7343F0F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政府性基金预算财政拨款</w:t>
            </w:r>
          </w:p>
        </w:tc>
        <w:tc>
          <w:tcPr>
            <w:tcW w:w="1581" w:type="dxa"/>
            <w:noWrap w:val="0"/>
            <w:vAlign w:val="center"/>
          </w:tcPr>
          <w:p w14:paraId="28B97BE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国有资本经营预算财政拨款</w:t>
            </w:r>
          </w:p>
        </w:tc>
      </w:tr>
      <w:tr w14:paraId="32BC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085" w:type="dxa"/>
            <w:noWrap w:val="0"/>
            <w:vAlign w:val="center"/>
          </w:tcPr>
          <w:p w14:paraId="77D8FD8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栏    次</w:t>
            </w:r>
          </w:p>
        </w:tc>
        <w:tc>
          <w:tcPr>
            <w:tcW w:w="709" w:type="dxa"/>
            <w:noWrap w:val="0"/>
            <w:vAlign w:val="center"/>
          </w:tcPr>
          <w:p w14:paraId="7CD66E9F">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1276" w:type="dxa"/>
            <w:noWrap w:val="0"/>
            <w:vAlign w:val="center"/>
          </w:tcPr>
          <w:p w14:paraId="67E2FB0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2551" w:type="dxa"/>
            <w:noWrap w:val="0"/>
            <w:vAlign w:val="center"/>
          </w:tcPr>
          <w:p w14:paraId="423980B7">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栏    次</w:t>
            </w:r>
          </w:p>
        </w:tc>
        <w:tc>
          <w:tcPr>
            <w:tcW w:w="709" w:type="dxa"/>
            <w:noWrap w:val="0"/>
            <w:vAlign w:val="center"/>
          </w:tcPr>
          <w:p w14:paraId="59D2FA5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1276" w:type="dxa"/>
            <w:noWrap w:val="0"/>
            <w:vAlign w:val="center"/>
          </w:tcPr>
          <w:p w14:paraId="126E822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1417" w:type="dxa"/>
            <w:noWrap w:val="0"/>
            <w:vAlign w:val="center"/>
          </w:tcPr>
          <w:p w14:paraId="43D5FAA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c>
          <w:tcPr>
            <w:tcW w:w="1559" w:type="dxa"/>
            <w:noWrap w:val="0"/>
            <w:vAlign w:val="center"/>
          </w:tcPr>
          <w:p w14:paraId="3E6129A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4</w:t>
            </w:r>
          </w:p>
        </w:tc>
        <w:tc>
          <w:tcPr>
            <w:tcW w:w="1581" w:type="dxa"/>
            <w:noWrap w:val="0"/>
            <w:vAlign w:val="center"/>
          </w:tcPr>
          <w:p w14:paraId="48D5C8A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5</w:t>
            </w:r>
          </w:p>
        </w:tc>
      </w:tr>
      <w:tr w14:paraId="1377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D06C81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color w:val="000000"/>
                <w:kern w:val="0"/>
                <w:szCs w:val="21"/>
              </w:rPr>
              <w:t>一、一般公共预算财政拨款收入</w:t>
            </w:r>
          </w:p>
        </w:tc>
        <w:tc>
          <w:tcPr>
            <w:tcW w:w="709" w:type="dxa"/>
            <w:noWrap w:val="0"/>
            <w:vAlign w:val="center"/>
          </w:tcPr>
          <w:p w14:paraId="0BF9F68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w:t>
            </w:r>
          </w:p>
        </w:tc>
        <w:tc>
          <w:tcPr>
            <w:tcW w:w="1276" w:type="dxa"/>
            <w:shd w:val="clear" w:color="auto" w:fill="FFFFFF"/>
            <w:noWrap w:val="0"/>
            <w:vAlign w:val="center"/>
          </w:tcPr>
          <w:p w14:paraId="00F0D30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52.54</w:t>
            </w:r>
          </w:p>
        </w:tc>
        <w:tc>
          <w:tcPr>
            <w:tcW w:w="2551" w:type="dxa"/>
            <w:noWrap w:val="0"/>
            <w:vAlign w:val="center"/>
          </w:tcPr>
          <w:p w14:paraId="63FCC7C7">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一、一般公共服务支出</w:t>
            </w:r>
          </w:p>
        </w:tc>
        <w:tc>
          <w:tcPr>
            <w:tcW w:w="709" w:type="dxa"/>
            <w:noWrap w:val="0"/>
            <w:vAlign w:val="center"/>
          </w:tcPr>
          <w:p w14:paraId="1871B49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33</w:t>
            </w:r>
          </w:p>
        </w:tc>
        <w:tc>
          <w:tcPr>
            <w:tcW w:w="1276" w:type="dxa"/>
            <w:shd w:val="clear" w:color="auto" w:fill="FFFFFF"/>
            <w:noWrap w:val="0"/>
            <w:vAlign w:val="center"/>
          </w:tcPr>
          <w:p w14:paraId="65B8CB7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37.45</w:t>
            </w:r>
          </w:p>
        </w:tc>
        <w:tc>
          <w:tcPr>
            <w:tcW w:w="1417" w:type="dxa"/>
            <w:shd w:val="clear" w:color="auto" w:fill="FFFFFF"/>
            <w:noWrap w:val="0"/>
            <w:vAlign w:val="center"/>
          </w:tcPr>
          <w:p w14:paraId="5323695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37.45</w:t>
            </w:r>
          </w:p>
        </w:tc>
        <w:tc>
          <w:tcPr>
            <w:tcW w:w="1559" w:type="dxa"/>
            <w:noWrap w:val="0"/>
            <w:vAlign w:val="center"/>
          </w:tcPr>
          <w:p w14:paraId="5ABC9B0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477AF1A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D0D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1C25BC9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color w:val="000000"/>
                <w:kern w:val="0"/>
                <w:szCs w:val="21"/>
              </w:rPr>
              <w:t>二、政府性基金预算财政拨款收入</w:t>
            </w:r>
          </w:p>
        </w:tc>
        <w:tc>
          <w:tcPr>
            <w:tcW w:w="709" w:type="dxa"/>
            <w:noWrap w:val="0"/>
            <w:vAlign w:val="center"/>
          </w:tcPr>
          <w:p w14:paraId="0C87AEF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w:t>
            </w:r>
          </w:p>
        </w:tc>
        <w:tc>
          <w:tcPr>
            <w:tcW w:w="1276" w:type="dxa"/>
            <w:noWrap w:val="0"/>
            <w:vAlign w:val="center"/>
          </w:tcPr>
          <w:p w14:paraId="44B2CB8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5F19B7D8">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二、外交支出</w:t>
            </w:r>
          </w:p>
        </w:tc>
        <w:tc>
          <w:tcPr>
            <w:tcW w:w="709" w:type="dxa"/>
            <w:noWrap w:val="0"/>
            <w:vAlign w:val="center"/>
          </w:tcPr>
          <w:p w14:paraId="3B043EB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34</w:t>
            </w:r>
          </w:p>
        </w:tc>
        <w:tc>
          <w:tcPr>
            <w:tcW w:w="1276" w:type="dxa"/>
            <w:noWrap w:val="0"/>
            <w:vAlign w:val="center"/>
          </w:tcPr>
          <w:p w14:paraId="48CA295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14A6CF6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0CC167D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2E6374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414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01E3C5A6">
            <w:pPr>
              <w:keepNext w:val="0"/>
              <w:keepLines w:val="0"/>
              <w:widowControl/>
              <w:suppressLineNumbers w:val="0"/>
              <w:spacing w:before="0" w:beforeAutospacing="0" w:after="0" w:afterAutospacing="0"/>
              <w:ind w:left="0" w:right="0"/>
              <w:jc w:val="left"/>
              <w:rPr>
                <w:rFonts w:hint="eastAsia"/>
              </w:rPr>
            </w:pPr>
            <w:r>
              <w:rPr>
                <w:rFonts w:hint="eastAsia" w:ascii="宋体" w:hAnsi="宋体" w:cs="宋体"/>
                <w:kern w:val="0"/>
                <w:szCs w:val="21"/>
              </w:rPr>
              <w:t>三、国有资本经营预算财政拨款收入</w:t>
            </w:r>
          </w:p>
        </w:tc>
        <w:tc>
          <w:tcPr>
            <w:tcW w:w="709" w:type="dxa"/>
            <w:noWrap w:val="0"/>
            <w:vAlign w:val="center"/>
          </w:tcPr>
          <w:p w14:paraId="65768CB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3</w:t>
            </w:r>
          </w:p>
        </w:tc>
        <w:tc>
          <w:tcPr>
            <w:tcW w:w="1276" w:type="dxa"/>
            <w:noWrap w:val="0"/>
            <w:vAlign w:val="center"/>
          </w:tcPr>
          <w:p w14:paraId="32D6B0B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42F23BC8">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三、国防支出</w:t>
            </w:r>
          </w:p>
        </w:tc>
        <w:tc>
          <w:tcPr>
            <w:tcW w:w="709" w:type="dxa"/>
            <w:noWrap w:val="0"/>
            <w:vAlign w:val="center"/>
          </w:tcPr>
          <w:p w14:paraId="20D1F45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35</w:t>
            </w:r>
          </w:p>
        </w:tc>
        <w:tc>
          <w:tcPr>
            <w:tcW w:w="1276" w:type="dxa"/>
            <w:noWrap w:val="0"/>
            <w:vAlign w:val="center"/>
          </w:tcPr>
          <w:p w14:paraId="423406B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263FE98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5FBDC1C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12AA1C6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71D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1C8B331D">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3A505BD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4</w:t>
            </w:r>
          </w:p>
        </w:tc>
        <w:tc>
          <w:tcPr>
            <w:tcW w:w="1276" w:type="dxa"/>
            <w:noWrap w:val="0"/>
            <w:vAlign w:val="center"/>
          </w:tcPr>
          <w:p w14:paraId="25026C3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364EF040">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四、公共安全支出</w:t>
            </w:r>
          </w:p>
        </w:tc>
        <w:tc>
          <w:tcPr>
            <w:tcW w:w="709" w:type="dxa"/>
            <w:noWrap w:val="0"/>
            <w:vAlign w:val="center"/>
          </w:tcPr>
          <w:p w14:paraId="61F4C5C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36</w:t>
            </w:r>
          </w:p>
        </w:tc>
        <w:tc>
          <w:tcPr>
            <w:tcW w:w="1276" w:type="dxa"/>
            <w:noWrap w:val="0"/>
            <w:vAlign w:val="center"/>
          </w:tcPr>
          <w:p w14:paraId="01259E7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5CF2047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3A15D1D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0C384C4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298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3537A15A">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7381489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5</w:t>
            </w:r>
          </w:p>
        </w:tc>
        <w:tc>
          <w:tcPr>
            <w:tcW w:w="1276" w:type="dxa"/>
            <w:noWrap w:val="0"/>
            <w:vAlign w:val="center"/>
          </w:tcPr>
          <w:p w14:paraId="78DEE59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40AB64DF">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五、教育支出</w:t>
            </w:r>
          </w:p>
        </w:tc>
        <w:tc>
          <w:tcPr>
            <w:tcW w:w="709" w:type="dxa"/>
            <w:noWrap w:val="0"/>
            <w:vAlign w:val="center"/>
          </w:tcPr>
          <w:p w14:paraId="504CEBD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37</w:t>
            </w:r>
          </w:p>
        </w:tc>
        <w:tc>
          <w:tcPr>
            <w:tcW w:w="1276" w:type="dxa"/>
            <w:noWrap w:val="0"/>
            <w:vAlign w:val="center"/>
          </w:tcPr>
          <w:p w14:paraId="2D28E96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29A5ADE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7F5E5DE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79DDAC8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0C8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E9A550B">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1323F38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6</w:t>
            </w:r>
          </w:p>
        </w:tc>
        <w:tc>
          <w:tcPr>
            <w:tcW w:w="1276" w:type="dxa"/>
            <w:noWrap w:val="0"/>
            <w:vAlign w:val="center"/>
          </w:tcPr>
          <w:p w14:paraId="6C5B0ED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033919AD">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六、科学技术支出</w:t>
            </w:r>
          </w:p>
        </w:tc>
        <w:tc>
          <w:tcPr>
            <w:tcW w:w="709" w:type="dxa"/>
            <w:noWrap w:val="0"/>
            <w:vAlign w:val="center"/>
          </w:tcPr>
          <w:p w14:paraId="5E1182B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38</w:t>
            </w:r>
          </w:p>
        </w:tc>
        <w:tc>
          <w:tcPr>
            <w:tcW w:w="1276" w:type="dxa"/>
            <w:noWrap w:val="0"/>
            <w:vAlign w:val="center"/>
          </w:tcPr>
          <w:p w14:paraId="47DAFDA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6EFA0BB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5F187D1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6D16D81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5D21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5ACCBDB">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1586CD7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7</w:t>
            </w:r>
          </w:p>
        </w:tc>
        <w:tc>
          <w:tcPr>
            <w:tcW w:w="1276" w:type="dxa"/>
            <w:noWrap w:val="0"/>
            <w:vAlign w:val="center"/>
          </w:tcPr>
          <w:p w14:paraId="28EB27E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20DB92D5">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七、文化旅游体育与传媒支出</w:t>
            </w:r>
          </w:p>
        </w:tc>
        <w:tc>
          <w:tcPr>
            <w:tcW w:w="709" w:type="dxa"/>
            <w:noWrap w:val="0"/>
            <w:vAlign w:val="center"/>
          </w:tcPr>
          <w:p w14:paraId="3F063F0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39</w:t>
            </w:r>
          </w:p>
        </w:tc>
        <w:tc>
          <w:tcPr>
            <w:tcW w:w="1276" w:type="dxa"/>
            <w:shd w:val="clear" w:color="auto" w:fill="FFFFFF"/>
            <w:noWrap w:val="0"/>
            <w:vAlign w:val="center"/>
          </w:tcPr>
          <w:p w14:paraId="3CB50C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shd w:val="clear" w:color="auto" w:fill="FFFFFF"/>
            <w:noWrap w:val="0"/>
            <w:vAlign w:val="center"/>
          </w:tcPr>
          <w:p w14:paraId="21859DB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559" w:type="dxa"/>
            <w:noWrap w:val="0"/>
            <w:vAlign w:val="center"/>
          </w:tcPr>
          <w:p w14:paraId="04DA6D8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17043B2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1AC2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7387FAB">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2723405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8</w:t>
            </w:r>
          </w:p>
        </w:tc>
        <w:tc>
          <w:tcPr>
            <w:tcW w:w="1276" w:type="dxa"/>
            <w:noWrap w:val="0"/>
            <w:vAlign w:val="center"/>
          </w:tcPr>
          <w:p w14:paraId="6C29256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655D76DD">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八、社会保障和就业支出</w:t>
            </w:r>
          </w:p>
        </w:tc>
        <w:tc>
          <w:tcPr>
            <w:tcW w:w="709" w:type="dxa"/>
            <w:noWrap w:val="0"/>
            <w:vAlign w:val="center"/>
          </w:tcPr>
          <w:p w14:paraId="7BD9A56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40</w:t>
            </w:r>
          </w:p>
        </w:tc>
        <w:tc>
          <w:tcPr>
            <w:tcW w:w="1276" w:type="dxa"/>
            <w:shd w:val="clear" w:color="auto" w:fill="FFFFFF"/>
            <w:noWrap w:val="0"/>
            <w:vAlign w:val="center"/>
          </w:tcPr>
          <w:p w14:paraId="1E171F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417" w:type="dxa"/>
            <w:shd w:val="clear" w:color="auto" w:fill="FFFFFF"/>
            <w:noWrap w:val="0"/>
            <w:vAlign w:val="center"/>
          </w:tcPr>
          <w:p w14:paraId="5949773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559" w:type="dxa"/>
            <w:noWrap w:val="0"/>
            <w:vAlign w:val="center"/>
          </w:tcPr>
          <w:p w14:paraId="26A73D9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A58310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CAE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5B1A7FB3">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A1CCF6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9</w:t>
            </w:r>
          </w:p>
        </w:tc>
        <w:tc>
          <w:tcPr>
            <w:tcW w:w="1276" w:type="dxa"/>
            <w:noWrap w:val="0"/>
            <w:vAlign w:val="center"/>
          </w:tcPr>
          <w:p w14:paraId="358018B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7A38D15D">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九、卫生健康支出</w:t>
            </w:r>
          </w:p>
        </w:tc>
        <w:tc>
          <w:tcPr>
            <w:tcW w:w="709" w:type="dxa"/>
            <w:noWrap w:val="0"/>
            <w:vAlign w:val="center"/>
          </w:tcPr>
          <w:p w14:paraId="0DF56BA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41</w:t>
            </w:r>
          </w:p>
        </w:tc>
        <w:tc>
          <w:tcPr>
            <w:tcW w:w="1276" w:type="dxa"/>
            <w:shd w:val="clear" w:color="auto" w:fill="FFFFFF"/>
            <w:noWrap w:val="0"/>
            <w:vAlign w:val="center"/>
          </w:tcPr>
          <w:p w14:paraId="03F96A9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2.96</w:t>
            </w:r>
          </w:p>
        </w:tc>
        <w:tc>
          <w:tcPr>
            <w:tcW w:w="1417" w:type="dxa"/>
            <w:shd w:val="clear" w:color="auto" w:fill="FFFFFF"/>
            <w:noWrap w:val="0"/>
            <w:vAlign w:val="center"/>
          </w:tcPr>
          <w:p w14:paraId="2E5F46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2.96</w:t>
            </w:r>
          </w:p>
        </w:tc>
        <w:tc>
          <w:tcPr>
            <w:tcW w:w="1559" w:type="dxa"/>
            <w:noWrap w:val="0"/>
            <w:vAlign w:val="center"/>
          </w:tcPr>
          <w:p w14:paraId="4FCCFBC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2FB34AA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CDA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3521CE27">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5C2F87E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10</w:t>
            </w:r>
          </w:p>
        </w:tc>
        <w:tc>
          <w:tcPr>
            <w:tcW w:w="1276" w:type="dxa"/>
            <w:noWrap w:val="0"/>
            <w:vAlign w:val="center"/>
          </w:tcPr>
          <w:p w14:paraId="5797DA2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7B09F3E">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十、节能环保支出</w:t>
            </w:r>
          </w:p>
        </w:tc>
        <w:tc>
          <w:tcPr>
            <w:tcW w:w="709" w:type="dxa"/>
            <w:noWrap w:val="0"/>
            <w:vAlign w:val="center"/>
          </w:tcPr>
          <w:p w14:paraId="4866C80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42</w:t>
            </w:r>
          </w:p>
        </w:tc>
        <w:tc>
          <w:tcPr>
            <w:tcW w:w="1276" w:type="dxa"/>
            <w:noWrap w:val="0"/>
            <w:vAlign w:val="center"/>
          </w:tcPr>
          <w:p w14:paraId="7D85D6C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4F5E09B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237381B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19193F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C68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3E9DD0E">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437083A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11</w:t>
            </w:r>
          </w:p>
        </w:tc>
        <w:tc>
          <w:tcPr>
            <w:tcW w:w="1276" w:type="dxa"/>
            <w:noWrap w:val="0"/>
            <w:vAlign w:val="center"/>
          </w:tcPr>
          <w:p w14:paraId="1D5758A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3AE281F">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十一、城乡社区支出</w:t>
            </w:r>
          </w:p>
        </w:tc>
        <w:tc>
          <w:tcPr>
            <w:tcW w:w="709" w:type="dxa"/>
            <w:noWrap w:val="0"/>
            <w:vAlign w:val="center"/>
          </w:tcPr>
          <w:p w14:paraId="16CF04E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43</w:t>
            </w:r>
          </w:p>
        </w:tc>
        <w:tc>
          <w:tcPr>
            <w:tcW w:w="1276" w:type="dxa"/>
            <w:shd w:val="clear" w:color="auto" w:fill="FFFFFF"/>
            <w:noWrap w:val="0"/>
            <w:vAlign w:val="center"/>
          </w:tcPr>
          <w:p w14:paraId="6E466DC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shd w:val="clear" w:color="auto" w:fill="FFFFFF"/>
            <w:noWrap w:val="0"/>
            <w:vAlign w:val="center"/>
          </w:tcPr>
          <w:p w14:paraId="08B0AC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559" w:type="dxa"/>
            <w:noWrap w:val="0"/>
            <w:vAlign w:val="center"/>
          </w:tcPr>
          <w:p w14:paraId="25B2504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794D93D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561C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E5CB8E3">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21ECE6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12</w:t>
            </w:r>
          </w:p>
        </w:tc>
        <w:tc>
          <w:tcPr>
            <w:tcW w:w="1276" w:type="dxa"/>
            <w:noWrap w:val="0"/>
            <w:vAlign w:val="center"/>
          </w:tcPr>
          <w:p w14:paraId="2041A26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6EC6C56F">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十二、农林水支出</w:t>
            </w:r>
          </w:p>
        </w:tc>
        <w:tc>
          <w:tcPr>
            <w:tcW w:w="709" w:type="dxa"/>
            <w:noWrap w:val="0"/>
            <w:vAlign w:val="center"/>
          </w:tcPr>
          <w:p w14:paraId="7A4FC2C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44</w:t>
            </w:r>
          </w:p>
        </w:tc>
        <w:tc>
          <w:tcPr>
            <w:tcW w:w="1276" w:type="dxa"/>
            <w:shd w:val="clear" w:color="auto" w:fill="FFFFFF"/>
            <w:noWrap w:val="0"/>
            <w:vAlign w:val="center"/>
          </w:tcPr>
          <w:p w14:paraId="341F518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shd w:val="clear" w:color="auto" w:fill="FFFFFF"/>
            <w:noWrap w:val="0"/>
            <w:vAlign w:val="center"/>
          </w:tcPr>
          <w:p w14:paraId="2CADAA9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559" w:type="dxa"/>
            <w:noWrap w:val="0"/>
            <w:vAlign w:val="center"/>
          </w:tcPr>
          <w:p w14:paraId="6CECCEE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65E9B1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35E1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4B12F66E">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7A611A6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13</w:t>
            </w:r>
          </w:p>
        </w:tc>
        <w:tc>
          <w:tcPr>
            <w:tcW w:w="1276" w:type="dxa"/>
            <w:noWrap w:val="0"/>
            <w:vAlign w:val="center"/>
          </w:tcPr>
          <w:p w14:paraId="7CE5493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1C758111">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十三、交通运输支出</w:t>
            </w:r>
          </w:p>
        </w:tc>
        <w:tc>
          <w:tcPr>
            <w:tcW w:w="709" w:type="dxa"/>
            <w:noWrap w:val="0"/>
            <w:vAlign w:val="center"/>
          </w:tcPr>
          <w:p w14:paraId="3A260C2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45</w:t>
            </w:r>
          </w:p>
        </w:tc>
        <w:tc>
          <w:tcPr>
            <w:tcW w:w="1276" w:type="dxa"/>
            <w:noWrap w:val="0"/>
            <w:vAlign w:val="center"/>
          </w:tcPr>
          <w:p w14:paraId="3C80B4A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6E8E19A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1B714C5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768DDCF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201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F079D34">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6433FA1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14</w:t>
            </w:r>
          </w:p>
        </w:tc>
        <w:tc>
          <w:tcPr>
            <w:tcW w:w="1276" w:type="dxa"/>
            <w:noWrap w:val="0"/>
            <w:vAlign w:val="center"/>
          </w:tcPr>
          <w:p w14:paraId="40CF7C2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24C7A213">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十四、资源勘探工业信息等支出</w:t>
            </w:r>
          </w:p>
        </w:tc>
        <w:tc>
          <w:tcPr>
            <w:tcW w:w="709" w:type="dxa"/>
            <w:noWrap w:val="0"/>
            <w:vAlign w:val="center"/>
          </w:tcPr>
          <w:p w14:paraId="3272C71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46</w:t>
            </w:r>
          </w:p>
        </w:tc>
        <w:tc>
          <w:tcPr>
            <w:tcW w:w="1276" w:type="dxa"/>
            <w:noWrap w:val="0"/>
            <w:vAlign w:val="center"/>
          </w:tcPr>
          <w:p w14:paraId="013851A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0F4EB90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4369387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6CAF3F6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A29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4BA07093">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4321D68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15</w:t>
            </w:r>
          </w:p>
        </w:tc>
        <w:tc>
          <w:tcPr>
            <w:tcW w:w="1276" w:type="dxa"/>
            <w:noWrap w:val="0"/>
            <w:vAlign w:val="center"/>
          </w:tcPr>
          <w:p w14:paraId="51CBFAD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07794AA">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十五、商业服务业等支出</w:t>
            </w:r>
          </w:p>
        </w:tc>
        <w:tc>
          <w:tcPr>
            <w:tcW w:w="709" w:type="dxa"/>
            <w:noWrap w:val="0"/>
            <w:vAlign w:val="center"/>
          </w:tcPr>
          <w:p w14:paraId="5CB9B21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47</w:t>
            </w:r>
          </w:p>
        </w:tc>
        <w:tc>
          <w:tcPr>
            <w:tcW w:w="1276" w:type="dxa"/>
            <w:noWrap w:val="0"/>
            <w:vAlign w:val="center"/>
          </w:tcPr>
          <w:p w14:paraId="5347304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57D9F5A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73CB93F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2DB081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BF4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3AF88FD">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273F5AA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16</w:t>
            </w:r>
          </w:p>
        </w:tc>
        <w:tc>
          <w:tcPr>
            <w:tcW w:w="1276" w:type="dxa"/>
            <w:noWrap w:val="0"/>
            <w:vAlign w:val="center"/>
          </w:tcPr>
          <w:p w14:paraId="4F9CC9F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16A3EB84">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十六、金融支出</w:t>
            </w:r>
          </w:p>
        </w:tc>
        <w:tc>
          <w:tcPr>
            <w:tcW w:w="709" w:type="dxa"/>
            <w:noWrap w:val="0"/>
            <w:vAlign w:val="center"/>
          </w:tcPr>
          <w:p w14:paraId="540F740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48</w:t>
            </w:r>
          </w:p>
        </w:tc>
        <w:tc>
          <w:tcPr>
            <w:tcW w:w="1276" w:type="dxa"/>
            <w:noWrap w:val="0"/>
            <w:vAlign w:val="center"/>
          </w:tcPr>
          <w:p w14:paraId="1186DFB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783484C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2D2E274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4C81B2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970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6D0AF84">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EE2CB6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17</w:t>
            </w:r>
          </w:p>
        </w:tc>
        <w:tc>
          <w:tcPr>
            <w:tcW w:w="1276" w:type="dxa"/>
            <w:noWrap w:val="0"/>
            <w:vAlign w:val="center"/>
          </w:tcPr>
          <w:p w14:paraId="69D56EC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1B812B50">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十七、援助其他地区支出</w:t>
            </w:r>
          </w:p>
        </w:tc>
        <w:tc>
          <w:tcPr>
            <w:tcW w:w="709" w:type="dxa"/>
            <w:noWrap w:val="0"/>
            <w:vAlign w:val="center"/>
          </w:tcPr>
          <w:p w14:paraId="6CB7DF3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49</w:t>
            </w:r>
          </w:p>
        </w:tc>
        <w:tc>
          <w:tcPr>
            <w:tcW w:w="1276" w:type="dxa"/>
            <w:noWrap w:val="0"/>
            <w:vAlign w:val="center"/>
          </w:tcPr>
          <w:p w14:paraId="4606815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683D64A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5A62781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2E5B136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A41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757E216">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48C83E8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18</w:t>
            </w:r>
          </w:p>
        </w:tc>
        <w:tc>
          <w:tcPr>
            <w:tcW w:w="1276" w:type="dxa"/>
            <w:noWrap w:val="0"/>
            <w:vAlign w:val="center"/>
          </w:tcPr>
          <w:p w14:paraId="3916525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2CC0E3D">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十八、自然资源海洋气象等支出</w:t>
            </w:r>
          </w:p>
        </w:tc>
        <w:tc>
          <w:tcPr>
            <w:tcW w:w="709" w:type="dxa"/>
            <w:noWrap w:val="0"/>
            <w:vAlign w:val="center"/>
          </w:tcPr>
          <w:p w14:paraId="472DBA8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50</w:t>
            </w:r>
          </w:p>
        </w:tc>
        <w:tc>
          <w:tcPr>
            <w:tcW w:w="1276" w:type="dxa"/>
            <w:shd w:val="clear" w:color="auto" w:fill="FFFFFF"/>
            <w:noWrap w:val="0"/>
            <w:vAlign w:val="center"/>
          </w:tcPr>
          <w:p w14:paraId="691E5E5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shd w:val="clear" w:color="auto" w:fill="FFFFFF"/>
            <w:noWrap w:val="0"/>
            <w:vAlign w:val="center"/>
          </w:tcPr>
          <w:p w14:paraId="7B1AC2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559" w:type="dxa"/>
            <w:noWrap w:val="0"/>
            <w:vAlign w:val="center"/>
          </w:tcPr>
          <w:p w14:paraId="403F471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29266D9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801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1BD3365">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p>
        </w:tc>
        <w:tc>
          <w:tcPr>
            <w:tcW w:w="709" w:type="dxa"/>
            <w:noWrap w:val="0"/>
            <w:vAlign w:val="center"/>
          </w:tcPr>
          <w:p w14:paraId="44708BD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19</w:t>
            </w:r>
          </w:p>
        </w:tc>
        <w:tc>
          <w:tcPr>
            <w:tcW w:w="1276" w:type="dxa"/>
            <w:noWrap w:val="0"/>
            <w:vAlign w:val="center"/>
          </w:tcPr>
          <w:p w14:paraId="0408AA7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7266EF4">
            <w:pPr>
              <w:keepNext w:val="0"/>
              <w:keepLines w:val="0"/>
              <w:suppressLineNumbers w:val="0"/>
              <w:spacing w:before="0" w:beforeAutospacing="0" w:after="0" w:afterAutospacing="0"/>
              <w:ind w:left="0" w:right="0"/>
              <w:rPr>
                <w:rFonts w:hint="eastAsia" w:ascii="宋体" w:hAnsi="宋体" w:cs="宋体"/>
                <w:b/>
                <w:bCs/>
                <w:kern w:val="0"/>
                <w:szCs w:val="21"/>
              </w:rPr>
            </w:pPr>
            <w:r>
              <w:rPr>
                <w:rFonts w:hint="eastAsia" w:ascii="宋体" w:hAnsi="宋体" w:cs="宋体"/>
                <w:szCs w:val="21"/>
              </w:rPr>
              <w:t>十九、住房保障支出</w:t>
            </w:r>
          </w:p>
        </w:tc>
        <w:tc>
          <w:tcPr>
            <w:tcW w:w="709" w:type="dxa"/>
            <w:noWrap w:val="0"/>
            <w:vAlign w:val="center"/>
          </w:tcPr>
          <w:p w14:paraId="5D71612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51</w:t>
            </w:r>
          </w:p>
        </w:tc>
        <w:tc>
          <w:tcPr>
            <w:tcW w:w="1276" w:type="dxa"/>
            <w:shd w:val="clear" w:color="auto" w:fill="FFFFFF"/>
            <w:noWrap w:val="0"/>
            <w:vAlign w:val="center"/>
          </w:tcPr>
          <w:p w14:paraId="2C41500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4.13</w:t>
            </w:r>
          </w:p>
        </w:tc>
        <w:tc>
          <w:tcPr>
            <w:tcW w:w="1417" w:type="dxa"/>
            <w:shd w:val="clear" w:color="auto" w:fill="FFFFFF"/>
            <w:noWrap w:val="0"/>
            <w:vAlign w:val="center"/>
          </w:tcPr>
          <w:p w14:paraId="00C0AA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4.13</w:t>
            </w:r>
          </w:p>
        </w:tc>
        <w:tc>
          <w:tcPr>
            <w:tcW w:w="1559" w:type="dxa"/>
            <w:noWrap w:val="0"/>
            <w:vAlign w:val="center"/>
          </w:tcPr>
          <w:p w14:paraId="5190051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60EB695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B93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6AF34CF">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150F861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20</w:t>
            </w:r>
          </w:p>
        </w:tc>
        <w:tc>
          <w:tcPr>
            <w:tcW w:w="1276" w:type="dxa"/>
            <w:noWrap w:val="0"/>
            <w:vAlign w:val="center"/>
          </w:tcPr>
          <w:p w14:paraId="77C9366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4AAF0774">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二十、粮油物资储备支出</w:t>
            </w:r>
          </w:p>
        </w:tc>
        <w:tc>
          <w:tcPr>
            <w:tcW w:w="709" w:type="dxa"/>
            <w:noWrap w:val="0"/>
            <w:vAlign w:val="center"/>
          </w:tcPr>
          <w:p w14:paraId="546962B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52</w:t>
            </w:r>
          </w:p>
        </w:tc>
        <w:tc>
          <w:tcPr>
            <w:tcW w:w="1276" w:type="dxa"/>
            <w:noWrap w:val="0"/>
            <w:vAlign w:val="center"/>
          </w:tcPr>
          <w:p w14:paraId="048146D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1602761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086F51D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45E2ECE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36B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6DEA541">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1F6D220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21</w:t>
            </w:r>
          </w:p>
        </w:tc>
        <w:tc>
          <w:tcPr>
            <w:tcW w:w="1276" w:type="dxa"/>
            <w:noWrap w:val="0"/>
            <w:vAlign w:val="center"/>
          </w:tcPr>
          <w:p w14:paraId="53768F4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4AF32DB4">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二十一、国有资本经营预算支出</w:t>
            </w:r>
          </w:p>
        </w:tc>
        <w:tc>
          <w:tcPr>
            <w:tcW w:w="709" w:type="dxa"/>
            <w:noWrap w:val="0"/>
            <w:vAlign w:val="center"/>
          </w:tcPr>
          <w:p w14:paraId="6651CFA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53</w:t>
            </w:r>
          </w:p>
        </w:tc>
        <w:tc>
          <w:tcPr>
            <w:tcW w:w="1276" w:type="dxa"/>
            <w:noWrap w:val="0"/>
            <w:vAlign w:val="center"/>
          </w:tcPr>
          <w:p w14:paraId="5772B65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25E2E8A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45B8487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10F19F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20C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9521FD2">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3C6B20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w:t>
            </w:r>
            <w:r>
              <w:rPr>
                <w:rFonts w:hint="default" w:ascii="宋体" w:hAnsi="宋体" w:cs="宋体"/>
                <w:color w:val="000000"/>
                <w:kern w:val="0"/>
                <w:szCs w:val="21"/>
                <w:lang w:bidi="ar"/>
              </w:rPr>
              <w:t>2</w:t>
            </w:r>
          </w:p>
        </w:tc>
        <w:tc>
          <w:tcPr>
            <w:tcW w:w="1276" w:type="dxa"/>
            <w:noWrap w:val="0"/>
            <w:vAlign w:val="center"/>
          </w:tcPr>
          <w:p w14:paraId="4DCBE6E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70E43486">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二十二、灾害防治及应急管理支出</w:t>
            </w:r>
          </w:p>
        </w:tc>
        <w:tc>
          <w:tcPr>
            <w:tcW w:w="709" w:type="dxa"/>
            <w:noWrap w:val="0"/>
            <w:vAlign w:val="center"/>
          </w:tcPr>
          <w:p w14:paraId="261CCB1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54</w:t>
            </w:r>
          </w:p>
        </w:tc>
        <w:tc>
          <w:tcPr>
            <w:tcW w:w="1276" w:type="dxa"/>
            <w:noWrap w:val="0"/>
            <w:vAlign w:val="center"/>
          </w:tcPr>
          <w:p w14:paraId="53413C8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1E19381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25A9DF7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00079C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207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572259B7">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A37342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w:t>
            </w:r>
            <w:r>
              <w:rPr>
                <w:rFonts w:hint="default" w:ascii="宋体" w:hAnsi="宋体" w:cs="宋体"/>
                <w:color w:val="000000"/>
                <w:kern w:val="0"/>
                <w:szCs w:val="21"/>
                <w:lang w:bidi="ar"/>
              </w:rPr>
              <w:t>3</w:t>
            </w:r>
          </w:p>
        </w:tc>
        <w:tc>
          <w:tcPr>
            <w:tcW w:w="1276" w:type="dxa"/>
            <w:noWrap w:val="0"/>
            <w:vAlign w:val="center"/>
          </w:tcPr>
          <w:p w14:paraId="52925CA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0B6BF044">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二十三、其他支出</w:t>
            </w:r>
          </w:p>
        </w:tc>
        <w:tc>
          <w:tcPr>
            <w:tcW w:w="709" w:type="dxa"/>
            <w:noWrap w:val="0"/>
            <w:vAlign w:val="center"/>
          </w:tcPr>
          <w:p w14:paraId="5CC6EB5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55</w:t>
            </w:r>
          </w:p>
        </w:tc>
        <w:tc>
          <w:tcPr>
            <w:tcW w:w="1276" w:type="dxa"/>
            <w:noWrap w:val="0"/>
            <w:vAlign w:val="center"/>
          </w:tcPr>
          <w:p w14:paraId="156AC7F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334B534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5845580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4C9A778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A57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776C091">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p>
        </w:tc>
        <w:tc>
          <w:tcPr>
            <w:tcW w:w="709" w:type="dxa"/>
            <w:noWrap w:val="0"/>
            <w:vAlign w:val="center"/>
          </w:tcPr>
          <w:p w14:paraId="7706DD5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w:t>
            </w:r>
            <w:r>
              <w:rPr>
                <w:rFonts w:hint="default" w:ascii="宋体" w:hAnsi="宋体" w:cs="宋体"/>
                <w:color w:val="000000"/>
                <w:kern w:val="0"/>
                <w:szCs w:val="21"/>
                <w:lang w:bidi="ar"/>
              </w:rPr>
              <w:t>4</w:t>
            </w:r>
          </w:p>
        </w:tc>
        <w:tc>
          <w:tcPr>
            <w:tcW w:w="1276" w:type="dxa"/>
            <w:noWrap w:val="0"/>
            <w:vAlign w:val="center"/>
          </w:tcPr>
          <w:p w14:paraId="6143FFF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46C0CE78">
            <w:pPr>
              <w:keepNext w:val="0"/>
              <w:keepLines w:val="0"/>
              <w:suppressLineNumbers w:val="0"/>
              <w:spacing w:before="0" w:beforeAutospacing="0" w:after="0" w:afterAutospacing="0"/>
              <w:ind w:left="0" w:right="0"/>
              <w:rPr>
                <w:rFonts w:hint="eastAsia" w:ascii="宋体" w:hAnsi="宋体" w:cs="宋体"/>
                <w:b/>
                <w:bCs/>
                <w:kern w:val="0"/>
                <w:szCs w:val="21"/>
              </w:rPr>
            </w:pPr>
            <w:r>
              <w:rPr>
                <w:rFonts w:hint="eastAsia" w:ascii="宋体" w:hAnsi="宋体" w:cs="宋体"/>
                <w:szCs w:val="21"/>
              </w:rPr>
              <w:t>二十四、债务还本支出</w:t>
            </w:r>
          </w:p>
        </w:tc>
        <w:tc>
          <w:tcPr>
            <w:tcW w:w="709" w:type="dxa"/>
            <w:noWrap w:val="0"/>
            <w:vAlign w:val="center"/>
          </w:tcPr>
          <w:p w14:paraId="6C4414C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56</w:t>
            </w:r>
          </w:p>
        </w:tc>
        <w:tc>
          <w:tcPr>
            <w:tcW w:w="1276" w:type="dxa"/>
            <w:noWrap w:val="0"/>
            <w:vAlign w:val="center"/>
          </w:tcPr>
          <w:p w14:paraId="32EAD4D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7AB95F1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1ED12FA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00696CF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5886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1B395DA3">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5147624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5</w:t>
            </w:r>
          </w:p>
        </w:tc>
        <w:tc>
          <w:tcPr>
            <w:tcW w:w="1276" w:type="dxa"/>
            <w:noWrap w:val="0"/>
            <w:vAlign w:val="center"/>
          </w:tcPr>
          <w:p w14:paraId="4734B64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00D40156">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二十五、债务付息支出</w:t>
            </w:r>
          </w:p>
        </w:tc>
        <w:tc>
          <w:tcPr>
            <w:tcW w:w="709" w:type="dxa"/>
            <w:noWrap w:val="0"/>
            <w:vAlign w:val="center"/>
          </w:tcPr>
          <w:p w14:paraId="192B5B5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57</w:t>
            </w:r>
          </w:p>
        </w:tc>
        <w:tc>
          <w:tcPr>
            <w:tcW w:w="1276" w:type="dxa"/>
            <w:noWrap w:val="0"/>
            <w:vAlign w:val="center"/>
          </w:tcPr>
          <w:p w14:paraId="72233C5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475B1D7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4FD0D00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657299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A07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BBF2691">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4048F8F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6</w:t>
            </w:r>
          </w:p>
        </w:tc>
        <w:tc>
          <w:tcPr>
            <w:tcW w:w="1276" w:type="dxa"/>
            <w:noWrap w:val="0"/>
            <w:vAlign w:val="center"/>
          </w:tcPr>
          <w:p w14:paraId="5844D06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3BCD2092">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二十六、债务发行费用支出</w:t>
            </w:r>
          </w:p>
        </w:tc>
        <w:tc>
          <w:tcPr>
            <w:tcW w:w="709" w:type="dxa"/>
            <w:noWrap w:val="0"/>
            <w:vAlign w:val="center"/>
          </w:tcPr>
          <w:p w14:paraId="2E7E43E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58</w:t>
            </w:r>
          </w:p>
        </w:tc>
        <w:tc>
          <w:tcPr>
            <w:tcW w:w="1276" w:type="dxa"/>
            <w:noWrap w:val="0"/>
            <w:vAlign w:val="center"/>
          </w:tcPr>
          <w:p w14:paraId="0175F8C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2E70337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3199DFF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4A8FE10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23C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410B22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b/>
                <w:bCs/>
                <w:kern w:val="0"/>
                <w:szCs w:val="21"/>
              </w:rPr>
              <w:t>本年收入合计</w:t>
            </w:r>
          </w:p>
        </w:tc>
        <w:tc>
          <w:tcPr>
            <w:tcW w:w="709" w:type="dxa"/>
            <w:noWrap w:val="0"/>
            <w:vAlign w:val="center"/>
          </w:tcPr>
          <w:p w14:paraId="48A6697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7</w:t>
            </w:r>
          </w:p>
        </w:tc>
        <w:tc>
          <w:tcPr>
            <w:tcW w:w="1276" w:type="dxa"/>
            <w:shd w:val="clear" w:color="auto" w:fill="FFFFFF"/>
            <w:noWrap w:val="0"/>
            <w:vAlign w:val="center"/>
          </w:tcPr>
          <w:p w14:paraId="2FFDA2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52.54</w:t>
            </w:r>
          </w:p>
        </w:tc>
        <w:tc>
          <w:tcPr>
            <w:tcW w:w="2551" w:type="dxa"/>
            <w:noWrap w:val="0"/>
            <w:vAlign w:val="center"/>
          </w:tcPr>
          <w:p w14:paraId="466595E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b/>
                <w:bCs/>
                <w:kern w:val="0"/>
                <w:szCs w:val="21"/>
              </w:rPr>
              <w:t>本年支出合计</w:t>
            </w:r>
          </w:p>
        </w:tc>
        <w:tc>
          <w:tcPr>
            <w:tcW w:w="709" w:type="dxa"/>
            <w:noWrap w:val="0"/>
            <w:vAlign w:val="center"/>
          </w:tcPr>
          <w:p w14:paraId="15FC17D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59</w:t>
            </w:r>
          </w:p>
        </w:tc>
        <w:tc>
          <w:tcPr>
            <w:tcW w:w="1276" w:type="dxa"/>
            <w:shd w:val="clear" w:color="auto" w:fill="FFFFFF"/>
            <w:noWrap w:val="0"/>
            <w:vAlign w:val="center"/>
          </w:tcPr>
          <w:p w14:paraId="0A8354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52.54</w:t>
            </w:r>
          </w:p>
        </w:tc>
        <w:tc>
          <w:tcPr>
            <w:tcW w:w="1417" w:type="dxa"/>
            <w:shd w:val="clear" w:color="auto" w:fill="FFFFFF"/>
            <w:noWrap w:val="0"/>
            <w:vAlign w:val="center"/>
          </w:tcPr>
          <w:p w14:paraId="153BDA3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52.54</w:t>
            </w:r>
          </w:p>
        </w:tc>
        <w:tc>
          <w:tcPr>
            <w:tcW w:w="1559" w:type="dxa"/>
            <w:noWrap w:val="0"/>
            <w:vAlign w:val="center"/>
          </w:tcPr>
          <w:p w14:paraId="77FA6CA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824A8D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1AFF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1CDBF62F">
            <w:pPr>
              <w:keepNext w:val="0"/>
              <w:keepLines w:val="0"/>
              <w:widowControl/>
              <w:suppressLineNumbers w:val="0"/>
              <w:spacing w:before="0" w:beforeAutospacing="0" w:after="0" w:afterAutospacing="0"/>
              <w:ind w:left="0" w:right="0"/>
              <w:rPr>
                <w:rFonts w:hint="eastAsia" w:ascii="宋体" w:hAnsi="宋体" w:cs="宋体"/>
                <w:b/>
                <w:bCs/>
                <w:kern w:val="0"/>
                <w:szCs w:val="21"/>
              </w:rPr>
            </w:pPr>
            <w:r>
              <w:rPr>
                <w:rFonts w:hint="eastAsia" w:ascii="宋体" w:hAnsi="宋体" w:cs="宋体"/>
                <w:kern w:val="0"/>
                <w:szCs w:val="21"/>
              </w:rPr>
              <w:t>年初财政拨款结转和结余</w:t>
            </w:r>
          </w:p>
        </w:tc>
        <w:tc>
          <w:tcPr>
            <w:tcW w:w="709" w:type="dxa"/>
            <w:noWrap w:val="0"/>
            <w:vAlign w:val="center"/>
          </w:tcPr>
          <w:p w14:paraId="3B001ED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8</w:t>
            </w:r>
          </w:p>
        </w:tc>
        <w:tc>
          <w:tcPr>
            <w:tcW w:w="1276" w:type="dxa"/>
            <w:noWrap w:val="0"/>
            <w:vAlign w:val="center"/>
          </w:tcPr>
          <w:p w14:paraId="675A39C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6F5F1793">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szCs w:val="21"/>
              </w:rPr>
              <w:t>年末财政拨款结转和结余</w:t>
            </w:r>
          </w:p>
        </w:tc>
        <w:tc>
          <w:tcPr>
            <w:tcW w:w="709" w:type="dxa"/>
            <w:noWrap w:val="0"/>
            <w:vAlign w:val="center"/>
          </w:tcPr>
          <w:p w14:paraId="7BA1173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60</w:t>
            </w:r>
          </w:p>
        </w:tc>
        <w:tc>
          <w:tcPr>
            <w:tcW w:w="1276" w:type="dxa"/>
            <w:noWrap w:val="0"/>
            <w:vAlign w:val="center"/>
          </w:tcPr>
          <w:p w14:paraId="1B17486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1A52106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3A6E683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BB86A5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A1B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C1664AC">
            <w:pPr>
              <w:keepNext w:val="0"/>
              <w:keepLines w:val="0"/>
              <w:widowControl/>
              <w:suppressLineNumbers w:val="0"/>
              <w:spacing w:before="0" w:beforeAutospacing="0" w:after="0" w:afterAutospacing="0"/>
              <w:ind w:left="0" w:right="0" w:firstLine="210" w:firstLineChars="100"/>
              <w:rPr>
                <w:rFonts w:hint="eastAsia" w:ascii="宋体" w:hAnsi="宋体" w:cs="宋体"/>
                <w:b/>
                <w:bCs/>
                <w:kern w:val="0"/>
                <w:szCs w:val="21"/>
              </w:rPr>
            </w:pPr>
            <w:r>
              <w:rPr>
                <w:rFonts w:hint="eastAsia" w:ascii="宋体" w:hAnsi="宋体" w:cs="宋体"/>
                <w:kern w:val="0"/>
                <w:szCs w:val="21"/>
              </w:rPr>
              <w:t>一般公共预算财政拨款</w:t>
            </w:r>
          </w:p>
        </w:tc>
        <w:tc>
          <w:tcPr>
            <w:tcW w:w="709" w:type="dxa"/>
            <w:noWrap w:val="0"/>
            <w:vAlign w:val="center"/>
          </w:tcPr>
          <w:p w14:paraId="40270AA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9</w:t>
            </w:r>
          </w:p>
        </w:tc>
        <w:tc>
          <w:tcPr>
            <w:tcW w:w="1276" w:type="dxa"/>
            <w:noWrap w:val="0"/>
            <w:vAlign w:val="center"/>
          </w:tcPr>
          <w:p w14:paraId="68FE84D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4E5EFA5C">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kern w:val="0"/>
                <w:szCs w:val="21"/>
              </w:rPr>
              <w:t>　</w:t>
            </w:r>
          </w:p>
        </w:tc>
        <w:tc>
          <w:tcPr>
            <w:tcW w:w="709" w:type="dxa"/>
            <w:noWrap w:val="0"/>
            <w:vAlign w:val="center"/>
          </w:tcPr>
          <w:p w14:paraId="3CAB4DE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61</w:t>
            </w:r>
          </w:p>
        </w:tc>
        <w:tc>
          <w:tcPr>
            <w:tcW w:w="1276" w:type="dxa"/>
            <w:noWrap w:val="0"/>
            <w:vAlign w:val="center"/>
          </w:tcPr>
          <w:p w14:paraId="1D55ECE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46E70BB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7908AD3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BAE3CD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1E1D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DDAADC0">
            <w:pPr>
              <w:keepNext w:val="0"/>
              <w:keepLines w:val="0"/>
              <w:widowControl/>
              <w:suppressLineNumbers w:val="0"/>
              <w:spacing w:before="0" w:beforeAutospacing="0" w:after="0" w:afterAutospacing="0"/>
              <w:ind w:left="0" w:right="0" w:firstLine="210" w:firstLineChars="100"/>
              <w:rPr>
                <w:rFonts w:hint="eastAsia" w:ascii="宋体" w:hAnsi="宋体" w:cs="宋体"/>
                <w:b/>
                <w:bCs/>
                <w:kern w:val="0"/>
                <w:szCs w:val="21"/>
              </w:rPr>
            </w:pPr>
            <w:r>
              <w:rPr>
                <w:rFonts w:hint="eastAsia" w:ascii="宋体" w:hAnsi="宋体" w:cs="宋体"/>
                <w:kern w:val="0"/>
                <w:szCs w:val="21"/>
              </w:rPr>
              <w:t>政府性基金预算财政拨款</w:t>
            </w:r>
          </w:p>
        </w:tc>
        <w:tc>
          <w:tcPr>
            <w:tcW w:w="709" w:type="dxa"/>
            <w:noWrap w:val="0"/>
            <w:vAlign w:val="center"/>
          </w:tcPr>
          <w:p w14:paraId="25C8F3C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30</w:t>
            </w:r>
          </w:p>
        </w:tc>
        <w:tc>
          <w:tcPr>
            <w:tcW w:w="1276" w:type="dxa"/>
            <w:noWrap w:val="0"/>
            <w:vAlign w:val="center"/>
          </w:tcPr>
          <w:p w14:paraId="3E757AC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6C4B4797">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kern w:val="0"/>
                <w:szCs w:val="21"/>
              </w:rPr>
              <w:t>　</w:t>
            </w:r>
          </w:p>
        </w:tc>
        <w:tc>
          <w:tcPr>
            <w:tcW w:w="709" w:type="dxa"/>
            <w:noWrap w:val="0"/>
            <w:vAlign w:val="center"/>
          </w:tcPr>
          <w:p w14:paraId="186AA28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62</w:t>
            </w:r>
          </w:p>
        </w:tc>
        <w:tc>
          <w:tcPr>
            <w:tcW w:w="1276" w:type="dxa"/>
            <w:noWrap w:val="0"/>
            <w:vAlign w:val="center"/>
          </w:tcPr>
          <w:p w14:paraId="4D17916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652C0B4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00709E4F">
            <w:pPr>
              <w:keepNext w:val="0"/>
              <w:keepLines w:val="0"/>
              <w:widowControl/>
              <w:suppressLineNumbers w:val="0"/>
              <w:spacing w:before="0" w:beforeAutospacing="0" w:after="0" w:afterAutospacing="0"/>
              <w:ind w:left="0" w:right="0"/>
              <w:jc w:val="right"/>
              <w:rPr>
                <w:rFonts w:hint="eastAsia" w:ascii="宋体" w:hAnsi="宋体" w:cs="宋体"/>
                <w:kern w:val="0"/>
                <w:szCs w:val="21"/>
              </w:rPr>
            </w:pPr>
            <w:r>
              <w:rPr>
                <w:rFonts w:hint="eastAsia" w:ascii="宋体" w:hAnsi="宋体" w:cs="宋体"/>
                <w:kern w:val="0"/>
                <w:szCs w:val="21"/>
              </w:rPr>
              <w:t>　</w:t>
            </w:r>
          </w:p>
        </w:tc>
        <w:tc>
          <w:tcPr>
            <w:tcW w:w="1581" w:type="dxa"/>
            <w:noWrap w:val="0"/>
            <w:vAlign w:val="center"/>
          </w:tcPr>
          <w:p w14:paraId="3A177BE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F73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28BB21C">
            <w:pPr>
              <w:keepNext w:val="0"/>
              <w:keepLines w:val="0"/>
              <w:widowControl/>
              <w:suppressLineNumbers w:val="0"/>
              <w:spacing w:before="0" w:beforeAutospacing="0" w:after="0" w:afterAutospacing="0"/>
              <w:ind w:left="0" w:right="0" w:firstLine="210" w:firstLineChars="100"/>
              <w:rPr>
                <w:rFonts w:hint="eastAsia" w:ascii="宋体" w:hAnsi="宋体" w:cs="宋体"/>
                <w:b/>
                <w:bCs/>
                <w:kern w:val="0"/>
                <w:szCs w:val="21"/>
              </w:rPr>
            </w:pPr>
            <w:r>
              <w:rPr>
                <w:rFonts w:hint="eastAsia" w:ascii="宋体" w:hAnsi="宋体" w:cs="宋体"/>
                <w:kern w:val="0"/>
                <w:szCs w:val="21"/>
              </w:rPr>
              <w:t>国有资本经营预算财政拨款</w:t>
            </w:r>
          </w:p>
        </w:tc>
        <w:tc>
          <w:tcPr>
            <w:tcW w:w="709" w:type="dxa"/>
            <w:noWrap w:val="0"/>
            <w:vAlign w:val="center"/>
          </w:tcPr>
          <w:p w14:paraId="4DABB4B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31</w:t>
            </w:r>
          </w:p>
        </w:tc>
        <w:tc>
          <w:tcPr>
            <w:tcW w:w="1276" w:type="dxa"/>
            <w:noWrap w:val="0"/>
            <w:vAlign w:val="center"/>
          </w:tcPr>
          <w:p w14:paraId="4B870B1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461A3812">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p>
        </w:tc>
        <w:tc>
          <w:tcPr>
            <w:tcW w:w="709" w:type="dxa"/>
            <w:noWrap w:val="0"/>
            <w:vAlign w:val="center"/>
          </w:tcPr>
          <w:p w14:paraId="030E24F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63</w:t>
            </w:r>
          </w:p>
        </w:tc>
        <w:tc>
          <w:tcPr>
            <w:tcW w:w="1276" w:type="dxa"/>
            <w:noWrap w:val="0"/>
            <w:vAlign w:val="center"/>
          </w:tcPr>
          <w:p w14:paraId="1BEE39C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0ECB69A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3C4EEB3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725D9E8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3FF1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1188979">
            <w:pPr>
              <w:keepNext w:val="0"/>
              <w:keepLines w:val="0"/>
              <w:widowControl/>
              <w:suppressLineNumbers w:val="0"/>
              <w:spacing w:before="0" w:beforeAutospacing="0" w:after="0" w:afterAutospacing="0"/>
              <w:ind w:left="0" w:right="0"/>
              <w:jc w:val="center"/>
              <w:rPr>
                <w:rFonts w:hint="eastAsia" w:ascii="宋体" w:hAnsi="宋体" w:cs="宋体"/>
                <w:b/>
                <w:bCs/>
                <w:kern w:val="0"/>
                <w:szCs w:val="21"/>
              </w:rPr>
            </w:pPr>
            <w:r>
              <w:rPr>
                <w:rFonts w:hint="eastAsia" w:ascii="宋体" w:hAnsi="宋体" w:cs="Arial"/>
                <w:b/>
                <w:bCs/>
                <w:kern w:val="0"/>
                <w:szCs w:val="21"/>
              </w:rPr>
              <w:t>合计</w:t>
            </w:r>
          </w:p>
        </w:tc>
        <w:tc>
          <w:tcPr>
            <w:tcW w:w="709" w:type="dxa"/>
            <w:noWrap w:val="0"/>
            <w:vAlign w:val="center"/>
          </w:tcPr>
          <w:p w14:paraId="1B1C9EB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32</w:t>
            </w:r>
          </w:p>
        </w:tc>
        <w:tc>
          <w:tcPr>
            <w:tcW w:w="1276" w:type="dxa"/>
            <w:shd w:val="clear" w:color="auto" w:fill="FFFFFF"/>
            <w:noWrap w:val="0"/>
            <w:vAlign w:val="center"/>
          </w:tcPr>
          <w:p w14:paraId="5C7E5F1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52.54</w:t>
            </w:r>
          </w:p>
        </w:tc>
        <w:tc>
          <w:tcPr>
            <w:tcW w:w="2551" w:type="dxa"/>
            <w:noWrap w:val="0"/>
            <w:vAlign w:val="center"/>
          </w:tcPr>
          <w:p w14:paraId="4A198E8E">
            <w:pPr>
              <w:keepNext w:val="0"/>
              <w:keepLines w:val="0"/>
              <w:widowControl/>
              <w:suppressLineNumbers w:val="0"/>
              <w:spacing w:before="0" w:beforeAutospacing="0" w:after="0" w:afterAutospacing="0"/>
              <w:ind w:left="0" w:right="0"/>
              <w:jc w:val="center"/>
              <w:rPr>
                <w:rFonts w:hint="eastAsia" w:ascii="宋体" w:hAnsi="宋体" w:cs="宋体"/>
                <w:b/>
                <w:bCs/>
                <w:kern w:val="0"/>
                <w:szCs w:val="21"/>
              </w:rPr>
            </w:pPr>
            <w:r>
              <w:rPr>
                <w:rFonts w:hint="eastAsia" w:ascii="宋体" w:hAnsi="宋体" w:cs="Arial"/>
                <w:b/>
                <w:bCs/>
                <w:kern w:val="0"/>
                <w:szCs w:val="21"/>
              </w:rPr>
              <w:t>合计</w:t>
            </w:r>
          </w:p>
        </w:tc>
        <w:tc>
          <w:tcPr>
            <w:tcW w:w="709" w:type="dxa"/>
            <w:noWrap w:val="0"/>
            <w:vAlign w:val="center"/>
          </w:tcPr>
          <w:p w14:paraId="0603177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64</w:t>
            </w:r>
          </w:p>
        </w:tc>
        <w:tc>
          <w:tcPr>
            <w:tcW w:w="1276" w:type="dxa"/>
            <w:shd w:val="clear" w:color="auto" w:fill="FFFFFF"/>
            <w:noWrap w:val="0"/>
            <w:vAlign w:val="center"/>
          </w:tcPr>
          <w:p w14:paraId="3718EC5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52.54</w:t>
            </w:r>
          </w:p>
        </w:tc>
        <w:tc>
          <w:tcPr>
            <w:tcW w:w="1417" w:type="dxa"/>
            <w:shd w:val="clear" w:color="auto" w:fill="FFFFFF"/>
            <w:noWrap w:val="0"/>
            <w:vAlign w:val="center"/>
          </w:tcPr>
          <w:p w14:paraId="55CA4CB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52.54</w:t>
            </w:r>
          </w:p>
        </w:tc>
        <w:tc>
          <w:tcPr>
            <w:tcW w:w="1559" w:type="dxa"/>
            <w:noWrap w:val="0"/>
            <w:vAlign w:val="center"/>
          </w:tcPr>
          <w:p w14:paraId="34102F9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1337495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bl>
    <w:p w14:paraId="695095E4">
      <w:r>
        <w:rPr>
          <w:rFonts w:hint="eastAsia"/>
        </w:rPr>
        <w:t>注：本表反映单位本年度一般公共预算财政拨款、政府性基金预算财政拨款和国有资本经营预算财政拨款的总收支和年末结转结余情况。</w:t>
      </w:r>
    </w:p>
    <w:p w14:paraId="4EA59F2D"/>
    <w:p w14:paraId="05FFE82A">
      <w: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3295"/>
        <w:gridCol w:w="2986"/>
        <w:gridCol w:w="3337"/>
        <w:gridCol w:w="2870"/>
      </w:tblGrid>
      <w:tr w14:paraId="5769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center"/>
          </w:tcPr>
          <w:p w14:paraId="6A6E1D9C">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公开0</w:t>
            </w:r>
            <w:r>
              <w:rPr>
                <w:rFonts w:hint="default" w:ascii="宋体" w:hAnsi="宋体" w:cs="宋体"/>
                <w:kern w:val="0"/>
                <w:sz w:val="20"/>
                <w:szCs w:val="20"/>
              </w:rPr>
              <w:t>5</w:t>
            </w:r>
            <w:r>
              <w:rPr>
                <w:rFonts w:hint="eastAsia" w:ascii="宋体" w:hAnsi="宋体" w:cs="宋体"/>
                <w:kern w:val="0"/>
                <w:sz w:val="20"/>
                <w:szCs w:val="20"/>
              </w:rPr>
              <w:t>表</w:t>
            </w:r>
          </w:p>
        </w:tc>
      </w:tr>
      <w:tr w14:paraId="30C6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top"/>
          </w:tcPr>
          <w:p w14:paraId="3DE1651F">
            <w:pPr>
              <w:keepNext w:val="0"/>
              <w:keepLines w:val="0"/>
              <w:suppressLineNumbers w:val="0"/>
              <w:spacing w:before="0" w:beforeAutospacing="0" w:after="0" w:afterAutospacing="0"/>
              <w:ind w:left="0" w:right="0"/>
              <w:jc w:val="center"/>
              <w:rPr>
                <w:rFonts w:hint="eastAsia" w:ascii="宋体" w:hAnsi="宋体" w:cs="宋体"/>
                <w:b/>
                <w:kern w:val="0"/>
                <w:sz w:val="32"/>
                <w:szCs w:val="32"/>
              </w:rPr>
            </w:pPr>
            <w:r>
              <w:rPr>
                <w:rFonts w:hint="eastAsia" w:ascii="宋体" w:hAnsi="宋体" w:cs="宋体"/>
                <w:b/>
                <w:kern w:val="0"/>
                <w:sz w:val="32"/>
                <w:szCs w:val="32"/>
              </w:rPr>
              <w:t>一般公共预算财政拨款支出决算表</w:t>
            </w:r>
          </w:p>
        </w:tc>
      </w:tr>
      <w:tr w14:paraId="7927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303" w:type="dxa"/>
            <w:gridSpan w:val="4"/>
            <w:tcBorders>
              <w:top w:val="nil"/>
              <w:left w:val="nil"/>
              <w:bottom w:val="single" w:color="auto" w:sz="4" w:space="0"/>
              <w:right w:val="nil"/>
            </w:tcBorders>
            <w:noWrap w:val="0"/>
            <w:vAlign w:val="center"/>
          </w:tcPr>
          <w:p w14:paraId="780FB601">
            <w:pPr>
              <w:keepNext w:val="0"/>
              <w:keepLines w:val="0"/>
              <w:suppressLineNumbers w:val="0"/>
              <w:spacing w:before="0" w:beforeAutospacing="0" w:after="0" w:afterAutospacing="0" w:line="288" w:lineRule="auto"/>
              <w:ind w:left="0" w:right="0"/>
              <w:jc w:val="left"/>
              <w:rPr>
                <w:rFonts w:hint="eastAsia" w:ascii="宋体" w:hAnsi="宋体" w:eastAsia="宋体" w:cs="宋体"/>
                <w:sz w:val="28"/>
                <w:szCs w:val="28"/>
                <w:lang w:eastAsia="zh-CN"/>
              </w:rPr>
            </w:pPr>
            <w:r>
              <w:rPr>
                <w:rFonts w:hint="eastAsia" w:ascii="宋体" w:hAnsi="宋体" w:cs="宋体"/>
                <w:kern w:val="0"/>
                <w:sz w:val="20"/>
                <w:szCs w:val="20"/>
              </w:rPr>
              <w:t>单位名称：</w:t>
            </w:r>
            <w:bookmarkStart w:id="4" w:name="PO_part2Table1DivName5"/>
            <w:r>
              <w:rPr>
                <w:rFonts w:hint="eastAsia" w:ascii="宋体" w:hAnsi="宋体" w:cs="宋体"/>
                <w:kern w:val="0"/>
                <w:sz w:val="20"/>
                <w:szCs w:val="20"/>
              </w:rPr>
              <w:t xml:space="preserve"> </w:t>
            </w:r>
            <w:bookmarkEnd w:id="4"/>
            <w:r>
              <w:rPr>
                <w:rFonts w:hint="eastAsia" w:ascii="宋体" w:hAnsi="宋体" w:cs="宋体"/>
                <w:kern w:val="0"/>
                <w:sz w:val="20"/>
                <w:szCs w:val="20"/>
                <w:lang w:eastAsia="zh-CN"/>
              </w:rPr>
              <w:t>鹿寨县寨沙镇经济发展服务中心</w:t>
            </w:r>
          </w:p>
        </w:tc>
        <w:tc>
          <w:tcPr>
            <w:tcW w:w="2870" w:type="dxa"/>
            <w:tcBorders>
              <w:top w:val="nil"/>
              <w:left w:val="nil"/>
              <w:bottom w:val="single" w:color="auto" w:sz="4" w:space="0"/>
              <w:right w:val="nil"/>
            </w:tcBorders>
            <w:noWrap w:val="0"/>
            <w:vAlign w:val="center"/>
          </w:tcPr>
          <w:p w14:paraId="5F460292">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单位：万元</w:t>
            </w:r>
          </w:p>
        </w:tc>
      </w:tr>
      <w:tr w14:paraId="7294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980" w:type="dxa"/>
            <w:gridSpan w:val="2"/>
            <w:noWrap w:val="0"/>
            <w:vAlign w:val="center"/>
          </w:tcPr>
          <w:p w14:paraId="28C075CE">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9193" w:type="dxa"/>
            <w:gridSpan w:val="3"/>
            <w:noWrap w:val="0"/>
            <w:vAlign w:val="center"/>
          </w:tcPr>
          <w:p w14:paraId="598E592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本年支出</w:t>
            </w:r>
          </w:p>
        </w:tc>
      </w:tr>
      <w:tr w14:paraId="53C5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5" w:type="dxa"/>
            <w:noWrap w:val="0"/>
            <w:vAlign w:val="center"/>
          </w:tcPr>
          <w:p w14:paraId="43756716">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3295" w:type="dxa"/>
            <w:noWrap w:val="0"/>
            <w:vAlign w:val="center"/>
          </w:tcPr>
          <w:p w14:paraId="36EF8FF8">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2986" w:type="dxa"/>
            <w:noWrap w:val="0"/>
            <w:vAlign w:val="center"/>
          </w:tcPr>
          <w:p w14:paraId="5D61227E">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小计</w:t>
            </w:r>
          </w:p>
        </w:tc>
        <w:tc>
          <w:tcPr>
            <w:tcW w:w="3337" w:type="dxa"/>
            <w:noWrap w:val="0"/>
            <w:vAlign w:val="center"/>
          </w:tcPr>
          <w:p w14:paraId="0BACD04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基本支出</w:t>
            </w:r>
          </w:p>
        </w:tc>
        <w:tc>
          <w:tcPr>
            <w:tcW w:w="2870" w:type="dxa"/>
            <w:noWrap w:val="0"/>
            <w:vAlign w:val="center"/>
          </w:tcPr>
          <w:p w14:paraId="5911B21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项目支出</w:t>
            </w:r>
          </w:p>
        </w:tc>
      </w:tr>
      <w:tr w14:paraId="17AC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980" w:type="dxa"/>
            <w:gridSpan w:val="2"/>
            <w:noWrap w:val="0"/>
            <w:vAlign w:val="center"/>
          </w:tcPr>
          <w:p w14:paraId="4BEEA6B6">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栏次</w:t>
            </w:r>
          </w:p>
        </w:tc>
        <w:tc>
          <w:tcPr>
            <w:tcW w:w="2986" w:type="dxa"/>
            <w:noWrap w:val="0"/>
            <w:vAlign w:val="center"/>
          </w:tcPr>
          <w:p w14:paraId="66010C5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3337" w:type="dxa"/>
            <w:noWrap w:val="0"/>
            <w:vAlign w:val="center"/>
          </w:tcPr>
          <w:p w14:paraId="60AB3AC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2870" w:type="dxa"/>
            <w:noWrap w:val="0"/>
            <w:vAlign w:val="center"/>
          </w:tcPr>
          <w:p w14:paraId="6C86970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r>
      <w:tr w14:paraId="7416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5" w:type="dxa"/>
            <w:noWrap w:val="0"/>
            <w:vAlign w:val="top"/>
          </w:tcPr>
          <w:p w14:paraId="662AF7C8">
            <w:pPr>
              <w:keepNext w:val="0"/>
              <w:keepLines w:val="0"/>
              <w:suppressLineNumbers w:val="0"/>
              <w:spacing w:before="0" w:beforeAutospacing="0" w:after="0" w:afterAutospacing="0"/>
              <w:ind w:left="0" w:right="0"/>
              <w:jc w:val="center"/>
              <w:rPr>
                <w:rFonts w:hint="eastAsia" w:ascii="宋体" w:hAnsi="宋体" w:cs="宋体"/>
                <w:szCs w:val="21"/>
              </w:rPr>
            </w:pPr>
          </w:p>
        </w:tc>
        <w:tc>
          <w:tcPr>
            <w:tcW w:w="3295" w:type="dxa"/>
            <w:noWrap w:val="0"/>
            <w:vAlign w:val="center"/>
          </w:tcPr>
          <w:p w14:paraId="763468A0">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合计</w:t>
            </w:r>
          </w:p>
        </w:tc>
        <w:tc>
          <w:tcPr>
            <w:tcW w:w="2986" w:type="dxa"/>
            <w:shd w:val="clear" w:color="auto" w:fill="FFFFFF"/>
            <w:noWrap w:val="0"/>
            <w:vAlign w:val="center"/>
          </w:tcPr>
          <w:p w14:paraId="3FC6BAB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52.54</w:t>
            </w:r>
          </w:p>
        </w:tc>
        <w:tc>
          <w:tcPr>
            <w:tcW w:w="3337" w:type="dxa"/>
            <w:shd w:val="clear" w:color="auto" w:fill="FFFFFF"/>
            <w:noWrap w:val="0"/>
            <w:vAlign w:val="center"/>
          </w:tcPr>
          <w:p w14:paraId="64B6A5B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52.54</w:t>
            </w:r>
          </w:p>
        </w:tc>
        <w:tc>
          <w:tcPr>
            <w:tcW w:w="2870" w:type="dxa"/>
            <w:shd w:val="clear" w:color="auto" w:fill="FFFFFF"/>
            <w:noWrap w:val="0"/>
            <w:vAlign w:val="center"/>
          </w:tcPr>
          <w:p w14:paraId="2C0FF08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p>
        </w:tc>
      </w:tr>
      <w:tr w14:paraId="6871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601BCF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2010450</w:t>
            </w:r>
          </w:p>
        </w:tc>
        <w:tc>
          <w:tcPr>
            <w:tcW w:w="3295" w:type="dxa"/>
            <w:shd w:val="clear" w:color="auto" w:fill="FFFFFF"/>
            <w:noWrap w:val="0"/>
            <w:vAlign w:val="center"/>
          </w:tcPr>
          <w:p w14:paraId="770652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事业运行</w:t>
            </w:r>
          </w:p>
        </w:tc>
        <w:tc>
          <w:tcPr>
            <w:tcW w:w="2986" w:type="dxa"/>
            <w:shd w:val="clear" w:color="auto" w:fill="FFFFFF"/>
            <w:noWrap w:val="0"/>
            <w:vAlign w:val="center"/>
          </w:tcPr>
          <w:p w14:paraId="1411A9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37.45</w:t>
            </w:r>
          </w:p>
        </w:tc>
        <w:tc>
          <w:tcPr>
            <w:tcW w:w="3337" w:type="dxa"/>
            <w:shd w:val="clear" w:color="auto" w:fill="FFFFFF"/>
            <w:noWrap w:val="0"/>
            <w:vAlign w:val="center"/>
          </w:tcPr>
          <w:p w14:paraId="480E05C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37.45</w:t>
            </w:r>
          </w:p>
        </w:tc>
        <w:tc>
          <w:tcPr>
            <w:tcW w:w="2870" w:type="dxa"/>
            <w:shd w:val="clear" w:color="auto" w:fill="FFFFFF"/>
            <w:noWrap w:val="0"/>
            <w:vAlign w:val="center"/>
          </w:tcPr>
          <w:p w14:paraId="480364F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0B9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2D98EF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295" w:type="dxa"/>
            <w:shd w:val="clear" w:color="auto" w:fill="FFFFFF"/>
            <w:noWrap w:val="0"/>
            <w:vAlign w:val="center"/>
          </w:tcPr>
          <w:p w14:paraId="14052E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986" w:type="dxa"/>
            <w:shd w:val="clear" w:color="auto" w:fill="FFFFFF"/>
            <w:noWrap w:val="0"/>
            <w:vAlign w:val="center"/>
          </w:tcPr>
          <w:p w14:paraId="4CBE723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4.96</w:t>
            </w:r>
          </w:p>
        </w:tc>
        <w:tc>
          <w:tcPr>
            <w:tcW w:w="3337" w:type="dxa"/>
            <w:shd w:val="clear" w:color="auto" w:fill="FFFFFF"/>
            <w:noWrap w:val="0"/>
            <w:vAlign w:val="center"/>
          </w:tcPr>
          <w:p w14:paraId="694CEF3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4.96</w:t>
            </w:r>
          </w:p>
        </w:tc>
        <w:tc>
          <w:tcPr>
            <w:tcW w:w="2870" w:type="dxa"/>
            <w:shd w:val="clear" w:color="auto" w:fill="FFFFFF"/>
            <w:noWrap w:val="0"/>
            <w:vAlign w:val="center"/>
          </w:tcPr>
          <w:p w14:paraId="1C4538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1CBD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0B337D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3295" w:type="dxa"/>
            <w:shd w:val="clear" w:color="auto" w:fill="FFFFFF"/>
            <w:noWrap w:val="0"/>
            <w:vAlign w:val="center"/>
          </w:tcPr>
          <w:p w14:paraId="74E2FC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2986" w:type="dxa"/>
            <w:shd w:val="clear" w:color="auto" w:fill="FFFFFF"/>
            <w:noWrap w:val="0"/>
            <w:vAlign w:val="center"/>
          </w:tcPr>
          <w:p w14:paraId="7C5DB84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w:t>
            </w:r>
          </w:p>
        </w:tc>
        <w:tc>
          <w:tcPr>
            <w:tcW w:w="3337" w:type="dxa"/>
            <w:shd w:val="clear" w:color="auto" w:fill="FFFFFF"/>
            <w:noWrap w:val="0"/>
            <w:vAlign w:val="center"/>
          </w:tcPr>
          <w:p w14:paraId="4BA3D62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w:t>
            </w:r>
          </w:p>
        </w:tc>
        <w:tc>
          <w:tcPr>
            <w:tcW w:w="2870" w:type="dxa"/>
            <w:shd w:val="clear" w:color="auto" w:fill="FFFFFF"/>
            <w:noWrap w:val="0"/>
            <w:vAlign w:val="center"/>
          </w:tcPr>
          <w:p w14:paraId="4286B41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FD9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160262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3295" w:type="dxa"/>
            <w:shd w:val="clear" w:color="auto" w:fill="FFFFFF"/>
            <w:noWrap w:val="0"/>
            <w:vAlign w:val="center"/>
          </w:tcPr>
          <w:p w14:paraId="2B2154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2986" w:type="dxa"/>
            <w:shd w:val="clear" w:color="auto" w:fill="FFFFFF"/>
            <w:noWrap w:val="0"/>
            <w:vAlign w:val="center"/>
          </w:tcPr>
          <w:p w14:paraId="47C0AF2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2.96</w:t>
            </w:r>
          </w:p>
        </w:tc>
        <w:tc>
          <w:tcPr>
            <w:tcW w:w="3337" w:type="dxa"/>
            <w:shd w:val="clear" w:color="auto" w:fill="FFFFFF"/>
            <w:noWrap w:val="0"/>
            <w:vAlign w:val="center"/>
          </w:tcPr>
          <w:p w14:paraId="6F8ECE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2.96</w:t>
            </w:r>
          </w:p>
        </w:tc>
        <w:tc>
          <w:tcPr>
            <w:tcW w:w="2870" w:type="dxa"/>
            <w:shd w:val="clear" w:color="auto" w:fill="FFFFFF"/>
            <w:noWrap w:val="0"/>
            <w:vAlign w:val="center"/>
          </w:tcPr>
          <w:p w14:paraId="1C38E8C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9B1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10E62C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3295" w:type="dxa"/>
            <w:shd w:val="clear" w:color="auto" w:fill="FFFFFF"/>
            <w:noWrap w:val="0"/>
            <w:vAlign w:val="center"/>
          </w:tcPr>
          <w:p w14:paraId="4E5C29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2986" w:type="dxa"/>
            <w:shd w:val="clear" w:color="auto" w:fill="FFFFFF"/>
            <w:noWrap w:val="0"/>
            <w:vAlign w:val="center"/>
          </w:tcPr>
          <w:p w14:paraId="31A00EC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4.13</w:t>
            </w:r>
          </w:p>
        </w:tc>
        <w:tc>
          <w:tcPr>
            <w:tcW w:w="3337" w:type="dxa"/>
            <w:shd w:val="clear" w:color="auto" w:fill="FFFFFF"/>
            <w:noWrap w:val="0"/>
            <w:vAlign w:val="center"/>
          </w:tcPr>
          <w:p w14:paraId="7D94DA6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4.13</w:t>
            </w:r>
          </w:p>
        </w:tc>
        <w:tc>
          <w:tcPr>
            <w:tcW w:w="2870" w:type="dxa"/>
            <w:shd w:val="clear" w:color="auto" w:fill="FFFFFF"/>
            <w:noWrap w:val="0"/>
            <w:vAlign w:val="center"/>
          </w:tcPr>
          <w:p w14:paraId="7807A65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bl>
    <w:p w14:paraId="7F043237">
      <w:pPr>
        <w:rPr>
          <w:rFonts w:hint="eastAsia"/>
        </w:rPr>
      </w:pPr>
      <w:r>
        <w:rPr>
          <w:rFonts w:hint="eastAsia"/>
        </w:rPr>
        <w:t>注：本表反映单位本年度一般公共预算财政拨款支出情况。</w:t>
      </w:r>
    </w:p>
    <w:p w14:paraId="60358C20">
      <w:pPr>
        <w:rPr>
          <w:rFonts w:hint="eastAsia"/>
        </w:rPr>
      </w:pPr>
    </w:p>
    <w:p w14:paraId="291AABFD">
      <w:pPr>
        <w:rPr>
          <w:rFonts w:hint="eastAsia"/>
        </w:rPr>
      </w:pPr>
    </w:p>
    <w:p w14:paraId="03C8ECD4">
      <w:pPr>
        <w:rPr>
          <w:rFonts w:hint="eastAsia"/>
        </w:rPr>
      </w:pPr>
    </w:p>
    <w:p w14:paraId="2A191860">
      <w:pPr>
        <w:rPr>
          <w:rFonts w:hint="eastAsia"/>
        </w:rPr>
      </w:pPr>
    </w:p>
    <w:p w14:paraId="0BF6B9A0">
      <w:pPr>
        <w:rPr>
          <w:rFonts w:hint="eastAsia"/>
        </w:rPr>
      </w:pPr>
    </w:p>
    <w:p w14:paraId="39C2E8D9">
      <w:pPr>
        <w:rPr>
          <w:rFonts w:hint="eastAsia"/>
        </w:rPr>
      </w:pPr>
    </w:p>
    <w:p w14:paraId="6251F897">
      <w:pPr>
        <w:rPr>
          <w:rFonts w:hint="eastAsia"/>
        </w:rPr>
      </w:pPr>
    </w:p>
    <w:p w14:paraId="24AB606D">
      <w:pPr>
        <w:rPr>
          <w:rFonts w:hint="eastAsia"/>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14:paraId="04B3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6"/>
            <w:tcBorders>
              <w:top w:val="nil"/>
              <w:left w:val="nil"/>
              <w:bottom w:val="nil"/>
              <w:right w:val="nil"/>
            </w:tcBorders>
            <w:noWrap w:val="0"/>
            <w:vAlign w:val="center"/>
          </w:tcPr>
          <w:p w14:paraId="7FDDF5BD">
            <w:pPr>
              <w:keepNext w:val="0"/>
              <w:keepLines w:val="0"/>
              <w:suppressLineNumbers w:val="0"/>
              <w:spacing w:before="0" w:beforeAutospacing="0" w:after="0" w:afterAutospacing="0"/>
              <w:ind w:left="0" w:right="0"/>
              <w:jc w:val="right"/>
              <w:rPr>
                <w:rFonts w:hint="eastAsia" w:ascii="宋体" w:hAnsi="宋体" w:cs="宋体"/>
              </w:rPr>
            </w:pPr>
            <w:r>
              <w:rPr>
                <w:rFonts w:hint="eastAsia" w:ascii="宋体" w:hAnsi="宋体" w:cs="宋体"/>
                <w:kern w:val="0"/>
                <w:sz w:val="20"/>
                <w:szCs w:val="20"/>
              </w:rPr>
              <w:t>公开0</w:t>
            </w:r>
            <w:r>
              <w:rPr>
                <w:rFonts w:hint="default" w:ascii="宋体" w:hAnsi="宋体" w:cs="宋体"/>
                <w:kern w:val="0"/>
                <w:sz w:val="20"/>
                <w:szCs w:val="20"/>
              </w:rPr>
              <w:t>6</w:t>
            </w:r>
            <w:r>
              <w:rPr>
                <w:rFonts w:hint="eastAsia" w:ascii="宋体" w:hAnsi="宋体" w:cs="宋体"/>
                <w:kern w:val="0"/>
                <w:sz w:val="20"/>
                <w:szCs w:val="20"/>
              </w:rPr>
              <w:t>表</w:t>
            </w:r>
          </w:p>
        </w:tc>
      </w:tr>
      <w:tr w14:paraId="29D5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6"/>
            <w:tcBorders>
              <w:top w:val="nil"/>
              <w:left w:val="nil"/>
              <w:bottom w:val="nil"/>
              <w:right w:val="nil"/>
            </w:tcBorders>
            <w:noWrap w:val="0"/>
            <w:vAlign w:val="top"/>
          </w:tcPr>
          <w:p w14:paraId="531DF851">
            <w:pPr>
              <w:keepNext w:val="0"/>
              <w:keepLines w:val="0"/>
              <w:suppressLineNumbers w:val="0"/>
              <w:spacing w:before="0" w:beforeAutospacing="0" w:after="0" w:afterAutospacing="0"/>
              <w:ind w:left="0" w:right="0"/>
              <w:jc w:val="center"/>
              <w:rPr>
                <w:rFonts w:hint="eastAsia" w:ascii="宋体" w:hAnsi="宋体" w:cs="宋体"/>
                <w:b/>
                <w:szCs w:val="21"/>
              </w:rPr>
            </w:pPr>
            <w:r>
              <w:rPr>
                <w:rFonts w:hint="eastAsia" w:ascii="宋体" w:hAnsi="宋体" w:cs="宋体"/>
                <w:b/>
                <w:kern w:val="0"/>
                <w:sz w:val="32"/>
                <w:szCs w:val="32"/>
              </w:rPr>
              <w:t>一般公共预算财政拨款基本支出决算表</w:t>
            </w:r>
          </w:p>
        </w:tc>
      </w:tr>
      <w:tr w14:paraId="409A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975" w:type="dxa"/>
            <w:gridSpan w:val="5"/>
            <w:tcBorders>
              <w:top w:val="nil"/>
              <w:left w:val="nil"/>
              <w:bottom w:val="single" w:color="auto" w:sz="4" w:space="0"/>
              <w:right w:val="nil"/>
            </w:tcBorders>
            <w:noWrap w:val="0"/>
            <w:vAlign w:val="center"/>
          </w:tcPr>
          <w:p w14:paraId="51C34C96">
            <w:pPr>
              <w:keepNext w:val="0"/>
              <w:keepLines w:val="0"/>
              <w:suppressLineNumbers w:val="0"/>
              <w:spacing w:before="0" w:beforeAutospacing="0" w:after="0" w:afterAutospacing="0"/>
              <w:ind w:left="0" w:right="0"/>
              <w:jc w:val="left"/>
              <w:rPr>
                <w:rFonts w:hint="eastAsia" w:ascii="宋体" w:hAnsi="宋体" w:cs="宋体"/>
                <w:sz w:val="20"/>
                <w:szCs w:val="20"/>
              </w:rPr>
            </w:pPr>
            <w:r>
              <w:rPr>
                <w:rFonts w:hint="eastAsia" w:ascii="宋体" w:hAnsi="宋体" w:cs="宋体"/>
                <w:kern w:val="0"/>
                <w:sz w:val="20"/>
                <w:szCs w:val="20"/>
              </w:rPr>
              <w:t>单位名称：</w:t>
            </w:r>
            <w:bookmarkStart w:id="5" w:name="PO_part2Table1DivName6"/>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鹿寨县寨沙镇经济发展服务中心</w:t>
            </w:r>
            <w:r>
              <w:rPr>
                <w:rFonts w:hint="eastAsia" w:ascii="宋体" w:hAnsi="宋体" w:cs="宋体"/>
                <w:kern w:val="0"/>
                <w:sz w:val="20"/>
                <w:szCs w:val="20"/>
              </w:rPr>
              <w:t xml:space="preserve"> </w:t>
            </w:r>
            <w:bookmarkEnd w:id="5"/>
          </w:p>
        </w:tc>
        <w:tc>
          <w:tcPr>
            <w:tcW w:w="2199" w:type="dxa"/>
            <w:tcBorders>
              <w:top w:val="nil"/>
              <w:left w:val="nil"/>
              <w:bottom w:val="single" w:color="auto" w:sz="4" w:space="0"/>
              <w:right w:val="nil"/>
            </w:tcBorders>
            <w:noWrap w:val="0"/>
            <w:vAlign w:val="center"/>
          </w:tcPr>
          <w:p w14:paraId="24B1F73D">
            <w:pPr>
              <w:keepNext w:val="0"/>
              <w:keepLines w:val="0"/>
              <w:suppressLineNumbers w:val="0"/>
              <w:spacing w:before="0" w:beforeAutospacing="0" w:after="0" w:afterAutospacing="0"/>
              <w:ind w:left="0" w:right="0"/>
              <w:jc w:val="right"/>
              <w:rPr>
                <w:rFonts w:hint="eastAsia" w:ascii="宋体" w:hAnsi="宋体" w:cs="宋体"/>
                <w:sz w:val="20"/>
                <w:szCs w:val="20"/>
              </w:rPr>
            </w:pPr>
            <w:r>
              <w:rPr>
                <w:rFonts w:hint="eastAsia" w:ascii="宋体" w:hAnsi="宋体" w:cs="宋体"/>
                <w:kern w:val="0"/>
                <w:sz w:val="20"/>
                <w:szCs w:val="20"/>
              </w:rPr>
              <w:t>单位：万元</w:t>
            </w:r>
          </w:p>
        </w:tc>
      </w:tr>
      <w:tr w14:paraId="557A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90" w:type="dxa"/>
            <w:gridSpan w:val="3"/>
            <w:tcBorders>
              <w:top w:val="single" w:color="auto" w:sz="4" w:space="0"/>
            </w:tcBorders>
            <w:noWrap w:val="0"/>
            <w:vAlign w:val="center"/>
          </w:tcPr>
          <w:p w14:paraId="6B6C04F5">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noWrap w:val="0"/>
            <w:vAlign w:val="center"/>
          </w:tcPr>
          <w:p w14:paraId="359D7B89">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公用经费</w:t>
            </w:r>
          </w:p>
        </w:tc>
      </w:tr>
      <w:tr w14:paraId="5B2D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70" w:type="dxa"/>
            <w:noWrap w:val="0"/>
            <w:vAlign w:val="center"/>
          </w:tcPr>
          <w:p w14:paraId="6DFBA9A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经济分类</w:t>
            </w:r>
          </w:p>
          <w:p w14:paraId="26D0614E">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3675" w:type="dxa"/>
            <w:noWrap w:val="0"/>
            <w:vAlign w:val="center"/>
          </w:tcPr>
          <w:p w14:paraId="12C7243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2045" w:type="dxa"/>
            <w:noWrap w:val="0"/>
            <w:vAlign w:val="center"/>
          </w:tcPr>
          <w:p w14:paraId="19B1245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金额</w:t>
            </w:r>
          </w:p>
        </w:tc>
        <w:tc>
          <w:tcPr>
            <w:tcW w:w="1417" w:type="dxa"/>
            <w:noWrap w:val="0"/>
            <w:vAlign w:val="center"/>
          </w:tcPr>
          <w:p w14:paraId="2989DDF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经济分类</w:t>
            </w:r>
          </w:p>
          <w:p w14:paraId="1B582C2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3468" w:type="dxa"/>
            <w:noWrap w:val="0"/>
            <w:vAlign w:val="center"/>
          </w:tcPr>
          <w:p w14:paraId="5BD8657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2199" w:type="dxa"/>
            <w:noWrap w:val="0"/>
            <w:vAlign w:val="center"/>
          </w:tcPr>
          <w:p w14:paraId="165080C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金额</w:t>
            </w:r>
          </w:p>
        </w:tc>
      </w:tr>
      <w:tr w14:paraId="5807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2E5041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noWrap w:val="0"/>
            <w:vAlign w:val="center"/>
          </w:tcPr>
          <w:p w14:paraId="407AAF9B">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DF783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49.22 </w:t>
            </w:r>
          </w:p>
        </w:tc>
        <w:tc>
          <w:tcPr>
            <w:tcW w:w="1417" w:type="dxa"/>
            <w:tcBorders>
              <w:top w:val="single" w:color="auto" w:sz="4" w:space="0"/>
              <w:left w:val="nil"/>
              <w:bottom w:val="single" w:color="auto" w:sz="4" w:space="0"/>
              <w:right w:val="single" w:color="auto" w:sz="4" w:space="0"/>
            </w:tcBorders>
            <w:noWrap w:val="0"/>
            <w:vAlign w:val="center"/>
          </w:tcPr>
          <w:p w14:paraId="3E835A7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w:t>
            </w:r>
          </w:p>
        </w:tc>
        <w:tc>
          <w:tcPr>
            <w:tcW w:w="3468" w:type="dxa"/>
            <w:tcBorders>
              <w:top w:val="single" w:color="auto" w:sz="4" w:space="0"/>
              <w:left w:val="nil"/>
              <w:bottom w:val="single" w:color="auto" w:sz="4" w:space="0"/>
              <w:right w:val="single" w:color="auto" w:sz="4" w:space="0"/>
            </w:tcBorders>
            <w:noWrap w:val="0"/>
            <w:vAlign w:val="center"/>
          </w:tcPr>
          <w:p w14:paraId="2D2A3CC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商品和服务支出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22E74B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3.31 </w:t>
            </w:r>
          </w:p>
        </w:tc>
      </w:tr>
      <w:tr w14:paraId="3215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9F26CA2">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noWrap w:val="0"/>
            <w:vAlign w:val="center"/>
          </w:tcPr>
          <w:p w14:paraId="448D71F5">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208539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12.13 </w:t>
            </w:r>
          </w:p>
        </w:tc>
        <w:tc>
          <w:tcPr>
            <w:tcW w:w="1417" w:type="dxa"/>
            <w:tcBorders>
              <w:top w:val="single" w:color="auto" w:sz="4" w:space="0"/>
              <w:left w:val="nil"/>
              <w:bottom w:val="single" w:color="auto" w:sz="4" w:space="0"/>
              <w:right w:val="single" w:color="auto" w:sz="4" w:space="0"/>
            </w:tcBorders>
            <w:noWrap w:val="0"/>
            <w:vAlign w:val="center"/>
          </w:tcPr>
          <w:p w14:paraId="65EE3BC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30201</w:t>
            </w:r>
          </w:p>
        </w:tc>
        <w:tc>
          <w:tcPr>
            <w:tcW w:w="3468" w:type="dxa"/>
            <w:tcBorders>
              <w:top w:val="single" w:color="auto" w:sz="4" w:space="0"/>
              <w:left w:val="nil"/>
              <w:bottom w:val="single" w:color="auto" w:sz="4" w:space="0"/>
              <w:right w:val="single" w:color="auto" w:sz="4" w:space="0"/>
            </w:tcBorders>
            <w:noWrap w:val="0"/>
            <w:vAlign w:val="center"/>
          </w:tcPr>
          <w:p w14:paraId="4890368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办公费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96C080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0.53 </w:t>
            </w:r>
          </w:p>
        </w:tc>
      </w:tr>
      <w:tr w14:paraId="0152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A174742">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noWrap w:val="0"/>
            <w:vAlign w:val="center"/>
          </w:tcPr>
          <w:p w14:paraId="5A6F3B79">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3C56462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3.22 </w:t>
            </w:r>
          </w:p>
        </w:tc>
        <w:tc>
          <w:tcPr>
            <w:tcW w:w="1417" w:type="dxa"/>
            <w:tcBorders>
              <w:top w:val="single" w:color="auto" w:sz="4" w:space="0"/>
              <w:left w:val="nil"/>
              <w:bottom w:val="single" w:color="auto" w:sz="4" w:space="0"/>
              <w:right w:val="single" w:color="auto" w:sz="4" w:space="0"/>
            </w:tcBorders>
            <w:noWrap w:val="0"/>
            <w:vAlign w:val="center"/>
          </w:tcPr>
          <w:p w14:paraId="663CCE8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30202</w:t>
            </w:r>
          </w:p>
        </w:tc>
        <w:tc>
          <w:tcPr>
            <w:tcW w:w="3468" w:type="dxa"/>
            <w:tcBorders>
              <w:top w:val="single" w:color="auto" w:sz="4" w:space="0"/>
              <w:left w:val="nil"/>
              <w:bottom w:val="single" w:color="auto" w:sz="4" w:space="0"/>
              <w:right w:val="single" w:color="auto" w:sz="4" w:space="0"/>
            </w:tcBorders>
            <w:noWrap w:val="0"/>
            <w:vAlign w:val="center"/>
          </w:tcPr>
          <w:p w14:paraId="72AC219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印刷费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5F95DF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179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9259CF5">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noWrap w:val="0"/>
            <w:vAlign w:val="center"/>
          </w:tcPr>
          <w:p w14:paraId="3793B59C">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5FA5324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4.48 </w:t>
            </w:r>
          </w:p>
        </w:tc>
        <w:tc>
          <w:tcPr>
            <w:tcW w:w="1417" w:type="dxa"/>
            <w:tcBorders>
              <w:top w:val="single" w:color="auto" w:sz="4" w:space="0"/>
              <w:left w:val="nil"/>
              <w:bottom w:val="single" w:color="auto" w:sz="4" w:space="0"/>
              <w:right w:val="single" w:color="auto" w:sz="4" w:space="0"/>
            </w:tcBorders>
            <w:noWrap w:val="0"/>
            <w:vAlign w:val="center"/>
          </w:tcPr>
          <w:p w14:paraId="391780E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30203</w:t>
            </w:r>
          </w:p>
        </w:tc>
        <w:tc>
          <w:tcPr>
            <w:tcW w:w="3468" w:type="dxa"/>
            <w:tcBorders>
              <w:top w:val="single" w:color="auto" w:sz="4" w:space="0"/>
              <w:left w:val="nil"/>
              <w:bottom w:val="single" w:color="auto" w:sz="4" w:space="0"/>
              <w:right w:val="single" w:color="auto" w:sz="4" w:space="0"/>
            </w:tcBorders>
            <w:noWrap w:val="0"/>
            <w:vAlign w:val="center"/>
          </w:tcPr>
          <w:p w14:paraId="3B88390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咨询费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782342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1E7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370FAAE">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noWrap w:val="0"/>
            <w:vAlign w:val="center"/>
          </w:tcPr>
          <w:p w14:paraId="2051B521">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6632F96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06B34A9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30204</w:t>
            </w:r>
          </w:p>
        </w:tc>
        <w:tc>
          <w:tcPr>
            <w:tcW w:w="3468" w:type="dxa"/>
            <w:tcBorders>
              <w:top w:val="single" w:color="auto" w:sz="4" w:space="0"/>
              <w:left w:val="nil"/>
              <w:bottom w:val="single" w:color="auto" w:sz="4" w:space="0"/>
              <w:right w:val="single" w:color="auto" w:sz="4" w:space="0"/>
            </w:tcBorders>
            <w:noWrap w:val="0"/>
            <w:vAlign w:val="center"/>
          </w:tcPr>
          <w:p w14:paraId="0B84AEF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手续费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E62B59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5096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3CA7A5D">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noWrap w:val="0"/>
            <w:vAlign w:val="center"/>
          </w:tcPr>
          <w:p w14:paraId="2317300C">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A5E515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14.01 </w:t>
            </w:r>
          </w:p>
        </w:tc>
        <w:tc>
          <w:tcPr>
            <w:tcW w:w="1417" w:type="dxa"/>
            <w:tcBorders>
              <w:top w:val="single" w:color="auto" w:sz="4" w:space="0"/>
              <w:left w:val="nil"/>
              <w:bottom w:val="single" w:color="auto" w:sz="4" w:space="0"/>
              <w:right w:val="single" w:color="auto" w:sz="4" w:space="0"/>
            </w:tcBorders>
            <w:noWrap w:val="0"/>
            <w:vAlign w:val="center"/>
          </w:tcPr>
          <w:p w14:paraId="6526A42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30205</w:t>
            </w:r>
          </w:p>
        </w:tc>
        <w:tc>
          <w:tcPr>
            <w:tcW w:w="3468" w:type="dxa"/>
            <w:tcBorders>
              <w:top w:val="single" w:color="auto" w:sz="4" w:space="0"/>
              <w:left w:val="nil"/>
              <w:bottom w:val="single" w:color="auto" w:sz="4" w:space="0"/>
              <w:right w:val="single" w:color="auto" w:sz="4" w:space="0"/>
            </w:tcBorders>
            <w:noWrap w:val="0"/>
            <w:vAlign w:val="center"/>
          </w:tcPr>
          <w:p w14:paraId="3B57685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水费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3E695A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0.11 </w:t>
            </w:r>
          </w:p>
        </w:tc>
      </w:tr>
      <w:tr w14:paraId="365C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D4BE642">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noWrap w:val="0"/>
            <w:vAlign w:val="center"/>
          </w:tcPr>
          <w:p w14:paraId="624A077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03206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4.96 </w:t>
            </w:r>
          </w:p>
        </w:tc>
        <w:tc>
          <w:tcPr>
            <w:tcW w:w="1417" w:type="dxa"/>
            <w:tcBorders>
              <w:top w:val="single" w:color="auto" w:sz="4" w:space="0"/>
              <w:left w:val="nil"/>
              <w:bottom w:val="single" w:color="auto" w:sz="4" w:space="0"/>
              <w:right w:val="single" w:color="auto" w:sz="4" w:space="0"/>
            </w:tcBorders>
            <w:noWrap w:val="0"/>
            <w:vAlign w:val="center"/>
          </w:tcPr>
          <w:p w14:paraId="17F5D17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30206</w:t>
            </w:r>
          </w:p>
        </w:tc>
        <w:tc>
          <w:tcPr>
            <w:tcW w:w="3468" w:type="dxa"/>
            <w:tcBorders>
              <w:top w:val="single" w:color="auto" w:sz="4" w:space="0"/>
              <w:left w:val="nil"/>
              <w:bottom w:val="single" w:color="auto" w:sz="4" w:space="0"/>
              <w:right w:val="single" w:color="auto" w:sz="4" w:space="0"/>
            </w:tcBorders>
            <w:noWrap w:val="0"/>
            <w:vAlign w:val="center"/>
          </w:tcPr>
          <w:p w14:paraId="0FBA0FE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电费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DF462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0.31 </w:t>
            </w:r>
          </w:p>
        </w:tc>
      </w:tr>
      <w:tr w14:paraId="7039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5E035E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noWrap w:val="0"/>
            <w:vAlign w:val="center"/>
          </w:tcPr>
          <w:p w14:paraId="5EF2BC00">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F5580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3.03 </w:t>
            </w:r>
          </w:p>
        </w:tc>
        <w:tc>
          <w:tcPr>
            <w:tcW w:w="1417" w:type="dxa"/>
            <w:tcBorders>
              <w:top w:val="single" w:color="auto" w:sz="4" w:space="0"/>
              <w:left w:val="nil"/>
              <w:bottom w:val="single" w:color="auto" w:sz="4" w:space="0"/>
              <w:right w:val="single" w:color="auto" w:sz="4" w:space="0"/>
            </w:tcBorders>
            <w:noWrap w:val="0"/>
            <w:vAlign w:val="center"/>
          </w:tcPr>
          <w:p w14:paraId="034C874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30207</w:t>
            </w:r>
          </w:p>
        </w:tc>
        <w:tc>
          <w:tcPr>
            <w:tcW w:w="3468" w:type="dxa"/>
            <w:tcBorders>
              <w:top w:val="single" w:color="auto" w:sz="4" w:space="0"/>
              <w:left w:val="nil"/>
              <w:bottom w:val="single" w:color="auto" w:sz="4" w:space="0"/>
              <w:right w:val="single" w:color="auto" w:sz="4" w:space="0"/>
            </w:tcBorders>
            <w:noWrap w:val="0"/>
            <w:vAlign w:val="center"/>
          </w:tcPr>
          <w:p w14:paraId="3DCB6B3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邮电费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8D72CF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BAF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F61DBFB">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noWrap w:val="0"/>
            <w:vAlign w:val="center"/>
          </w:tcPr>
          <w:p w14:paraId="399E32B5">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1601EB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2.96 </w:t>
            </w:r>
          </w:p>
        </w:tc>
        <w:tc>
          <w:tcPr>
            <w:tcW w:w="1417" w:type="dxa"/>
            <w:tcBorders>
              <w:top w:val="single" w:color="auto" w:sz="4" w:space="0"/>
              <w:left w:val="nil"/>
              <w:bottom w:val="single" w:color="auto" w:sz="4" w:space="0"/>
              <w:right w:val="single" w:color="auto" w:sz="4" w:space="0"/>
            </w:tcBorders>
            <w:noWrap w:val="0"/>
            <w:vAlign w:val="center"/>
          </w:tcPr>
          <w:p w14:paraId="673BF11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30208</w:t>
            </w:r>
          </w:p>
        </w:tc>
        <w:tc>
          <w:tcPr>
            <w:tcW w:w="3468" w:type="dxa"/>
            <w:tcBorders>
              <w:top w:val="single" w:color="auto" w:sz="4" w:space="0"/>
              <w:left w:val="nil"/>
              <w:bottom w:val="single" w:color="auto" w:sz="4" w:space="0"/>
              <w:right w:val="single" w:color="auto" w:sz="4" w:space="0"/>
            </w:tcBorders>
            <w:noWrap w:val="0"/>
            <w:vAlign w:val="center"/>
          </w:tcPr>
          <w:p w14:paraId="52C9E73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取暖费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E7FE1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8FF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07F33C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noWrap w:val="0"/>
            <w:vAlign w:val="center"/>
          </w:tcPr>
          <w:p w14:paraId="689AB4BE">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67CFB8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58CDD62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30209</w:t>
            </w:r>
          </w:p>
        </w:tc>
        <w:tc>
          <w:tcPr>
            <w:tcW w:w="3468" w:type="dxa"/>
            <w:tcBorders>
              <w:top w:val="single" w:color="auto" w:sz="4" w:space="0"/>
              <w:left w:val="nil"/>
              <w:bottom w:val="single" w:color="auto" w:sz="4" w:space="0"/>
              <w:right w:val="single" w:color="auto" w:sz="4" w:space="0"/>
            </w:tcBorders>
            <w:noWrap w:val="0"/>
            <w:vAlign w:val="center"/>
          </w:tcPr>
          <w:p w14:paraId="1523B87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物业管理费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2FCBB6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2BC3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4ACABFA">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noWrap w:val="0"/>
            <w:vAlign w:val="center"/>
          </w:tcPr>
          <w:p w14:paraId="2784F46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3323820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0.31 </w:t>
            </w:r>
          </w:p>
        </w:tc>
        <w:tc>
          <w:tcPr>
            <w:tcW w:w="1417" w:type="dxa"/>
            <w:tcBorders>
              <w:top w:val="single" w:color="auto" w:sz="4" w:space="0"/>
              <w:left w:val="nil"/>
              <w:bottom w:val="single" w:color="auto" w:sz="4" w:space="0"/>
              <w:right w:val="single" w:color="auto" w:sz="4" w:space="0"/>
            </w:tcBorders>
            <w:noWrap w:val="0"/>
            <w:vAlign w:val="center"/>
          </w:tcPr>
          <w:p w14:paraId="62026E7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30211</w:t>
            </w:r>
          </w:p>
        </w:tc>
        <w:tc>
          <w:tcPr>
            <w:tcW w:w="3468" w:type="dxa"/>
            <w:tcBorders>
              <w:top w:val="single" w:color="auto" w:sz="4" w:space="0"/>
              <w:left w:val="nil"/>
              <w:bottom w:val="single" w:color="auto" w:sz="4" w:space="0"/>
              <w:right w:val="single" w:color="auto" w:sz="4" w:space="0"/>
            </w:tcBorders>
            <w:noWrap w:val="0"/>
            <w:vAlign w:val="center"/>
          </w:tcPr>
          <w:p w14:paraId="63FF540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差旅费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FDE151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1.96 </w:t>
            </w:r>
          </w:p>
        </w:tc>
      </w:tr>
      <w:tr w14:paraId="3D7E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0A5432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noWrap w:val="0"/>
            <w:vAlign w:val="center"/>
          </w:tcPr>
          <w:p w14:paraId="6477932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6D4EBBF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4.13 </w:t>
            </w:r>
          </w:p>
        </w:tc>
        <w:tc>
          <w:tcPr>
            <w:tcW w:w="1417" w:type="dxa"/>
            <w:tcBorders>
              <w:top w:val="single" w:color="auto" w:sz="4" w:space="0"/>
              <w:left w:val="nil"/>
              <w:bottom w:val="single" w:color="auto" w:sz="4" w:space="0"/>
              <w:right w:val="single" w:color="auto" w:sz="4" w:space="0"/>
            </w:tcBorders>
            <w:noWrap w:val="0"/>
            <w:vAlign w:val="center"/>
          </w:tcPr>
          <w:p w14:paraId="70ABEEF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30212</w:t>
            </w:r>
          </w:p>
        </w:tc>
        <w:tc>
          <w:tcPr>
            <w:tcW w:w="3468" w:type="dxa"/>
            <w:tcBorders>
              <w:top w:val="single" w:color="auto" w:sz="4" w:space="0"/>
              <w:left w:val="nil"/>
              <w:bottom w:val="single" w:color="auto" w:sz="4" w:space="0"/>
              <w:right w:val="single" w:color="auto" w:sz="4" w:space="0"/>
            </w:tcBorders>
            <w:noWrap w:val="0"/>
            <w:vAlign w:val="center"/>
          </w:tcPr>
          <w:p w14:paraId="5D5426B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因公出国（境）费用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D72F7F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285C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DD8C39F">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noWrap w:val="0"/>
            <w:vAlign w:val="center"/>
          </w:tcPr>
          <w:p w14:paraId="06897569">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32184ED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20C3C2D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30213</w:t>
            </w:r>
          </w:p>
        </w:tc>
        <w:tc>
          <w:tcPr>
            <w:tcW w:w="3468" w:type="dxa"/>
            <w:tcBorders>
              <w:top w:val="single" w:color="auto" w:sz="4" w:space="0"/>
              <w:left w:val="nil"/>
              <w:bottom w:val="single" w:color="auto" w:sz="4" w:space="0"/>
              <w:right w:val="single" w:color="auto" w:sz="4" w:space="0"/>
            </w:tcBorders>
            <w:noWrap w:val="0"/>
            <w:vAlign w:val="center"/>
          </w:tcPr>
          <w:p w14:paraId="707E10D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维修（护）费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AA53C1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853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A5DBD87">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noWrap w:val="0"/>
            <w:vAlign w:val="center"/>
          </w:tcPr>
          <w:p w14:paraId="263CAE42">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BE94BA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7508A39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30214</w:t>
            </w:r>
          </w:p>
        </w:tc>
        <w:tc>
          <w:tcPr>
            <w:tcW w:w="3468" w:type="dxa"/>
            <w:tcBorders>
              <w:top w:val="single" w:color="auto" w:sz="4" w:space="0"/>
              <w:left w:val="nil"/>
              <w:bottom w:val="single" w:color="auto" w:sz="4" w:space="0"/>
              <w:right w:val="single" w:color="auto" w:sz="4" w:space="0"/>
            </w:tcBorders>
            <w:noWrap w:val="0"/>
            <w:vAlign w:val="center"/>
          </w:tcPr>
          <w:p w14:paraId="5283CCD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租赁费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340E5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D3E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0FC641E">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noWrap w:val="0"/>
            <w:vAlign w:val="center"/>
          </w:tcPr>
          <w:p w14:paraId="6D1B87F7">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BB57B4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4E125DD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30215</w:t>
            </w:r>
          </w:p>
        </w:tc>
        <w:tc>
          <w:tcPr>
            <w:tcW w:w="3468" w:type="dxa"/>
            <w:tcBorders>
              <w:top w:val="single" w:color="auto" w:sz="4" w:space="0"/>
              <w:left w:val="nil"/>
              <w:bottom w:val="single" w:color="auto" w:sz="4" w:space="0"/>
              <w:right w:val="single" w:color="auto" w:sz="4" w:space="0"/>
            </w:tcBorders>
            <w:noWrap w:val="0"/>
            <w:vAlign w:val="center"/>
          </w:tcPr>
          <w:p w14:paraId="0F2D241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会议费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36D27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4D3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5483ED3">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noWrap w:val="0"/>
            <w:vAlign w:val="center"/>
          </w:tcPr>
          <w:p w14:paraId="1AA782B0">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2E3E0DE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52101E3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30216</w:t>
            </w:r>
          </w:p>
        </w:tc>
        <w:tc>
          <w:tcPr>
            <w:tcW w:w="3468" w:type="dxa"/>
            <w:tcBorders>
              <w:top w:val="single" w:color="auto" w:sz="4" w:space="0"/>
              <w:left w:val="nil"/>
              <w:bottom w:val="single" w:color="auto" w:sz="4" w:space="0"/>
              <w:right w:val="single" w:color="auto" w:sz="4" w:space="0"/>
            </w:tcBorders>
            <w:noWrap w:val="0"/>
            <w:vAlign w:val="center"/>
          </w:tcPr>
          <w:p w14:paraId="199F32E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培训费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10897D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1C08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DE5026B">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noWrap w:val="0"/>
            <w:vAlign w:val="center"/>
          </w:tcPr>
          <w:p w14:paraId="2E95B4E9">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6C7B86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1813965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30217</w:t>
            </w:r>
          </w:p>
        </w:tc>
        <w:tc>
          <w:tcPr>
            <w:tcW w:w="3468" w:type="dxa"/>
            <w:tcBorders>
              <w:top w:val="single" w:color="auto" w:sz="4" w:space="0"/>
              <w:left w:val="nil"/>
              <w:bottom w:val="single" w:color="auto" w:sz="4" w:space="0"/>
              <w:right w:val="single" w:color="auto" w:sz="4" w:space="0"/>
            </w:tcBorders>
            <w:noWrap w:val="0"/>
            <w:vAlign w:val="center"/>
          </w:tcPr>
          <w:p w14:paraId="4D9AFCB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公务接待费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A4DC23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2687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C152B17">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noWrap w:val="0"/>
            <w:vAlign w:val="center"/>
          </w:tcPr>
          <w:p w14:paraId="2987AB9A">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6DDD2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00CC1AC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30218</w:t>
            </w:r>
          </w:p>
        </w:tc>
        <w:tc>
          <w:tcPr>
            <w:tcW w:w="3468" w:type="dxa"/>
            <w:tcBorders>
              <w:top w:val="single" w:color="auto" w:sz="4" w:space="0"/>
              <w:left w:val="nil"/>
              <w:bottom w:val="single" w:color="auto" w:sz="4" w:space="0"/>
              <w:right w:val="single" w:color="auto" w:sz="4" w:space="0"/>
            </w:tcBorders>
            <w:noWrap w:val="0"/>
            <w:vAlign w:val="center"/>
          </w:tcPr>
          <w:p w14:paraId="4AD62D5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专用材料费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016834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A75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B81F37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noWrap w:val="0"/>
            <w:vAlign w:val="center"/>
          </w:tcPr>
          <w:p w14:paraId="01F59433">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62D5844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605D7B3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30224</w:t>
            </w:r>
          </w:p>
        </w:tc>
        <w:tc>
          <w:tcPr>
            <w:tcW w:w="3468" w:type="dxa"/>
            <w:tcBorders>
              <w:top w:val="single" w:color="auto" w:sz="4" w:space="0"/>
              <w:left w:val="nil"/>
              <w:bottom w:val="single" w:color="auto" w:sz="4" w:space="0"/>
              <w:right w:val="single" w:color="auto" w:sz="4" w:space="0"/>
            </w:tcBorders>
            <w:noWrap w:val="0"/>
            <w:vAlign w:val="center"/>
          </w:tcPr>
          <w:p w14:paraId="4775216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被装购置费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1A6A6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262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5CA529F">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noWrap w:val="0"/>
            <w:vAlign w:val="center"/>
          </w:tcPr>
          <w:p w14:paraId="764A585A">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610CF5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08078AE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30225</w:t>
            </w:r>
          </w:p>
        </w:tc>
        <w:tc>
          <w:tcPr>
            <w:tcW w:w="3468" w:type="dxa"/>
            <w:tcBorders>
              <w:top w:val="single" w:color="auto" w:sz="4" w:space="0"/>
              <w:left w:val="nil"/>
              <w:bottom w:val="single" w:color="auto" w:sz="4" w:space="0"/>
              <w:right w:val="single" w:color="auto" w:sz="4" w:space="0"/>
            </w:tcBorders>
            <w:noWrap w:val="0"/>
            <w:vAlign w:val="center"/>
          </w:tcPr>
          <w:p w14:paraId="065C06A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专用燃料费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23DA6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1C3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77EC704">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noWrap w:val="0"/>
            <w:vAlign w:val="center"/>
          </w:tcPr>
          <w:p w14:paraId="75F205E0">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8754E5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62BF88B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30226</w:t>
            </w:r>
          </w:p>
        </w:tc>
        <w:tc>
          <w:tcPr>
            <w:tcW w:w="3468" w:type="dxa"/>
            <w:tcBorders>
              <w:top w:val="single" w:color="auto" w:sz="4" w:space="0"/>
              <w:left w:val="nil"/>
              <w:bottom w:val="single" w:color="auto" w:sz="4" w:space="0"/>
              <w:right w:val="single" w:color="auto" w:sz="4" w:space="0"/>
            </w:tcBorders>
            <w:noWrap w:val="0"/>
            <w:vAlign w:val="center"/>
          </w:tcPr>
          <w:p w14:paraId="4F0A8A0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劳务费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9D8B5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297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A1292C1">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noWrap w:val="0"/>
            <w:vAlign w:val="center"/>
          </w:tcPr>
          <w:p w14:paraId="28A2D7B4">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199CEE1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64EC66C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30227</w:t>
            </w:r>
          </w:p>
        </w:tc>
        <w:tc>
          <w:tcPr>
            <w:tcW w:w="3468" w:type="dxa"/>
            <w:tcBorders>
              <w:top w:val="single" w:color="auto" w:sz="4" w:space="0"/>
              <w:left w:val="nil"/>
              <w:bottom w:val="single" w:color="auto" w:sz="4" w:space="0"/>
              <w:right w:val="single" w:color="auto" w:sz="4" w:space="0"/>
            </w:tcBorders>
            <w:noWrap w:val="0"/>
            <w:vAlign w:val="center"/>
          </w:tcPr>
          <w:p w14:paraId="1880ED4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委托业务费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441CA2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2606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A0CDF9F">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noWrap w:val="0"/>
            <w:vAlign w:val="center"/>
          </w:tcPr>
          <w:p w14:paraId="26CDD4BD">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345EE53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03CFAB3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30228</w:t>
            </w:r>
          </w:p>
        </w:tc>
        <w:tc>
          <w:tcPr>
            <w:tcW w:w="3468" w:type="dxa"/>
            <w:tcBorders>
              <w:top w:val="single" w:color="auto" w:sz="4" w:space="0"/>
              <w:left w:val="nil"/>
              <w:bottom w:val="single" w:color="auto" w:sz="4" w:space="0"/>
              <w:right w:val="single" w:color="auto" w:sz="4" w:space="0"/>
            </w:tcBorders>
            <w:noWrap w:val="0"/>
            <w:vAlign w:val="center"/>
          </w:tcPr>
          <w:p w14:paraId="7DC92A8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工会经费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26EF0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435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DE5E93A">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noWrap w:val="0"/>
            <w:vAlign w:val="center"/>
          </w:tcPr>
          <w:p w14:paraId="2C22D6F1">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4C8DC1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5857023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30229</w:t>
            </w:r>
          </w:p>
        </w:tc>
        <w:tc>
          <w:tcPr>
            <w:tcW w:w="3468" w:type="dxa"/>
            <w:tcBorders>
              <w:top w:val="single" w:color="auto" w:sz="4" w:space="0"/>
              <w:left w:val="nil"/>
              <w:bottom w:val="single" w:color="auto" w:sz="4" w:space="0"/>
              <w:right w:val="single" w:color="auto" w:sz="4" w:space="0"/>
            </w:tcBorders>
            <w:noWrap w:val="0"/>
            <w:vAlign w:val="center"/>
          </w:tcPr>
          <w:p w14:paraId="45E037A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福利费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9684B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CAA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C0749D9">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noWrap w:val="0"/>
            <w:vAlign w:val="center"/>
          </w:tcPr>
          <w:p w14:paraId="635978A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67EBE9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33E2446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30231</w:t>
            </w:r>
          </w:p>
        </w:tc>
        <w:tc>
          <w:tcPr>
            <w:tcW w:w="3468" w:type="dxa"/>
            <w:tcBorders>
              <w:top w:val="single" w:color="auto" w:sz="4" w:space="0"/>
              <w:left w:val="nil"/>
              <w:bottom w:val="single" w:color="auto" w:sz="4" w:space="0"/>
              <w:right w:val="single" w:color="auto" w:sz="4" w:space="0"/>
            </w:tcBorders>
            <w:noWrap w:val="0"/>
            <w:vAlign w:val="center"/>
          </w:tcPr>
          <w:p w14:paraId="47D6020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公务用车运行维护费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1CC5E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6D7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DAE1EEC">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30311</w:t>
            </w:r>
          </w:p>
        </w:tc>
        <w:tc>
          <w:tcPr>
            <w:tcW w:w="3675" w:type="dxa"/>
            <w:tcBorders>
              <w:top w:val="single" w:color="auto" w:sz="4" w:space="0"/>
              <w:left w:val="nil"/>
              <w:bottom w:val="single" w:color="auto" w:sz="4" w:space="0"/>
              <w:right w:val="single" w:color="auto" w:sz="4" w:space="0"/>
            </w:tcBorders>
            <w:noWrap w:val="0"/>
            <w:vAlign w:val="center"/>
          </w:tcPr>
          <w:p w14:paraId="65AF35D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代缴社会保险费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27932A6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074A54F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30239</w:t>
            </w:r>
          </w:p>
        </w:tc>
        <w:tc>
          <w:tcPr>
            <w:tcW w:w="3468" w:type="dxa"/>
            <w:tcBorders>
              <w:top w:val="single" w:color="auto" w:sz="4" w:space="0"/>
              <w:left w:val="nil"/>
              <w:bottom w:val="single" w:color="auto" w:sz="4" w:space="0"/>
              <w:right w:val="single" w:color="auto" w:sz="4" w:space="0"/>
            </w:tcBorders>
            <w:noWrap w:val="0"/>
            <w:vAlign w:val="center"/>
          </w:tcPr>
          <w:p w14:paraId="268B229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其他交通费用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876DD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F45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C5A255B">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noWrap w:val="0"/>
            <w:vAlign w:val="center"/>
          </w:tcPr>
          <w:p w14:paraId="7501A91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17237BC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316F2B2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30240</w:t>
            </w:r>
          </w:p>
        </w:tc>
        <w:tc>
          <w:tcPr>
            <w:tcW w:w="3468" w:type="dxa"/>
            <w:tcBorders>
              <w:top w:val="single" w:color="auto" w:sz="4" w:space="0"/>
              <w:left w:val="nil"/>
              <w:bottom w:val="single" w:color="auto" w:sz="4" w:space="0"/>
              <w:right w:val="single" w:color="auto" w:sz="4" w:space="0"/>
            </w:tcBorders>
            <w:noWrap w:val="0"/>
            <w:vAlign w:val="center"/>
          </w:tcPr>
          <w:p w14:paraId="068C7D3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税金及附加费用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C6805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015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0141D8A">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F8CB5ED">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2DCD52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9C13C3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30299</w:t>
            </w:r>
          </w:p>
        </w:tc>
        <w:tc>
          <w:tcPr>
            <w:tcW w:w="3468" w:type="dxa"/>
            <w:tcBorders>
              <w:top w:val="single" w:color="auto" w:sz="4" w:space="0"/>
              <w:left w:val="nil"/>
              <w:bottom w:val="single" w:color="auto" w:sz="4" w:space="0"/>
              <w:right w:val="single" w:color="auto" w:sz="4" w:space="0"/>
            </w:tcBorders>
            <w:noWrap w:val="0"/>
            <w:vAlign w:val="center"/>
          </w:tcPr>
          <w:p w14:paraId="2A95D06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其他商品和服务支出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EFA5CE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0.40 </w:t>
            </w:r>
          </w:p>
        </w:tc>
      </w:tr>
      <w:tr w14:paraId="7093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58C98A6">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938A4F7">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A47F45E">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79D480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w:t>
            </w:r>
          </w:p>
        </w:tc>
        <w:tc>
          <w:tcPr>
            <w:tcW w:w="3468" w:type="dxa"/>
            <w:tcBorders>
              <w:top w:val="single" w:color="auto" w:sz="4" w:space="0"/>
              <w:left w:val="nil"/>
              <w:bottom w:val="single" w:color="auto" w:sz="4" w:space="0"/>
              <w:right w:val="single" w:color="auto" w:sz="4" w:space="0"/>
            </w:tcBorders>
            <w:noWrap w:val="0"/>
            <w:vAlign w:val="center"/>
          </w:tcPr>
          <w:p w14:paraId="55E17EA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债务利息及费用支出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75E50E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FC7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A8063AD">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062FBE7">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A2F7E1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789AFC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30701</w:t>
            </w:r>
          </w:p>
        </w:tc>
        <w:tc>
          <w:tcPr>
            <w:tcW w:w="3468" w:type="dxa"/>
            <w:tcBorders>
              <w:top w:val="single" w:color="auto" w:sz="4" w:space="0"/>
              <w:left w:val="nil"/>
              <w:bottom w:val="single" w:color="auto" w:sz="4" w:space="0"/>
              <w:right w:val="single" w:color="auto" w:sz="4" w:space="0"/>
            </w:tcBorders>
            <w:noWrap w:val="0"/>
            <w:vAlign w:val="center"/>
          </w:tcPr>
          <w:p w14:paraId="0A108E3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国内债务付息</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8B0BB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9A5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E8A36A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1921B41">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90E3859">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3F0F92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30702</w:t>
            </w:r>
          </w:p>
        </w:tc>
        <w:tc>
          <w:tcPr>
            <w:tcW w:w="3468" w:type="dxa"/>
            <w:tcBorders>
              <w:top w:val="single" w:color="auto" w:sz="4" w:space="0"/>
              <w:left w:val="nil"/>
              <w:bottom w:val="single" w:color="auto" w:sz="4" w:space="0"/>
              <w:right w:val="single" w:color="auto" w:sz="4" w:space="0"/>
            </w:tcBorders>
            <w:noWrap w:val="0"/>
            <w:vAlign w:val="center"/>
          </w:tcPr>
          <w:p w14:paraId="03BD079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国外债务付息</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D36F3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EF8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58CBFB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2F882C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1EFB883">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02061D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30703</w:t>
            </w:r>
          </w:p>
        </w:tc>
        <w:tc>
          <w:tcPr>
            <w:tcW w:w="3468" w:type="dxa"/>
            <w:tcBorders>
              <w:top w:val="single" w:color="auto" w:sz="4" w:space="0"/>
              <w:left w:val="nil"/>
              <w:bottom w:val="single" w:color="auto" w:sz="4" w:space="0"/>
              <w:right w:val="single" w:color="auto" w:sz="4" w:space="0"/>
            </w:tcBorders>
            <w:noWrap w:val="0"/>
            <w:vAlign w:val="center"/>
          </w:tcPr>
          <w:p w14:paraId="4D26B5A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国内债务发行费用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54FBD3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A2F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0E700D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51D38E2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4C8E0C30">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1BE308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30704</w:t>
            </w:r>
          </w:p>
        </w:tc>
        <w:tc>
          <w:tcPr>
            <w:tcW w:w="3468" w:type="dxa"/>
            <w:tcBorders>
              <w:top w:val="single" w:color="auto" w:sz="4" w:space="0"/>
              <w:left w:val="nil"/>
              <w:bottom w:val="single" w:color="auto" w:sz="4" w:space="0"/>
              <w:right w:val="single" w:color="auto" w:sz="4" w:space="0"/>
            </w:tcBorders>
            <w:noWrap w:val="0"/>
            <w:vAlign w:val="center"/>
          </w:tcPr>
          <w:p w14:paraId="6166917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国外债务发行费用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8E9D7D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A32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01BCD3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AC108F7">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BBE07A5">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AC49F4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w:t>
            </w:r>
          </w:p>
        </w:tc>
        <w:tc>
          <w:tcPr>
            <w:tcW w:w="3468" w:type="dxa"/>
            <w:tcBorders>
              <w:top w:val="single" w:color="auto" w:sz="4" w:space="0"/>
              <w:left w:val="nil"/>
              <w:bottom w:val="single" w:color="auto" w:sz="4" w:space="0"/>
              <w:right w:val="single" w:color="auto" w:sz="4" w:space="0"/>
            </w:tcBorders>
            <w:noWrap w:val="0"/>
            <w:vAlign w:val="center"/>
          </w:tcPr>
          <w:p w14:paraId="55D0E2A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资本性支出（基本建设）</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48D701E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2FF8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CFC42F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57B117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FF18E5A">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592ACD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30901</w:t>
            </w:r>
          </w:p>
        </w:tc>
        <w:tc>
          <w:tcPr>
            <w:tcW w:w="3468" w:type="dxa"/>
            <w:tcBorders>
              <w:top w:val="single" w:color="auto" w:sz="4" w:space="0"/>
              <w:left w:val="nil"/>
              <w:bottom w:val="single" w:color="auto" w:sz="4" w:space="0"/>
              <w:right w:val="single" w:color="auto" w:sz="4" w:space="0"/>
            </w:tcBorders>
            <w:noWrap w:val="0"/>
            <w:vAlign w:val="center"/>
          </w:tcPr>
          <w:p w14:paraId="373C4D6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房屋建筑物购建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F63E0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8A9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E9A1F7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3ED8A6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5531253">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0AFBBC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30902</w:t>
            </w:r>
          </w:p>
        </w:tc>
        <w:tc>
          <w:tcPr>
            <w:tcW w:w="3468" w:type="dxa"/>
            <w:tcBorders>
              <w:top w:val="single" w:color="auto" w:sz="4" w:space="0"/>
              <w:left w:val="nil"/>
              <w:bottom w:val="single" w:color="auto" w:sz="4" w:space="0"/>
              <w:right w:val="single" w:color="auto" w:sz="4" w:space="0"/>
            </w:tcBorders>
            <w:noWrap w:val="0"/>
            <w:vAlign w:val="center"/>
          </w:tcPr>
          <w:p w14:paraId="21DBED9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办公设备购置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9811D6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582D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181688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562C978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13F3E94">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8CD507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30903</w:t>
            </w:r>
          </w:p>
        </w:tc>
        <w:tc>
          <w:tcPr>
            <w:tcW w:w="3468" w:type="dxa"/>
            <w:tcBorders>
              <w:top w:val="single" w:color="auto" w:sz="4" w:space="0"/>
              <w:left w:val="nil"/>
              <w:bottom w:val="single" w:color="auto" w:sz="4" w:space="0"/>
              <w:right w:val="single" w:color="auto" w:sz="4" w:space="0"/>
            </w:tcBorders>
            <w:noWrap w:val="0"/>
            <w:vAlign w:val="center"/>
          </w:tcPr>
          <w:p w14:paraId="723AF4C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专用设备购置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A2301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C3D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AB7E2A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9A9FF94">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51757854">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562978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30905</w:t>
            </w:r>
          </w:p>
        </w:tc>
        <w:tc>
          <w:tcPr>
            <w:tcW w:w="3468" w:type="dxa"/>
            <w:tcBorders>
              <w:top w:val="single" w:color="auto" w:sz="4" w:space="0"/>
              <w:left w:val="nil"/>
              <w:bottom w:val="single" w:color="auto" w:sz="4" w:space="0"/>
              <w:right w:val="single" w:color="auto" w:sz="4" w:space="0"/>
            </w:tcBorders>
            <w:noWrap w:val="0"/>
            <w:vAlign w:val="center"/>
          </w:tcPr>
          <w:p w14:paraId="33C3A23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基础设施建设</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6B0B482">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157A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CFED04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1E944E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CE2DEA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EE635C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30906</w:t>
            </w:r>
          </w:p>
        </w:tc>
        <w:tc>
          <w:tcPr>
            <w:tcW w:w="3468" w:type="dxa"/>
            <w:tcBorders>
              <w:top w:val="single" w:color="auto" w:sz="4" w:space="0"/>
              <w:left w:val="nil"/>
              <w:bottom w:val="single" w:color="auto" w:sz="4" w:space="0"/>
              <w:right w:val="single" w:color="auto" w:sz="4" w:space="0"/>
            </w:tcBorders>
            <w:noWrap w:val="0"/>
            <w:vAlign w:val="center"/>
          </w:tcPr>
          <w:p w14:paraId="3AD130D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大型修缮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E3B0BF8">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64DF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284AED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6E26FD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37993B6">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EE3571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30907</w:t>
            </w:r>
          </w:p>
        </w:tc>
        <w:tc>
          <w:tcPr>
            <w:tcW w:w="3468" w:type="dxa"/>
            <w:tcBorders>
              <w:top w:val="single" w:color="auto" w:sz="4" w:space="0"/>
              <w:left w:val="nil"/>
              <w:bottom w:val="single" w:color="auto" w:sz="4" w:space="0"/>
              <w:right w:val="single" w:color="auto" w:sz="4" w:space="0"/>
            </w:tcBorders>
            <w:noWrap w:val="0"/>
            <w:vAlign w:val="center"/>
          </w:tcPr>
          <w:p w14:paraId="027EC07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信息网络及软件购置更新</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76AAC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725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CC4304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C59F0F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EB545F0">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5AFE2F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30908</w:t>
            </w:r>
          </w:p>
        </w:tc>
        <w:tc>
          <w:tcPr>
            <w:tcW w:w="3468" w:type="dxa"/>
            <w:tcBorders>
              <w:top w:val="single" w:color="auto" w:sz="4" w:space="0"/>
              <w:left w:val="nil"/>
              <w:bottom w:val="single" w:color="auto" w:sz="4" w:space="0"/>
              <w:right w:val="single" w:color="auto" w:sz="4" w:space="0"/>
            </w:tcBorders>
            <w:noWrap w:val="0"/>
            <w:vAlign w:val="center"/>
          </w:tcPr>
          <w:p w14:paraId="442EE13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物资储备</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493F64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CBE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39CF1B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96A00D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83D97D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4A33B1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30913</w:t>
            </w:r>
          </w:p>
        </w:tc>
        <w:tc>
          <w:tcPr>
            <w:tcW w:w="3468" w:type="dxa"/>
            <w:tcBorders>
              <w:top w:val="single" w:color="auto" w:sz="4" w:space="0"/>
              <w:left w:val="nil"/>
              <w:bottom w:val="single" w:color="auto" w:sz="4" w:space="0"/>
              <w:right w:val="single" w:color="auto" w:sz="4" w:space="0"/>
            </w:tcBorders>
            <w:noWrap w:val="0"/>
            <w:vAlign w:val="center"/>
          </w:tcPr>
          <w:p w14:paraId="5360C07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公务用车购置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CCDD82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E9D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FD4CF41">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8185C8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6EE85CD">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0D17B3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30919</w:t>
            </w:r>
          </w:p>
        </w:tc>
        <w:tc>
          <w:tcPr>
            <w:tcW w:w="3468" w:type="dxa"/>
            <w:tcBorders>
              <w:top w:val="single" w:color="auto" w:sz="4" w:space="0"/>
              <w:left w:val="nil"/>
              <w:bottom w:val="single" w:color="auto" w:sz="4" w:space="0"/>
              <w:right w:val="single" w:color="auto" w:sz="4" w:space="0"/>
            </w:tcBorders>
            <w:noWrap w:val="0"/>
            <w:vAlign w:val="center"/>
          </w:tcPr>
          <w:p w14:paraId="75CDEB6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其他交通工具购置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3B714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11D6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D29245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B8C9DB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7478BE7">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6C3266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30921</w:t>
            </w:r>
          </w:p>
        </w:tc>
        <w:tc>
          <w:tcPr>
            <w:tcW w:w="3468" w:type="dxa"/>
            <w:tcBorders>
              <w:top w:val="single" w:color="auto" w:sz="4" w:space="0"/>
              <w:left w:val="nil"/>
              <w:bottom w:val="single" w:color="auto" w:sz="4" w:space="0"/>
              <w:right w:val="single" w:color="auto" w:sz="4" w:space="0"/>
            </w:tcBorders>
            <w:noWrap w:val="0"/>
            <w:vAlign w:val="center"/>
          </w:tcPr>
          <w:p w14:paraId="26C71EC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文物和陈列品购置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FF4053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BDD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806633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DA8557C">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F448B4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FDDCB3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30922</w:t>
            </w:r>
          </w:p>
        </w:tc>
        <w:tc>
          <w:tcPr>
            <w:tcW w:w="3468" w:type="dxa"/>
            <w:tcBorders>
              <w:top w:val="single" w:color="auto" w:sz="4" w:space="0"/>
              <w:left w:val="nil"/>
              <w:bottom w:val="single" w:color="auto" w:sz="4" w:space="0"/>
              <w:right w:val="single" w:color="auto" w:sz="4" w:space="0"/>
            </w:tcBorders>
            <w:noWrap w:val="0"/>
            <w:vAlign w:val="center"/>
          </w:tcPr>
          <w:p w14:paraId="3718B02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无形资产购置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637BB5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131B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9920D0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DAE413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4A89633">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9727A5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30999</w:t>
            </w:r>
          </w:p>
        </w:tc>
        <w:tc>
          <w:tcPr>
            <w:tcW w:w="3468" w:type="dxa"/>
            <w:tcBorders>
              <w:top w:val="single" w:color="auto" w:sz="4" w:space="0"/>
              <w:left w:val="nil"/>
              <w:bottom w:val="single" w:color="auto" w:sz="4" w:space="0"/>
              <w:right w:val="single" w:color="auto" w:sz="4" w:space="0"/>
            </w:tcBorders>
            <w:noWrap w:val="0"/>
            <w:vAlign w:val="center"/>
          </w:tcPr>
          <w:p w14:paraId="35922C9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其他基本建设支出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00B25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ED6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BB78C5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B8FC51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6859C3A">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CD8B11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w:t>
            </w:r>
          </w:p>
        </w:tc>
        <w:tc>
          <w:tcPr>
            <w:tcW w:w="3468" w:type="dxa"/>
            <w:tcBorders>
              <w:top w:val="single" w:color="auto" w:sz="4" w:space="0"/>
              <w:left w:val="nil"/>
              <w:bottom w:val="single" w:color="auto" w:sz="4" w:space="0"/>
              <w:right w:val="single" w:color="auto" w:sz="4" w:space="0"/>
            </w:tcBorders>
            <w:noWrap w:val="0"/>
            <w:vAlign w:val="center"/>
          </w:tcPr>
          <w:p w14:paraId="41B498F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资本性支出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46F7922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8BC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DFAEC6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AFFEDA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58DEB56">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30C02C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31001</w:t>
            </w:r>
          </w:p>
        </w:tc>
        <w:tc>
          <w:tcPr>
            <w:tcW w:w="3468" w:type="dxa"/>
            <w:tcBorders>
              <w:top w:val="single" w:color="auto" w:sz="4" w:space="0"/>
              <w:left w:val="nil"/>
              <w:bottom w:val="single" w:color="auto" w:sz="4" w:space="0"/>
              <w:right w:val="single" w:color="auto" w:sz="4" w:space="0"/>
            </w:tcBorders>
            <w:noWrap w:val="0"/>
            <w:vAlign w:val="center"/>
          </w:tcPr>
          <w:p w14:paraId="70823D2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房屋建筑物购建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85B147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5548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F1F78A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E88E83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F32CD9F">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052E89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31002</w:t>
            </w:r>
          </w:p>
        </w:tc>
        <w:tc>
          <w:tcPr>
            <w:tcW w:w="3468" w:type="dxa"/>
            <w:tcBorders>
              <w:top w:val="single" w:color="auto" w:sz="4" w:space="0"/>
              <w:left w:val="nil"/>
              <w:bottom w:val="single" w:color="auto" w:sz="4" w:space="0"/>
              <w:right w:val="single" w:color="auto" w:sz="4" w:space="0"/>
            </w:tcBorders>
            <w:noWrap w:val="0"/>
            <w:vAlign w:val="center"/>
          </w:tcPr>
          <w:p w14:paraId="4F3E202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办公设备购置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EE83F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F26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26B67E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5B01566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552BE3F">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22A71D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31003</w:t>
            </w:r>
          </w:p>
        </w:tc>
        <w:tc>
          <w:tcPr>
            <w:tcW w:w="3468" w:type="dxa"/>
            <w:tcBorders>
              <w:top w:val="single" w:color="auto" w:sz="4" w:space="0"/>
              <w:left w:val="nil"/>
              <w:bottom w:val="single" w:color="auto" w:sz="4" w:space="0"/>
              <w:right w:val="single" w:color="auto" w:sz="4" w:space="0"/>
            </w:tcBorders>
            <w:noWrap w:val="0"/>
            <w:vAlign w:val="center"/>
          </w:tcPr>
          <w:p w14:paraId="18595A6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专用设备购置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9DB58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5A1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C725C7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EC9B6D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1A1305F">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3AE61F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31005</w:t>
            </w:r>
          </w:p>
        </w:tc>
        <w:tc>
          <w:tcPr>
            <w:tcW w:w="3468" w:type="dxa"/>
            <w:tcBorders>
              <w:top w:val="single" w:color="auto" w:sz="4" w:space="0"/>
              <w:left w:val="nil"/>
              <w:bottom w:val="single" w:color="auto" w:sz="4" w:space="0"/>
              <w:right w:val="single" w:color="auto" w:sz="4" w:space="0"/>
            </w:tcBorders>
            <w:noWrap w:val="0"/>
            <w:vAlign w:val="center"/>
          </w:tcPr>
          <w:p w14:paraId="3060A2B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基础设施建设</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92C8BC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14C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3067D3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506F79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65D3E15">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B881BC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31006</w:t>
            </w:r>
          </w:p>
        </w:tc>
        <w:tc>
          <w:tcPr>
            <w:tcW w:w="3468" w:type="dxa"/>
            <w:tcBorders>
              <w:top w:val="single" w:color="auto" w:sz="4" w:space="0"/>
              <w:left w:val="nil"/>
              <w:bottom w:val="single" w:color="auto" w:sz="4" w:space="0"/>
              <w:right w:val="single" w:color="auto" w:sz="4" w:space="0"/>
            </w:tcBorders>
            <w:noWrap w:val="0"/>
            <w:vAlign w:val="center"/>
          </w:tcPr>
          <w:p w14:paraId="7A621EB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大型修缮</w:t>
            </w:r>
          </w:p>
        </w:tc>
        <w:tc>
          <w:tcPr>
            <w:tcW w:w="2199" w:type="dxa"/>
            <w:tcBorders>
              <w:top w:val="single" w:color="auto" w:sz="4" w:space="0"/>
              <w:left w:val="nil"/>
              <w:bottom w:val="single" w:color="auto" w:sz="4" w:space="0"/>
              <w:right w:val="single" w:color="auto" w:sz="4" w:space="0"/>
            </w:tcBorders>
            <w:noWrap w:val="0"/>
            <w:vAlign w:val="center"/>
          </w:tcPr>
          <w:p w14:paraId="791EAA17">
            <w:pPr>
              <w:keepNext w:val="0"/>
              <w:keepLines w:val="0"/>
              <w:suppressLineNumbers w:val="0"/>
              <w:spacing w:before="0" w:beforeAutospacing="0" w:after="0" w:afterAutospacing="0"/>
              <w:ind w:left="0" w:right="0"/>
              <w:jc w:val="right"/>
              <w:rPr>
                <w:rFonts w:hint="default" w:ascii="宋体" w:hAnsi="宋体" w:eastAsia="宋体" w:cs="宋体"/>
                <w:kern w:val="0"/>
                <w:szCs w:val="21"/>
                <w:lang w:val="en-US" w:eastAsia="zh-CN"/>
              </w:rPr>
            </w:pPr>
          </w:p>
        </w:tc>
      </w:tr>
      <w:tr w14:paraId="7A2F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90A28C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AAB9B9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EE1CED9">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4BE128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31007</w:t>
            </w:r>
          </w:p>
        </w:tc>
        <w:tc>
          <w:tcPr>
            <w:tcW w:w="3468" w:type="dxa"/>
            <w:tcBorders>
              <w:top w:val="single" w:color="auto" w:sz="4" w:space="0"/>
              <w:left w:val="nil"/>
              <w:bottom w:val="single" w:color="auto" w:sz="4" w:space="0"/>
              <w:right w:val="single" w:color="auto" w:sz="4" w:space="0"/>
            </w:tcBorders>
            <w:noWrap w:val="0"/>
            <w:vAlign w:val="center"/>
          </w:tcPr>
          <w:p w14:paraId="4FA8D27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信息网络及软件购置更新</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12D3F4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5B1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9F13CC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5FC3BE5">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BF723F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E348E4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31008</w:t>
            </w:r>
          </w:p>
        </w:tc>
        <w:tc>
          <w:tcPr>
            <w:tcW w:w="3468" w:type="dxa"/>
            <w:tcBorders>
              <w:top w:val="single" w:color="auto" w:sz="4" w:space="0"/>
              <w:left w:val="nil"/>
              <w:bottom w:val="single" w:color="auto" w:sz="4" w:space="0"/>
              <w:right w:val="single" w:color="auto" w:sz="4" w:space="0"/>
            </w:tcBorders>
            <w:noWrap w:val="0"/>
            <w:vAlign w:val="center"/>
          </w:tcPr>
          <w:p w14:paraId="07480AD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物资储备</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CC70878">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44F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5171AF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B9EAC77">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CA6F752">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876006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31009</w:t>
            </w:r>
          </w:p>
        </w:tc>
        <w:tc>
          <w:tcPr>
            <w:tcW w:w="3468" w:type="dxa"/>
            <w:tcBorders>
              <w:top w:val="single" w:color="auto" w:sz="4" w:space="0"/>
              <w:left w:val="nil"/>
              <w:bottom w:val="single" w:color="auto" w:sz="4" w:space="0"/>
              <w:right w:val="single" w:color="auto" w:sz="4" w:space="0"/>
            </w:tcBorders>
            <w:noWrap w:val="0"/>
            <w:vAlign w:val="center"/>
          </w:tcPr>
          <w:p w14:paraId="4E08556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土地补偿</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38FD282">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6C3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397BA7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9DBA0EC">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73E764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4E9D32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31010</w:t>
            </w:r>
          </w:p>
        </w:tc>
        <w:tc>
          <w:tcPr>
            <w:tcW w:w="3468" w:type="dxa"/>
            <w:tcBorders>
              <w:top w:val="single" w:color="auto" w:sz="4" w:space="0"/>
              <w:left w:val="nil"/>
              <w:bottom w:val="single" w:color="auto" w:sz="4" w:space="0"/>
              <w:right w:val="single" w:color="auto" w:sz="4" w:space="0"/>
            </w:tcBorders>
            <w:noWrap w:val="0"/>
            <w:vAlign w:val="center"/>
          </w:tcPr>
          <w:p w14:paraId="38F471B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安置补助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25D3E88">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25FE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66684C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68E35D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49775C4">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DF3AD5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31011</w:t>
            </w:r>
          </w:p>
        </w:tc>
        <w:tc>
          <w:tcPr>
            <w:tcW w:w="3468" w:type="dxa"/>
            <w:tcBorders>
              <w:top w:val="single" w:color="auto" w:sz="4" w:space="0"/>
              <w:left w:val="nil"/>
              <w:bottom w:val="single" w:color="auto" w:sz="4" w:space="0"/>
              <w:right w:val="single" w:color="auto" w:sz="4" w:space="0"/>
            </w:tcBorders>
            <w:noWrap w:val="0"/>
            <w:vAlign w:val="center"/>
          </w:tcPr>
          <w:p w14:paraId="0C554EE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地上附着物和青苗补偿</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726D3CA">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58C9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DA1DC1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68CD07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9B172B0">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F8C0E0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31012</w:t>
            </w:r>
          </w:p>
        </w:tc>
        <w:tc>
          <w:tcPr>
            <w:tcW w:w="3468" w:type="dxa"/>
            <w:tcBorders>
              <w:top w:val="single" w:color="auto" w:sz="4" w:space="0"/>
              <w:left w:val="nil"/>
              <w:bottom w:val="single" w:color="auto" w:sz="4" w:space="0"/>
              <w:right w:val="single" w:color="auto" w:sz="4" w:space="0"/>
            </w:tcBorders>
            <w:noWrap w:val="0"/>
            <w:vAlign w:val="center"/>
          </w:tcPr>
          <w:p w14:paraId="388673F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拆迁补偿</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235EF34">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4344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9BCC2A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DE5215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FD1B3C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D4ADC1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31013</w:t>
            </w:r>
          </w:p>
        </w:tc>
        <w:tc>
          <w:tcPr>
            <w:tcW w:w="3468" w:type="dxa"/>
            <w:tcBorders>
              <w:top w:val="single" w:color="auto" w:sz="4" w:space="0"/>
              <w:left w:val="nil"/>
              <w:bottom w:val="single" w:color="auto" w:sz="4" w:space="0"/>
              <w:right w:val="single" w:color="auto" w:sz="4" w:space="0"/>
            </w:tcBorders>
            <w:noWrap w:val="0"/>
            <w:vAlign w:val="center"/>
          </w:tcPr>
          <w:p w14:paraId="39211B6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公务用车购置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FE3F866">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4C9F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4A23114">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71B712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D63E01A">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CCD6DE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31019</w:t>
            </w:r>
          </w:p>
        </w:tc>
        <w:tc>
          <w:tcPr>
            <w:tcW w:w="3468" w:type="dxa"/>
            <w:tcBorders>
              <w:top w:val="single" w:color="auto" w:sz="4" w:space="0"/>
              <w:left w:val="nil"/>
              <w:bottom w:val="single" w:color="auto" w:sz="4" w:space="0"/>
              <w:right w:val="single" w:color="auto" w:sz="4" w:space="0"/>
            </w:tcBorders>
            <w:noWrap w:val="0"/>
            <w:vAlign w:val="center"/>
          </w:tcPr>
          <w:p w14:paraId="7A4F6DF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其他交通工具购置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6FFF9E0">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F63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8B38EA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3EF1BCC">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139DEB8">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CF58A2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31021</w:t>
            </w:r>
          </w:p>
        </w:tc>
        <w:tc>
          <w:tcPr>
            <w:tcW w:w="3468" w:type="dxa"/>
            <w:tcBorders>
              <w:top w:val="single" w:color="auto" w:sz="4" w:space="0"/>
              <w:left w:val="nil"/>
              <w:bottom w:val="single" w:color="auto" w:sz="4" w:space="0"/>
              <w:right w:val="single" w:color="auto" w:sz="4" w:space="0"/>
            </w:tcBorders>
            <w:noWrap w:val="0"/>
            <w:vAlign w:val="center"/>
          </w:tcPr>
          <w:p w14:paraId="553B5D8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文物和陈列品购置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FCA7A80">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46A0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B024A3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E116667">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3890C07">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E742D4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31022</w:t>
            </w:r>
          </w:p>
        </w:tc>
        <w:tc>
          <w:tcPr>
            <w:tcW w:w="3468" w:type="dxa"/>
            <w:tcBorders>
              <w:top w:val="single" w:color="auto" w:sz="4" w:space="0"/>
              <w:left w:val="nil"/>
              <w:bottom w:val="single" w:color="auto" w:sz="4" w:space="0"/>
              <w:right w:val="single" w:color="auto" w:sz="4" w:space="0"/>
            </w:tcBorders>
            <w:noWrap w:val="0"/>
            <w:vAlign w:val="center"/>
          </w:tcPr>
          <w:p w14:paraId="416F7E5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无形资产购置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1C58E0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62A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8164425">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8429AA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A27AE42">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3D1ECA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31099</w:t>
            </w:r>
          </w:p>
        </w:tc>
        <w:tc>
          <w:tcPr>
            <w:tcW w:w="3468" w:type="dxa"/>
            <w:tcBorders>
              <w:top w:val="single" w:color="auto" w:sz="4" w:space="0"/>
              <w:left w:val="nil"/>
              <w:bottom w:val="single" w:color="auto" w:sz="4" w:space="0"/>
              <w:right w:val="single" w:color="auto" w:sz="4" w:space="0"/>
            </w:tcBorders>
            <w:noWrap w:val="0"/>
            <w:vAlign w:val="center"/>
          </w:tcPr>
          <w:p w14:paraId="5805C0E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其他资本性支出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12595D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79D8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E1344D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AF562A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56E808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2AB11E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311</w:t>
            </w:r>
          </w:p>
        </w:tc>
        <w:tc>
          <w:tcPr>
            <w:tcW w:w="3468" w:type="dxa"/>
            <w:tcBorders>
              <w:top w:val="single" w:color="auto" w:sz="4" w:space="0"/>
              <w:left w:val="nil"/>
              <w:bottom w:val="single" w:color="auto" w:sz="4" w:space="0"/>
              <w:right w:val="single" w:color="auto" w:sz="4" w:space="0"/>
            </w:tcBorders>
            <w:noWrap w:val="0"/>
            <w:vAlign w:val="center"/>
          </w:tcPr>
          <w:p w14:paraId="21D6C23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对企业补助（基本建设）</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C945D99">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2E6C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5628E3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F02B1B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4F74EF3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23B0C5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31101</w:t>
            </w:r>
          </w:p>
        </w:tc>
        <w:tc>
          <w:tcPr>
            <w:tcW w:w="3468" w:type="dxa"/>
            <w:tcBorders>
              <w:top w:val="single" w:color="auto" w:sz="4" w:space="0"/>
              <w:left w:val="nil"/>
              <w:bottom w:val="single" w:color="auto" w:sz="4" w:space="0"/>
              <w:right w:val="single" w:color="auto" w:sz="4" w:space="0"/>
            </w:tcBorders>
            <w:noWrap w:val="0"/>
            <w:vAlign w:val="center"/>
          </w:tcPr>
          <w:p w14:paraId="0439B5B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资本金注入</w:t>
            </w:r>
          </w:p>
        </w:tc>
        <w:tc>
          <w:tcPr>
            <w:tcW w:w="2199" w:type="dxa"/>
            <w:tcBorders>
              <w:top w:val="single" w:color="auto" w:sz="4" w:space="0"/>
              <w:left w:val="nil"/>
              <w:bottom w:val="single" w:color="auto" w:sz="4" w:space="0"/>
              <w:right w:val="single" w:color="auto" w:sz="4" w:space="0"/>
            </w:tcBorders>
            <w:shd w:val="clear" w:color="auto" w:fill="auto"/>
            <w:noWrap w:val="0"/>
            <w:vAlign w:val="center"/>
          </w:tcPr>
          <w:p w14:paraId="2F290598">
            <w:pPr>
              <w:keepNext w:val="0"/>
              <w:keepLines w:val="0"/>
              <w:widowControl w:val="0"/>
              <w:suppressLineNumbers w:val="0"/>
              <w:spacing w:before="0" w:beforeAutospacing="0" w:after="0" w:afterAutospacing="0"/>
              <w:ind w:left="0" w:leftChars="0" w:right="0" w:rightChars="0"/>
              <w:jc w:val="right"/>
              <w:rPr>
                <w:rFonts w:hint="eastAsia" w:ascii="宋体" w:hAnsi="宋体" w:eastAsia="宋体" w:cs="宋体"/>
                <w:kern w:val="0"/>
                <w:sz w:val="21"/>
                <w:szCs w:val="21"/>
                <w:lang w:val="en-US" w:eastAsia="zh-CN" w:bidi="ar-SA"/>
              </w:rPr>
            </w:pPr>
          </w:p>
        </w:tc>
      </w:tr>
      <w:tr w14:paraId="1C79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D374FE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C60A75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1C611A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3D8A9B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31199</w:t>
            </w:r>
          </w:p>
        </w:tc>
        <w:tc>
          <w:tcPr>
            <w:tcW w:w="3468" w:type="dxa"/>
            <w:tcBorders>
              <w:top w:val="single" w:color="auto" w:sz="4" w:space="0"/>
              <w:left w:val="nil"/>
              <w:bottom w:val="single" w:color="auto" w:sz="4" w:space="0"/>
              <w:right w:val="single" w:color="auto" w:sz="4" w:space="0"/>
            </w:tcBorders>
            <w:noWrap w:val="0"/>
            <w:vAlign w:val="center"/>
          </w:tcPr>
          <w:p w14:paraId="500DE9F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其他对企业补助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609B25D">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2C1F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2A4E6D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96C5511">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7720A96">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16CF2A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w:t>
            </w:r>
          </w:p>
        </w:tc>
        <w:tc>
          <w:tcPr>
            <w:tcW w:w="3468" w:type="dxa"/>
            <w:tcBorders>
              <w:top w:val="single" w:color="auto" w:sz="4" w:space="0"/>
              <w:left w:val="nil"/>
              <w:bottom w:val="single" w:color="auto" w:sz="4" w:space="0"/>
              <w:right w:val="single" w:color="auto" w:sz="4" w:space="0"/>
            </w:tcBorders>
            <w:noWrap w:val="0"/>
            <w:vAlign w:val="center"/>
          </w:tcPr>
          <w:p w14:paraId="02E2A00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对企业补助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F7F1D67">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0DC0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E2D899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21E76C4">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0590185">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8BBF8F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31201</w:t>
            </w:r>
          </w:p>
        </w:tc>
        <w:tc>
          <w:tcPr>
            <w:tcW w:w="3468" w:type="dxa"/>
            <w:tcBorders>
              <w:top w:val="single" w:color="auto" w:sz="4" w:space="0"/>
              <w:left w:val="nil"/>
              <w:bottom w:val="single" w:color="auto" w:sz="4" w:space="0"/>
              <w:right w:val="single" w:color="auto" w:sz="4" w:space="0"/>
            </w:tcBorders>
            <w:noWrap w:val="0"/>
            <w:vAlign w:val="center"/>
          </w:tcPr>
          <w:p w14:paraId="739E62B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资本金注入</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8F2D12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78C9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99462E7">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2632ED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647F272">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6DE6C8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31203</w:t>
            </w:r>
          </w:p>
        </w:tc>
        <w:tc>
          <w:tcPr>
            <w:tcW w:w="3468" w:type="dxa"/>
            <w:tcBorders>
              <w:top w:val="single" w:color="auto" w:sz="4" w:space="0"/>
              <w:left w:val="nil"/>
              <w:bottom w:val="single" w:color="auto" w:sz="4" w:space="0"/>
              <w:right w:val="single" w:color="auto" w:sz="4" w:space="0"/>
            </w:tcBorders>
            <w:noWrap w:val="0"/>
            <w:vAlign w:val="center"/>
          </w:tcPr>
          <w:p w14:paraId="1E99EF6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政府投资基金股权投资</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1066B14">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6134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13526F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2F1171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7A80B10">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401AFC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31204</w:t>
            </w:r>
          </w:p>
        </w:tc>
        <w:tc>
          <w:tcPr>
            <w:tcW w:w="3468" w:type="dxa"/>
            <w:tcBorders>
              <w:top w:val="single" w:color="auto" w:sz="4" w:space="0"/>
              <w:left w:val="nil"/>
              <w:bottom w:val="single" w:color="auto" w:sz="4" w:space="0"/>
              <w:right w:val="single" w:color="auto" w:sz="4" w:space="0"/>
            </w:tcBorders>
            <w:noWrap w:val="0"/>
            <w:vAlign w:val="center"/>
          </w:tcPr>
          <w:p w14:paraId="3933C83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费用补贴</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D00993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420A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3FF9C1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6A54AD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66B7827">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310FEA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31205</w:t>
            </w:r>
          </w:p>
        </w:tc>
        <w:tc>
          <w:tcPr>
            <w:tcW w:w="3468" w:type="dxa"/>
            <w:tcBorders>
              <w:top w:val="single" w:color="auto" w:sz="4" w:space="0"/>
              <w:left w:val="nil"/>
              <w:bottom w:val="single" w:color="auto" w:sz="4" w:space="0"/>
              <w:right w:val="single" w:color="auto" w:sz="4" w:space="0"/>
            </w:tcBorders>
            <w:noWrap w:val="0"/>
            <w:vAlign w:val="center"/>
          </w:tcPr>
          <w:p w14:paraId="0BA1013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利息补贴</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BAC11E0">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4904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C867E4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B60590E">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7D95F18C">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61B57F6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31299</w:t>
            </w:r>
          </w:p>
        </w:tc>
        <w:tc>
          <w:tcPr>
            <w:tcW w:w="3468" w:type="dxa"/>
            <w:tcBorders>
              <w:top w:val="single" w:color="auto" w:sz="4" w:space="0"/>
              <w:left w:val="nil"/>
              <w:bottom w:val="single" w:color="auto" w:sz="4" w:space="0"/>
              <w:right w:val="single" w:color="auto" w:sz="4" w:space="0"/>
            </w:tcBorders>
            <w:noWrap w:val="0"/>
            <w:vAlign w:val="center"/>
          </w:tcPr>
          <w:p w14:paraId="42F372A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其他对企业补助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951BE6E">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D1B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F36054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F616557">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41DD57A1">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61E8CB7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313</w:t>
            </w:r>
          </w:p>
        </w:tc>
        <w:tc>
          <w:tcPr>
            <w:tcW w:w="3468" w:type="dxa"/>
            <w:tcBorders>
              <w:top w:val="single" w:color="auto" w:sz="4" w:space="0"/>
              <w:left w:val="nil"/>
              <w:bottom w:val="single" w:color="auto" w:sz="4" w:space="0"/>
              <w:right w:val="single" w:color="auto" w:sz="4" w:space="0"/>
            </w:tcBorders>
            <w:noWrap w:val="0"/>
            <w:vAlign w:val="center"/>
          </w:tcPr>
          <w:p w14:paraId="497F742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对社会保障基金补助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C91B2E0">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1908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35ACD2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7A62964">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21136E3D">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2EF4643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31302</w:t>
            </w:r>
          </w:p>
        </w:tc>
        <w:tc>
          <w:tcPr>
            <w:tcW w:w="3468" w:type="dxa"/>
            <w:tcBorders>
              <w:top w:val="single" w:color="auto" w:sz="4" w:space="0"/>
              <w:left w:val="nil"/>
              <w:bottom w:val="single" w:color="auto" w:sz="4" w:space="0"/>
              <w:right w:val="single" w:color="auto" w:sz="4" w:space="0"/>
            </w:tcBorders>
            <w:noWrap w:val="0"/>
            <w:vAlign w:val="center"/>
          </w:tcPr>
          <w:p w14:paraId="2465B86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对社会保险基金补助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7E409CE">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6802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F158DE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747DFBB">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6AD010A8">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057030F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31303</w:t>
            </w:r>
          </w:p>
        </w:tc>
        <w:tc>
          <w:tcPr>
            <w:tcW w:w="3468" w:type="dxa"/>
            <w:tcBorders>
              <w:top w:val="single" w:color="auto" w:sz="4" w:space="0"/>
              <w:left w:val="nil"/>
              <w:bottom w:val="single" w:color="auto" w:sz="4" w:space="0"/>
              <w:right w:val="single" w:color="auto" w:sz="4" w:space="0"/>
            </w:tcBorders>
            <w:noWrap w:val="0"/>
            <w:vAlign w:val="center"/>
          </w:tcPr>
          <w:p w14:paraId="4D76AD1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补充全国社会保障基金</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1446EB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5D15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0676A7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B151D84">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34D3E6A2">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2ACC02A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w:t>
            </w:r>
          </w:p>
        </w:tc>
        <w:tc>
          <w:tcPr>
            <w:tcW w:w="3468" w:type="dxa"/>
            <w:tcBorders>
              <w:top w:val="single" w:color="auto" w:sz="4" w:space="0"/>
              <w:left w:val="nil"/>
              <w:bottom w:val="single" w:color="auto" w:sz="4" w:space="0"/>
              <w:right w:val="single" w:color="auto" w:sz="4" w:space="0"/>
            </w:tcBorders>
            <w:noWrap w:val="0"/>
            <w:vAlign w:val="center"/>
          </w:tcPr>
          <w:p w14:paraId="21AB257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F44E2D9">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0593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7FD51C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021F27A">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7459E971">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76A5B76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39906</w:t>
            </w:r>
          </w:p>
        </w:tc>
        <w:tc>
          <w:tcPr>
            <w:tcW w:w="3468" w:type="dxa"/>
            <w:tcBorders>
              <w:top w:val="single" w:color="auto" w:sz="4" w:space="0"/>
              <w:left w:val="nil"/>
              <w:bottom w:val="single" w:color="auto" w:sz="4" w:space="0"/>
              <w:right w:val="single" w:color="auto" w:sz="4" w:space="0"/>
            </w:tcBorders>
            <w:noWrap w:val="0"/>
            <w:vAlign w:val="center"/>
          </w:tcPr>
          <w:p w14:paraId="5FFFAB9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赠与</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C6CE981">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7686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231247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AE8D139">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3C3F872A">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6CB8DE5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39907</w:t>
            </w:r>
          </w:p>
        </w:tc>
        <w:tc>
          <w:tcPr>
            <w:tcW w:w="3468" w:type="dxa"/>
            <w:tcBorders>
              <w:top w:val="single" w:color="auto" w:sz="4" w:space="0"/>
              <w:left w:val="nil"/>
              <w:bottom w:val="single" w:color="auto" w:sz="4" w:space="0"/>
              <w:right w:val="single" w:color="auto" w:sz="4" w:space="0"/>
            </w:tcBorders>
            <w:noWrap w:val="0"/>
            <w:vAlign w:val="center"/>
          </w:tcPr>
          <w:p w14:paraId="08123AE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国家赔偿费用支出</w:t>
            </w:r>
          </w:p>
        </w:tc>
        <w:tc>
          <w:tcPr>
            <w:tcW w:w="2199" w:type="dxa"/>
            <w:tcBorders>
              <w:top w:val="single" w:color="auto" w:sz="4" w:space="0"/>
              <w:left w:val="nil"/>
              <w:bottom w:val="single" w:color="auto" w:sz="4" w:space="0"/>
              <w:right w:val="single" w:color="auto" w:sz="4" w:space="0"/>
            </w:tcBorders>
            <w:shd w:val="clear" w:color="auto" w:fill="auto"/>
            <w:noWrap w:val="0"/>
            <w:vAlign w:val="center"/>
          </w:tcPr>
          <w:p w14:paraId="0548E47D">
            <w:pPr>
              <w:keepNext w:val="0"/>
              <w:keepLines w:val="0"/>
              <w:widowControl w:val="0"/>
              <w:suppressLineNumbers w:val="0"/>
              <w:spacing w:before="0" w:beforeAutospacing="0" w:after="0" w:afterAutospacing="0"/>
              <w:ind w:left="0" w:leftChars="0" w:right="0" w:rightChars="0"/>
              <w:jc w:val="right"/>
              <w:rPr>
                <w:rFonts w:hint="eastAsia" w:ascii="宋体" w:hAnsi="宋体" w:eastAsia="宋体" w:cs="宋体"/>
                <w:kern w:val="0"/>
                <w:sz w:val="21"/>
                <w:szCs w:val="21"/>
                <w:lang w:val="en-US" w:eastAsia="zh-CN" w:bidi="ar-SA"/>
              </w:rPr>
            </w:pPr>
          </w:p>
        </w:tc>
      </w:tr>
      <w:tr w14:paraId="76CA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B72264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8B63E0A">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63D2E6E5">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1457811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39908</w:t>
            </w:r>
          </w:p>
        </w:tc>
        <w:tc>
          <w:tcPr>
            <w:tcW w:w="3468" w:type="dxa"/>
            <w:tcBorders>
              <w:top w:val="single" w:color="auto" w:sz="4" w:space="0"/>
              <w:left w:val="nil"/>
              <w:bottom w:val="single" w:color="auto" w:sz="4" w:space="0"/>
              <w:right w:val="single" w:color="auto" w:sz="4" w:space="0"/>
            </w:tcBorders>
            <w:noWrap w:val="0"/>
            <w:vAlign w:val="center"/>
          </w:tcPr>
          <w:p w14:paraId="1195610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noWrap w:val="0"/>
            <w:vAlign w:val="center"/>
          </w:tcPr>
          <w:p w14:paraId="19D9688B">
            <w:pPr>
              <w:keepNext w:val="0"/>
              <w:keepLines w:val="0"/>
              <w:suppressLineNumbers w:val="0"/>
              <w:spacing w:before="0" w:beforeAutospacing="0" w:after="0" w:afterAutospacing="0"/>
              <w:ind w:left="0" w:right="0"/>
              <w:jc w:val="right"/>
              <w:rPr>
                <w:rFonts w:hint="default" w:ascii="宋体" w:hAnsi="宋体" w:eastAsia="宋体" w:cs="宋体"/>
                <w:kern w:val="0"/>
                <w:szCs w:val="21"/>
                <w:lang w:val="en-US" w:eastAsia="zh-CN"/>
              </w:rPr>
            </w:pPr>
          </w:p>
        </w:tc>
      </w:tr>
      <w:tr w14:paraId="7542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08A679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E5650BB">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505A25A5">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7086F52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39999</w:t>
            </w:r>
          </w:p>
        </w:tc>
        <w:tc>
          <w:tcPr>
            <w:tcW w:w="3468" w:type="dxa"/>
            <w:tcBorders>
              <w:top w:val="single" w:color="auto" w:sz="4" w:space="0"/>
              <w:left w:val="nil"/>
              <w:bottom w:val="single" w:color="auto" w:sz="4" w:space="0"/>
              <w:right w:val="single" w:color="auto" w:sz="4" w:space="0"/>
            </w:tcBorders>
            <w:noWrap w:val="0"/>
            <w:vAlign w:val="center"/>
          </w:tcPr>
          <w:p w14:paraId="6466711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其他支出</w:t>
            </w:r>
          </w:p>
        </w:tc>
        <w:tc>
          <w:tcPr>
            <w:tcW w:w="2199" w:type="dxa"/>
            <w:tcBorders>
              <w:top w:val="single" w:color="auto" w:sz="4" w:space="0"/>
              <w:left w:val="nil"/>
              <w:bottom w:val="single" w:color="auto" w:sz="4" w:space="0"/>
              <w:right w:val="single" w:color="auto" w:sz="4" w:space="0"/>
            </w:tcBorders>
            <w:noWrap w:val="0"/>
            <w:vAlign w:val="center"/>
          </w:tcPr>
          <w:p w14:paraId="596444D8">
            <w:pPr>
              <w:keepNext w:val="0"/>
              <w:keepLines w:val="0"/>
              <w:suppressLineNumbers w:val="0"/>
              <w:spacing w:before="0" w:beforeAutospacing="0" w:after="0" w:afterAutospacing="0"/>
              <w:ind w:left="0" w:right="0"/>
              <w:jc w:val="right"/>
              <w:rPr>
                <w:rFonts w:hint="default" w:ascii="宋体" w:hAnsi="宋体" w:eastAsia="宋体" w:cs="宋体"/>
                <w:kern w:val="0"/>
                <w:szCs w:val="21"/>
                <w:lang w:val="en-US" w:eastAsia="zh-CN"/>
              </w:rPr>
            </w:pPr>
          </w:p>
        </w:tc>
      </w:tr>
      <w:tr w14:paraId="1B62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260F39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603DEFA">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b/>
                <w:bCs/>
                <w:kern w:val="0"/>
                <w:szCs w:val="21"/>
              </w:rPr>
              <w:t>人员经费合计</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431BA03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49.22 </w:t>
            </w:r>
          </w:p>
        </w:tc>
        <w:tc>
          <w:tcPr>
            <w:tcW w:w="1417" w:type="dxa"/>
            <w:tcBorders>
              <w:top w:val="single" w:color="auto" w:sz="4" w:space="0"/>
              <w:left w:val="nil"/>
              <w:bottom w:val="single" w:color="auto" w:sz="4" w:space="0"/>
              <w:right w:val="single" w:color="auto" w:sz="4" w:space="0"/>
            </w:tcBorders>
            <w:noWrap w:val="0"/>
            <w:vAlign w:val="center"/>
          </w:tcPr>
          <w:p w14:paraId="1BD9613D">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3468" w:type="dxa"/>
            <w:tcBorders>
              <w:top w:val="single" w:color="auto" w:sz="4" w:space="0"/>
              <w:left w:val="nil"/>
              <w:bottom w:val="single" w:color="auto" w:sz="4" w:space="0"/>
              <w:right w:val="single" w:color="auto" w:sz="4" w:space="0"/>
            </w:tcBorders>
            <w:noWrap w:val="0"/>
            <w:vAlign w:val="center"/>
          </w:tcPr>
          <w:p w14:paraId="335D8EF0">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b/>
                <w:bCs/>
                <w:kern w:val="0"/>
                <w:szCs w:val="21"/>
              </w:rPr>
              <w:t>公用经费合计</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A5D940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3.31 </w:t>
            </w:r>
          </w:p>
        </w:tc>
      </w:tr>
    </w:tbl>
    <w:p w14:paraId="7A86DEC3">
      <w:r>
        <w:rPr>
          <w:rFonts w:hint="eastAsia"/>
        </w:rPr>
        <w:t>注：本表反映单位本年度一般公共预算财政拨款基本支出明细情况。</w:t>
      </w:r>
    </w:p>
    <w:p w14:paraId="355C492A"/>
    <w:p w14:paraId="238BE22A">
      <w:r>
        <w:br w:type="page"/>
      </w:r>
    </w:p>
    <w:tbl>
      <w:tblPr>
        <w:tblStyle w:val="3"/>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1821"/>
        <w:gridCol w:w="1821"/>
        <w:gridCol w:w="1821"/>
        <w:gridCol w:w="1340"/>
        <w:gridCol w:w="481"/>
        <w:gridCol w:w="1821"/>
        <w:gridCol w:w="1821"/>
        <w:gridCol w:w="1823"/>
      </w:tblGrid>
      <w:tr w14:paraId="3B86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570" w:type="dxa"/>
            <w:gridSpan w:val="9"/>
            <w:tcBorders>
              <w:top w:val="nil"/>
              <w:left w:val="nil"/>
              <w:bottom w:val="nil"/>
              <w:right w:val="nil"/>
            </w:tcBorders>
            <w:noWrap w:val="0"/>
            <w:vAlign w:val="top"/>
          </w:tcPr>
          <w:p w14:paraId="76CE4789">
            <w:pPr>
              <w:keepNext w:val="0"/>
              <w:keepLines w:val="0"/>
              <w:suppressLineNumbers w:val="0"/>
              <w:spacing w:before="0" w:beforeAutospacing="0" w:after="0" w:afterAutospacing="0"/>
              <w:ind w:left="0" w:right="0"/>
              <w:jc w:val="right"/>
              <w:rPr>
                <w:rFonts w:hint="eastAsia" w:ascii="宋体" w:hAnsi="宋体" w:cs="宋体"/>
                <w:kern w:val="0"/>
                <w:sz w:val="20"/>
                <w:szCs w:val="20"/>
              </w:rPr>
            </w:pPr>
            <w:bookmarkStart w:id="6" w:name="_Hlk109379008"/>
            <w:r>
              <w:rPr>
                <w:rFonts w:hint="eastAsia" w:ascii="宋体" w:hAnsi="宋体" w:cs="宋体"/>
                <w:kern w:val="0"/>
                <w:sz w:val="20"/>
                <w:szCs w:val="20"/>
              </w:rPr>
              <w:t>公开0</w:t>
            </w:r>
            <w:r>
              <w:rPr>
                <w:rFonts w:hint="eastAsia" w:ascii="宋体" w:hAnsi="宋体" w:cs="宋体"/>
                <w:kern w:val="0"/>
                <w:sz w:val="20"/>
                <w:szCs w:val="20"/>
                <w:lang w:val="en-US" w:eastAsia="zh-CN"/>
              </w:rPr>
              <w:t>7</w:t>
            </w:r>
          </w:p>
        </w:tc>
      </w:tr>
      <w:tr w14:paraId="2F6F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570" w:type="dxa"/>
            <w:gridSpan w:val="9"/>
            <w:tcBorders>
              <w:top w:val="nil"/>
              <w:left w:val="nil"/>
              <w:bottom w:val="nil"/>
              <w:right w:val="nil"/>
            </w:tcBorders>
            <w:noWrap w:val="0"/>
            <w:vAlign w:val="top"/>
          </w:tcPr>
          <w:p w14:paraId="59F2F0A6">
            <w:pPr>
              <w:keepNext w:val="0"/>
              <w:keepLines w:val="0"/>
              <w:suppressLineNumbers w:val="0"/>
              <w:spacing w:before="0" w:beforeAutospacing="0" w:after="0" w:afterAutospacing="0"/>
              <w:ind w:left="0" w:right="0"/>
              <w:jc w:val="center"/>
              <w:rPr>
                <w:rFonts w:hint="eastAsia" w:ascii="宋体" w:hAnsi="宋体" w:cs="宋体"/>
                <w:b/>
                <w:bCs/>
                <w:kern w:val="0"/>
                <w:sz w:val="32"/>
                <w:szCs w:val="32"/>
              </w:rPr>
            </w:pPr>
            <w:r>
              <w:rPr>
                <w:rFonts w:hint="eastAsia" w:ascii="宋体" w:hAnsi="宋体" w:cs="宋体"/>
                <w:b/>
                <w:bCs/>
                <w:kern w:val="0"/>
                <w:sz w:val="32"/>
                <w:szCs w:val="32"/>
              </w:rPr>
              <w:t>政府性基金预算财政拨款收入支出决算表</w:t>
            </w:r>
          </w:p>
        </w:tc>
      </w:tr>
      <w:tr w14:paraId="178F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624" w:type="dxa"/>
            <w:gridSpan w:val="5"/>
            <w:tcBorders>
              <w:top w:val="nil"/>
              <w:left w:val="nil"/>
              <w:bottom w:val="single" w:color="auto" w:sz="4" w:space="0"/>
              <w:right w:val="nil"/>
            </w:tcBorders>
            <w:noWrap w:val="0"/>
            <w:vAlign w:val="center"/>
          </w:tcPr>
          <w:p w14:paraId="66BF73C1">
            <w:pPr>
              <w:keepNext w:val="0"/>
              <w:keepLines w:val="0"/>
              <w:suppressLineNumbers w:val="0"/>
              <w:spacing w:before="0" w:beforeAutospacing="0" w:after="0" w:afterAutospacing="0"/>
              <w:ind w:left="0" w:right="0"/>
              <w:jc w:val="left"/>
              <w:rPr>
                <w:rFonts w:hint="eastAsia"/>
              </w:rPr>
            </w:pPr>
            <w:r>
              <w:rPr>
                <w:rFonts w:hint="eastAsia" w:ascii="宋体" w:hAnsi="宋体" w:cs="宋体"/>
                <w:kern w:val="0"/>
                <w:sz w:val="20"/>
                <w:szCs w:val="20"/>
              </w:rPr>
              <w:t>单位名称：</w:t>
            </w:r>
            <w:bookmarkStart w:id="7" w:name="PO_part2Table1DivName8"/>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鹿寨县寨沙镇经济发展服务中心</w:t>
            </w:r>
            <w:r>
              <w:rPr>
                <w:rFonts w:hint="eastAsia" w:ascii="宋体" w:hAnsi="宋体" w:cs="宋体"/>
                <w:kern w:val="0"/>
                <w:sz w:val="20"/>
                <w:szCs w:val="20"/>
              </w:rPr>
              <w:t xml:space="preserve"> </w:t>
            </w:r>
            <w:bookmarkEnd w:id="7"/>
          </w:p>
        </w:tc>
        <w:tc>
          <w:tcPr>
            <w:tcW w:w="5946" w:type="dxa"/>
            <w:gridSpan w:val="4"/>
            <w:tcBorders>
              <w:top w:val="nil"/>
              <w:left w:val="nil"/>
              <w:bottom w:val="single" w:color="auto" w:sz="4" w:space="0"/>
              <w:right w:val="nil"/>
            </w:tcBorders>
            <w:noWrap w:val="0"/>
            <w:vAlign w:val="center"/>
          </w:tcPr>
          <w:p w14:paraId="2F31348A">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单位：万元</w:t>
            </w:r>
          </w:p>
        </w:tc>
      </w:tr>
      <w:tr w14:paraId="63AC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642" w:type="dxa"/>
            <w:gridSpan w:val="2"/>
            <w:tcBorders>
              <w:top w:val="single" w:color="auto" w:sz="4" w:space="0"/>
              <w:left w:val="single" w:color="auto" w:sz="4" w:space="0"/>
              <w:bottom w:val="single" w:color="auto" w:sz="4" w:space="0"/>
              <w:right w:val="single" w:color="auto" w:sz="4" w:space="0"/>
            </w:tcBorders>
            <w:noWrap w:val="0"/>
            <w:vAlign w:val="center"/>
          </w:tcPr>
          <w:p w14:paraId="3EE4A1F9">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1821" w:type="dxa"/>
            <w:vMerge w:val="restart"/>
            <w:tcBorders>
              <w:top w:val="single" w:color="auto" w:sz="4" w:space="0"/>
              <w:left w:val="single" w:color="auto" w:sz="4" w:space="0"/>
              <w:right w:val="single" w:color="auto" w:sz="4" w:space="0"/>
            </w:tcBorders>
            <w:noWrap w:val="0"/>
            <w:vAlign w:val="center"/>
          </w:tcPr>
          <w:p w14:paraId="7CDADFDC">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年初结转和结余</w:t>
            </w:r>
          </w:p>
        </w:tc>
        <w:tc>
          <w:tcPr>
            <w:tcW w:w="1821" w:type="dxa"/>
            <w:vMerge w:val="restart"/>
            <w:tcBorders>
              <w:top w:val="single" w:color="auto" w:sz="4" w:space="0"/>
              <w:left w:val="single" w:color="auto" w:sz="4" w:space="0"/>
              <w:right w:val="single" w:color="auto" w:sz="4" w:space="0"/>
            </w:tcBorders>
            <w:noWrap w:val="0"/>
            <w:vAlign w:val="center"/>
          </w:tcPr>
          <w:p w14:paraId="16409E48">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本年收入</w:t>
            </w:r>
          </w:p>
        </w:tc>
        <w:tc>
          <w:tcPr>
            <w:tcW w:w="5463" w:type="dxa"/>
            <w:gridSpan w:val="4"/>
            <w:tcBorders>
              <w:top w:val="single" w:color="auto" w:sz="4" w:space="0"/>
              <w:left w:val="single" w:color="auto" w:sz="4" w:space="0"/>
              <w:bottom w:val="single" w:color="auto" w:sz="4" w:space="0"/>
              <w:right w:val="single" w:color="auto" w:sz="4" w:space="0"/>
            </w:tcBorders>
            <w:noWrap w:val="0"/>
            <w:vAlign w:val="center"/>
          </w:tcPr>
          <w:p w14:paraId="499F6A6D">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本年支出</w:t>
            </w:r>
          </w:p>
        </w:tc>
        <w:tc>
          <w:tcPr>
            <w:tcW w:w="1823" w:type="dxa"/>
            <w:vMerge w:val="restart"/>
            <w:tcBorders>
              <w:top w:val="single" w:color="auto" w:sz="4" w:space="0"/>
              <w:left w:val="single" w:color="auto" w:sz="4" w:space="0"/>
              <w:right w:val="single" w:color="auto" w:sz="4" w:space="0"/>
            </w:tcBorders>
            <w:noWrap w:val="0"/>
            <w:vAlign w:val="center"/>
          </w:tcPr>
          <w:p w14:paraId="229D829F">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年末结转和结余</w:t>
            </w:r>
          </w:p>
        </w:tc>
      </w:tr>
      <w:tr w14:paraId="1CAF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821" w:type="dxa"/>
            <w:tcBorders>
              <w:top w:val="single" w:color="auto" w:sz="4" w:space="0"/>
              <w:left w:val="single" w:color="auto" w:sz="4" w:space="0"/>
              <w:bottom w:val="single" w:color="auto" w:sz="4" w:space="0"/>
              <w:right w:val="single" w:color="auto" w:sz="4" w:space="0"/>
            </w:tcBorders>
            <w:noWrap w:val="0"/>
            <w:vAlign w:val="center"/>
          </w:tcPr>
          <w:p w14:paraId="2986C7A5">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功能分类</w:t>
            </w:r>
          </w:p>
          <w:p w14:paraId="68943D69">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76621953">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1821" w:type="dxa"/>
            <w:vMerge w:val="continue"/>
            <w:tcBorders>
              <w:left w:val="single" w:color="auto" w:sz="4" w:space="0"/>
              <w:right w:val="single" w:color="auto" w:sz="4" w:space="0"/>
            </w:tcBorders>
            <w:noWrap w:val="0"/>
            <w:vAlign w:val="center"/>
          </w:tcPr>
          <w:p w14:paraId="00CAB6DE">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vMerge w:val="continue"/>
            <w:tcBorders>
              <w:left w:val="single" w:color="auto" w:sz="4" w:space="0"/>
              <w:right w:val="single" w:color="auto" w:sz="4" w:space="0"/>
            </w:tcBorders>
            <w:noWrap w:val="0"/>
            <w:vAlign w:val="center"/>
          </w:tcPr>
          <w:p w14:paraId="4E558CD8">
            <w:pPr>
              <w:keepNext w:val="0"/>
              <w:keepLines w:val="0"/>
              <w:suppressLineNumbers w:val="0"/>
              <w:spacing w:before="0" w:beforeAutospacing="0" w:after="0" w:afterAutospacing="0"/>
              <w:ind w:left="0" w:right="0"/>
              <w:jc w:val="center"/>
              <w:rPr>
                <w:rFonts w:hint="eastAsia" w:ascii="宋体" w:hAnsi="宋体" w:cs="宋体"/>
                <w:kern w:val="0"/>
                <w:szCs w:val="21"/>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2B8D3AAC">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小计</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460B637A">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基本支出</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9862757">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项目支出</w:t>
            </w:r>
          </w:p>
        </w:tc>
        <w:tc>
          <w:tcPr>
            <w:tcW w:w="1823" w:type="dxa"/>
            <w:vMerge w:val="continue"/>
            <w:tcBorders>
              <w:left w:val="single" w:color="auto" w:sz="4" w:space="0"/>
              <w:right w:val="single" w:color="auto" w:sz="4" w:space="0"/>
            </w:tcBorders>
            <w:noWrap w:val="0"/>
            <w:vAlign w:val="center"/>
          </w:tcPr>
          <w:p w14:paraId="190130D3">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tr w14:paraId="6E22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642" w:type="dxa"/>
            <w:gridSpan w:val="2"/>
            <w:tcBorders>
              <w:top w:val="single" w:color="auto" w:sz="4" w:space="0"/>
              <w:left w:val="single" w:color="auto" w:sz="4" w:space="0"/>
              <w:bottom w:val="single" w:color="auto" w:sz="4" w:space="0"/>
              <w:right w:val="single" w:color="auto" w:sz="4" w:space="0"/>
            </w:tcBorders>
            <w:noWrap w:val="0"/>
            <w:vAlign w:val="center"/>
          </w:tcPr>
          <w:p w14:paraId="15B4B681">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栏次</w:t>
            </w:r>
          </w:p>
        </w:tc>
        <w:tc>
          <w:tcPr>
            <w:tcW w:w="1821" w:type="dxa"/>
            <w:tcBorders>
              <w:left w:val="single" w:color="auto" w:sz="4" w:space="0"/>
              <w:right w:val="single" w:color="auto" w:sz="4" w:space="0"/>
            </w:tcBorders>
            <w:noWrap w:val="0"/>
            <w:vAlign w:val="center"/>
          </w:tcPr>
          <w:p w14:paraId="01010126">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1821" w:type="dxa"/>
            <w:tcBorders>
              <w:left w:val="single" w:color="auto" w:sz="4" w:space="0"/>
              <w:right w:val="single" w:color="auto" w:sz="4" w:space="0"/>
            </w:tcBorders>
            <w:noWrap w:val="0"/>
            <w:vAlign w:val="center"/>
          </w:tcPr>
          <w:p w14:paraId="58A76017">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216AB73E">
            <w:pPr>
              <w:keepNext w:val="0"/>
              <w:keepLines w:val="0"/>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3</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2E458973">
            <w:pPr>
              <w:keepNext w:val="0"/>
              <w:keepLines w:val="0"/>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4</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57D035A9">
            <w:pPr>
              <w:keepNext w:val="0"/>
              <w:keepLines w:val="0"/>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5</w:t>
            </w:r>
          </w:p>
        </w:tc>
        <w:tc>
          <w:tcPr>
            <w:tcW w:w="1823" w:type="dxa"/>
            <w:tcBorders>
              <w:left w:val="single" w:color="auto" w:sz="4" w:space="0"/>
              <w:right w:val="single" w:color="auto" w:sz="4" w:space="0"/>
            </w:tcBorders>
            <w:noWrap w:val="0"/>
            <w:vAlign w:val="center"/>
          </w:tcPr>
          <w:p w14:paraId="49446F73">
            <w:pPr>
              <w:keepNext w:val="0"/>
              <w:keepLines w:val="0"/>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6</w:t>
            </w:r>
          </w:p>
        </w:tc>
      </w:tr>
      <w:tr w14:paraId="3B98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821" w:type="dxa"/>
            <w:tcBorders>
              <w:top w:val="single" w:color="auto" w:sz="4" w:space="0"/>
              <w:left w:val="single" w:color="auto" w:sz="4" w:space="0"/>
              <w:bottom w:val="single" w:color="auto" w:sz="4" w:space="0"/>
              <w:right w:val="single" w:color="auto" w:sz="4" w:space="0"/>
            </w:tcBorders>
            <w:noWrap w:val="0"/>
            <w:vAlign w:val="center"/>
          </w:tcPr>
          <w:p w14:paraId="6667F39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514AF561">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1821" w:type="dxa"/>
            <w:tcBorders>
              <w:left w:val="single" w:color="auto" w:sz="4" w:space="0"/>
              <w:right w:val="single" w:color="auto" w:sz="4" w:space="0"/>
            </w:tcBorders>
            <w:noWrap w:val="0"/>
            <w:vAlign w:val="center"/>
          </w:tcPr>
          <w:p w14:paraId="64A8502A">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tcBorders>
              <w:left w:val="single" w:color="auto" w:sz="4" w:space="0"/>
              <w:right w:val="single" w:color="auto" w:sz="4" w:space="0"/>
            </w:tcBorders>
            <w:noWrap w:val="0"/>
            <w:vAlign w:val="center"/>
          </w:tcPr>
          <w:p w14:paraId="5B43C80C">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29D518E0">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81C6F78">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19D9C55D">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3" w:type="dxa"/>
            <w:tcBorders>
              <w:left w:val="single" w:color="auto" w:sz="4" w:space="0"/>
              <w:right w:val="single" w:color="auto" w:sz="4" w:space="0"/>
            </w:tcBorders>
            <w:noWrap w:val="0"/>
            <w:vAlign w:val="center"/>
          </w:tcPr>
          <w:p w14:paraId="616B9A16">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tr w14:paraId="126E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821" w:type="dxa"/>
            <w:tcBorders>
              <w:top w:val="single" w:color="auto" w:sz="4" w:space="0"/>
              <w:left w:val="single" w:color="auto" w:sz="4" w:space="0"/>
              <w:bottom w:val="single" w:color="auto" w:sz="4" w:space="0"/>
              <w:right w:val="single" w:color="auto" w:sz="4" w:space="0"/>
            </w:tcBorders>
            <w:noWrap w:val="0"/>
            <w:vAlign w:val="center"/>
          </w:tcPr>
          <w:p w14:paraId="7774C53A">
            <w:pPr>
              <w:keepNext w:val="0"/>
              <w:keepLines w:val="0"/>
              <w:widowControl/>
              <w:suppressLineNumbers w:val="0"/>
              <w:spacing w:before="0" w:beforeAutospacing="0" w:after="0" w:afterAutospacing="0"/>
              <w:ind w:left="0" w:right="0"/>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7EE6CF62">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4"/>
                <w:lang w:bidi="ar"/>
              </w:rPr>
            </w:pPr>
          </w:p>
        </w:tc>
        <w:tc>
          <w:tcPr>
            <w:tcW w:w="1821" w:type="dxa"/>
            <w:tcBorders>
              <w:left w:val="single" w:color="auto" w:sz="4" w:space="0"/>
              <w:right w:val="single" w:color="auto" w:sz="4" w:space="0"/>
            </w:tcBorders>
            <w:noWrap w:val="0"/>
            <w:vAlign w:val="center"/>
          </w:tcPr>
          <w:p w14:paraId="0603166A">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tcBorders>
              <w:left w:val="single" w:color="auto" w:sz="4" w:space="0"/>
              <w:right w:val="single" w:color="auto" w:sz="4" w:space="0"/>
            </w:tcBorders>
            <w:noWrap w:val="0"/>
            <w:vAlign w:val="center"/>
          </w:tcPr>
          <w:p w14:paraId="14FAC575">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538F4D45">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E37E4FF">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2209241C">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3" w:type="dxa"/>
            <w:tcBorders>
              <w:left w:val="single" w:color="auto" w:sz="4" w:space="0"/>
              <w:right w:val="single" w:color="auto" w:sz="4" w:space="0"/>
            </w:tcBorders>
            <w:noWrap w:val="0"/>
            <w:vAlign w:val="center"/>
          </w:tcPr>
          <w:p w14:paraId="35B1D706">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tr w14:paraId="468B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821" w:type="dxa"/>
            <w:tcBorders>
              <w:top w:val="single" w:color="auto" w:sz="4" w:space="0"/>
              <w:left w:val="single" w:color="auto" w:sz="4" w:space="0"/>
              <w:bottom w:val="single" w:color="auto" w:sz="4" w:space="0"/>
              <w:right w:val="single" w:color="auto" w:sz="4" w:space="0"/>
            </w:tcBorders>
            <w:noWrap w:val="0"/>
            <w:vAlign w:val="center"/>
          </w:tcPr>
          <w:p w14:paraId="111952B5">
            <w:pPr>
              <w:keepNext w:val="0"/>
              <w:keepLines w:val="0"/>
              <w:widowControl/>
              <w:suppressLineNumbers w:val="0"/>
              <w:spacing w:before="0" w:beforeAutospacing="0" w:after="0" w:afterAutospacing="0"/>
              <w:ind w:left="0" w:right="0"/>
              <w:rPr>
                <w:rFonts w:hint="eastAsia" w:ascii="宋体" w:hAnsi="宋体" w:cs="宋体"/>
                <w:color w:val="000000"/>
                <w:kern w:val="0"/>
                <w:sz w:val="24"/>
                <w:lang w:bidi="ar"/>
              </w:rPr>
            </w:pPr>
            <w:r>
              <w:rPr>
                <w:rFonts w:hint="eastAsia" w:ascii="宋体" w:hAnsi="宋体" w:cs="宋体"/>
                <w:kern w:val="0"/>
                <w:szCs w:val="21"/>
              </w:rPr>
              <w:t xml:space="preserve">  </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3BF75A6A">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4"/>
                <w:lang w:bidi="ar"/>
              </w:rPr>
            </w:pPr>
            <w:r>
              <w:rPr>
                <w:rFonts w:hint="eastAsia" w:ascii="宋体" w:hAnsi="宋体" w:cs="宋体"/>
                <w:kern w:val="0"/>
                <w:szCs w:val="21"/>
              </w:rPr>
              <w:t xml:space="preserve"> </w:t>
            </w:r>
          </w:p>
        </w:tc>
        <w:tc>
          <w:tcPr>
            <w:tcW w:w="1821" w:type="dxa"/>
            <w:tcBorders>
              <w:left w:val="single" w:color="auto" w:sz="4" w:space="0"/>
              <w:right w:val="single" w:color="auto" w:sz="4" w:space="0"/>
            </w:tcBorders>
            <w:noWrap w:val="0"/>
            <w:vAlign w:val="center"/>
          </w:tcPr>
          <w:p w14:paraId="2769C67D">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tcBorders>
              <w:left w:val="single" w:color="auto" w:sz="4" w:space="0"/>
              <w:right w:val="single" w:color="auto" w:sz="4" w:space="0"/>
            </w:tcBorders>
            <w:noWrap w:val="0"/>
            <w:vAlign w:val="center"/>
          </w:tcPr>
          <w:p w14:paraId="3DDE233D">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44CFE916">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48DE2D05">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541ACC9C">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3" w:type="dxa"/>
            <w:tcBorders>
              <w:left w:val="single" w:color="auto" w:sz="4" w:space="0"/>
              <w:right w:val="single" w:color="auto" w:sz="4" w:space="0"/>
            </w:tcBorders>
            <w:noWrap w:val="0"/>
            <w:vAlign w:val="center"/>
          </w:tcPr>
          <w:p w14:paraId="03FF647B">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tr w14:paraId="30A2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821" w:type="dxa"/>
            <w:tcBorders>
              <w:top w:val="single" w:color="auto" w:sz="4" w:space="0"/>
              <w:left w:val="single" w:color="auto" w:sz="4" w:space="0"/>
              <w:bottom w:val="single" w:color="auto" w:sz="4" w:space="0"/>
              <w:right w:val="single" w:color="auto" w:sz="4" w:space="0"/>
            </w:tcBorders>
            <w:noWrap w:val="0"/>
            <w:vAlign w:val="center"/>
          </w:tcPr>
          <w:p w14:paraId="657056B7">
            <w:pPr>
              <w:keepNext w:val="0"/>
              <w:keepLines w:val="0"/>
              <w:widowControl/>
              <w:suppressLineNumbers w:val="0"/>
              <w:spacing w:before="0" w:beforeAutospacing="0" w:after="0" w:afterAutospacing="0"/>
              <w:ind w:left="0" w:right="0"/>
              <w:rPr>
                <w:rFonts w:hint="eastAsia" w:ascii="宋体" w:hAnsi="宋体" w:cs="宋体"/>
                <w:color w:val="000000"/>
                <w:kern w:val="0"/>
                <w:sz w:val="24"/>
                <w:lang w:bidi="ar"/>
              </w:rPr>
            </w:pPr>
            <w:r>
              <w:rPr>
                <w:rFonts w:hint="eastAsia" w:ascii="宋体" w:hAnsi="宋体" w:cs="宋体"/>
                <w:kern w:val="0"/>
                <w:szCs w:val="21"/>
              </w:rPr>
              <w:t xml:space="preserve">    </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D02C4C2">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4"/>
                <w:lang w:bidi="ar"/>
              </w:rPr>
            </w:pPr>
            <w:r>
              <w:rPr>
                <w:rFonts w:hint="eastAsia" w:ascii="宋体" w:hAnsi="宋体" w:cs="宋体"/>
                <w:kern w:val="0"/>
                <w:szCs w:val="21"/>
              </w:rPr>
              <w:t xml:space="preserve">   </w:t>
            </w:r>
          </w:p>
        </w:tc>
        <w:tc>
          <w:tcPr>
            <w:tcW w:w="1821" w:type="dxa"/>
            <w:tcBorders>
              <w:left w:val="single" w:color="auto" w:sz="4" w:space="0"/>
              <w:bottom w:val="single" w:color="auto" w:sz="4" w:space="0"/>
              <w:right w:val="single" w:color="auto" w:sz="4" w:space="0"/>
            </w:tcBorders>
            <w:noWrap w:val="0"/>
            <w:vAlign w:val="center"/>
          </w:tcPr>
          <w:p w14:paraId="06A35DC0">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tcBorders>
              <w:left w:val="single" w:color="auto" w:sz="4" w:space="0"/>
              <w:bottom w:val="single" w:color="auto" w:sz="4" w:space="0"/>
              <w:right w:val="single" w:color="auto" w:sz="4" w:space="0"/>
            </w:tcBorders>
            <w:noWrap w:val="0"/>
            <w:vAlign w:val="center"/>
          </w:tcPr>
          <w:p w14:paraId="65CA2B06">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02A0BDEA">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60B46C4">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2593C233">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3" w:type="dxa"/>
            <w:tcBorders>
              <w:left w:val="single" w:color="auto" w:sz="4" w:space="0"/>
              <w:bottom w:val="single" w:color="auto" w:sz="4" w:space="0"/>
              <w:right w:val="single" w:color="auto" w:sz="4" w:space="0"/>
            </w:tcBorders>
            <w:noWrap w:val="0"/>
            <w:vAlign w:val="center"/>
          </w:tcPr>
          <w:p w14:paraId="117E3CE0">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bookmarkEnd w:id="6"/>
    </w:tbl>
    <w:p w14:paraId="5388BC22">
      <w:r>
        <w:rPr>
          <w:rFonts w:hint="eastAsia"/>
        </w:rPr>
        <w:t>注：本表反映单位本年度政府性基金预算财政拨款收入、支出及结转和结余情况。</w:t>
      </w:r>
    </w:p>
    <w:p w14:paraId="11669077">
      <w:pPr>
        <w:rPr>
          <w:rFonts w:hint="eastAsia"/>
        </w:rPr>
      </w:pPr>
      <w:r>
        <w:rPr>
          <w:rFonts w:hint="eastAsia"/>
        </w:rPr>
        <w:t>本单位</w:t>
      </w:r>
      <w:r>
        <w:rPr>
          <w:rFonts w:hint="eastAsia"/>
          <w:lang w:eastAsia="zh-CN"/>
        </w:rPr>
        <w:t>202</w:t>
      </w:r>
      <w:r>
        <w:rPr>
          <w:rFonts w:hint="eastAsia"/>
          <w:lang w:val="en-US" w:eastAsia="zh-CN"/>
        </w:rPr>
        <w:t>4</w:t>
      </w:r>
      <w:r>
        <w:rPr>
          <w:rFonts w:hint="eastAsia"/>
          <w:lang w:eastAsia="zh-CN"/>
        </w:rPr>
        <w:t>年</w:t>
      </w:r>
      <w:r>
        <w:rPr>
          <w:rFonts w:hint="eastAsia"/>
        </w:rPr>
        <w:t>度没有政府性基金预算财政拨款收入，也没有政府性基金预算财政拨款安排的支出，故本表无数据。</w:t>
      </w:r>
    </w:p>
    <w:p w14:paraId="35CC1A2F"/>
    <w:p w14:paraId="31FD2E14">
      <w:pPr>
        <w:rPr>
          <w:rFonts w:hint="eastAsia"/>
        </w:rPr>
      </w:pPr>
      <w: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1"/>
        <w:gridCol w:w="3403"/>
        <w:gridCol w:w="2827"/>
        <w:gridCol w:w="2721"/>
        <w:gridCol w:w="2691"/>
      </w:tblGrid>
      <w:tr w14:paraId="6E00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center"/>
          </w:tcPr>
          <w:p w14:paraId="1E02A465">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公开0</w:t>
            </w:r>
            <w:r>
              <w:rPr>
                <w:rFonts w:hint="eastAsia" w:ascii="宋体" w:hAnsi="宋体" w:cs="宋体"/>
                <w:kern w:val="0"/>
                <w:sz w:val="20"/>
                <w:szCs w:val="20"/>
                <w:lang w:val="en-US" w:eastAsia="zh-CN"/>
              </w:rPr>
              <w:t>8</w:t>
            </w:r>
          </w:p>
        </w:tc>
      </w:tr>
      <w:tr w14:paraId="220A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top"/>
          </w:tcPr>
          <w:p w14:paraId="6F4ED3C6">
            <w:pPr>
              <w:keepNext w:val="0"/>
              <w:keepLines w:val="0"/>
              <w:suppressLineNumbers w:val="0"/>
              <w:spacing w:before="0" w:beforeAutospacing="0" w:after="0" w:afterAutospacing="0"/>
              <w:ind w:left="0" w:right="0"/>
              <w:jc w:val="center"/>
              <w:rPr>
                <w:rFonts w:hint="eastAsia" w:ascii="宋体" w:hAnsi="宋体" w:cs="宋体"/>
                <w:b/>
                <w:bCs/>
                <w:kern w:val="0"/>
                <w:sz w:val="32"/>
                <w:szCs w:val="32"/>
              </w:rPr>
            </w:pPr>
            <w:r>
              <w:rPr>
                <w:rFonts w:hint="eastAsia" w:ascii="宋体" w:hAnsi="宋体" w:cs="宋体"/>
                <w:b/>
                <w:bCs/>
                <w:kern w:val="0"/>
                <w:sz w:val="32"/>
                <w:szCs w:val="32"/>
              </w:rPr>
              <w:t>国有资本经营预算财政拨款支出决算表</w:t>
            </w:r>
          </w:p>
        </w:tc>
      </w:tr>
      <w:tr w14:paraId="614B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82" w:type="dxa"/>
            <w:gridSpan w:val="4"/>
            <w:tcBorders>
              <w:top w:val="nil"/>
              <w:left w:val="nil"/>
              <w:bottom w:val="single" w:color="auto" w:sz="4" w:space="0"/>
              <w:right w:val="nil"/>
            </w:tcBorders>
            <w:noWrap w:val="0"/>
            <w:vAlign w:val="center"/>
          </w:tcPr>
          <w:p w14:paraId="4A9DBA77">
            <w:pPr>
              <w:keepNext w:val="0"/>
              <w:keepLines w:val="0"/>
              <w:suppressLineNumbers w:val="0"/>
              <w:spacing w:before="0" w:beforeAutospacing="0" w:after="0" w:afterAutospacing="0"/>
              <w:ind w:left="0" w:right="0"/>
              <w:jc w:val="left"/>
              <w:rPr>
                <w:rFonts w:hint="eastAsia" w:ascii="宋体" w:hAnsi="宋体" w:cs="宋体"/>
              </w:rPr>
            </w:pPr>
            <w:r>
              <w:rPr>
                <w:rFonts w:hint="eastAsia" w:ascii="宋体" w:hAnsi="宋体" w:cs="宋体"/>
                <w:kern w:val="0"/>
                <w:sz w:val="20"/>
                <w:szCs w:val="20"/>
              </w:rPr>
              <w:t>单位名称：</w:t>
            </w:r>
            <w:bookmarkStart w:id="8" w:name="PO_part2Table1DivName9"/>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鹿寨县寨沙镇经济发展服务中心</w:t>
            </w:r>
            <w:r>
              <w:rPr>
                <w:rFonts w:hint="eastAsia" w:ascii="宋体" w:hAnsi="宋体" w:cs="宋体"/>
                <w:kern w:val="0"/>
                <w:sz w:val="20"/>
                <w:szCs w:val="20"/>
              </w:rPr>
              <w:t xml:space="preserve"> </w:t>
            </w:r>
            <w:bookmarkEnd w:id="8"/>
          </w:p>
        </w:tc>
        <w:tc>
          <w:tcPr>
            <w:tcW w:w="2691" w:type="dxa"/>
            <w:tcBorders>
              <w:top w:val="nil"/>
              <w:left w:val="nil"/>
              <w:bottom w:val="single" w:color="auto" w:sz="4" w:space="0"/>
              <w:right w:val="nil"/>
            </w:tcBorders>
            <w:noWrap w:val="0"/>
            <w:vAlign w:val="center"/>
          </w:tcPr>
          <w:p w14:paraId="686E79D1">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单位：万元</w:t>
            </w:r>
          </w:p>
        </w:tc>
      </w:tr>
      <w:tr w14:paraId="7B11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934" w:type="dxa"/>
            <w:gridSpan w:val="2"/>
            <w:noWrap w:val="0"/>
            <w:vAlign w:val="center"/>
          </w:tcPr>
          <w:p w14:paraId="1F296E6F">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8239" w:type="dxa"/>
            <w:gridSpan w:val="3"/>
            <w:noWrap w:val="0"/>
            <w:vAlign w:val="center"/>
          </w:tcPr>
          <w:p w14:paraId="6AE399E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本年支出</w:t>
            </w:r>
          </w:p>
        </w:tc>
      </w:tr>
      <w:tr w14:paraId="5051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531" w:type="dxa"/>
            <w:noWrap w:val="0"/>
            <w:vAlign w:val="center"/>
          </w:tcPr>
          <w:p w14:paraId="407C585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功能分类</w:t>
            </w:r>
          </w:p>
          <w:p w14:paraId="31A0B909">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3403" w:type="dxa"/>
            <w:noWrap w:val="0"/>
            <w:vAlign w:val="center"/>
          </w:tcPr>
          <w:p w14:paraId="0558577B">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2827" w:type="dxa"/>
            <w:noWrap w:val="0"/>
            <w:vAlign w:val="center"/>
          </w:tcPr>
          <w:p w14:paraId="37BBD988">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2721" w:type="dxa"/>
            <w:noWrap w:val="0"/>
            <w:vAlign w:val="center"/>
          </w:tcPr>
          <w:p w14:paraId="172E2E8A">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基本支出</w:t>
            </w:r>
          </w:p>
        </w:tc>
        <w:tc>
          <w:tcPr>
            <w:tcW w:w="2691" w:type="dxa"/>
            <w:noWrap w:val="0"/>
            <w:vAlign w:val="center"/>
          </w:tcPr>
          <w:p w14:paraId="68A585D3">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项目支出</w:t>
            </w:r>
          </w:p>
        </w:tc>
      </w:tr>
      <w:tr w14:paraId="3C37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934" w:type="dxa"/>
            <w:gridSpan w:val="2"/>
            <w:noWrap w:val="0"/>
            <w:vAlign w:val="center"/>
          </w:tcPr>
          <w:p w14:paraId="51BB138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栏次</w:t>
            </w:r>
          </w:p>
        </w:tc>
        <w:tc>
          <w:tcPr>
            <w:tcW w:w="2827" w:type="dxa"/>
            <w:noWrap w:val="0"/>
            <w:vAlign w:val="center"/>
          </w:tcPr>
          <w:p w14:paraId="2A3DDE2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2721" w:type="dxa"/>
            <w:noWrap w:val="0"/>
            <w:vAlign w:val="center"/>
          </w:tcPr>
          <w:p w14:paraId="009C517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2691" w:type="dxa"/>
            <w:noWrap w:val="0"/>
            <w:vAlign w:val="center"/>
          </w:tcPr>
          <w:p w14:paraId="1B6C5D5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r>
      <w:tr w14:paraId="076F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531" w:type="dxa"/>
            <w:noWrap w:val="0"/>
            <w:vAlign w:val="center"/>
          </w:tcPr>
          <w:p w14:paraId="08E2FA6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p>
        </w:tc>
        <w:tc>
          <w:tcPr>
            <w:tcW w:w="3403" w:type="dxa"/>
            <w:noWrap w:val="0"/>
            <w:vAlign w:val="center"/>
          </w:tcPr>
          <w:p w14:paraId="2F7C73A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2827" w:type="dxa"/>
            <w:noWrap w:val="0"/>
            <w:vAlign w:val="center"/>
          </w:tcPr>
          <w:p w14:paraId="0EEE70E3">
            <w:pPr>
              <w:keepNext w:val="0"/>
              <w:keepLines w:val="0"/>
              <w:widowControl/>
              <w:suppressLineNumbers w:val="0"/>
              <w:wordWrap w:val="0"/>
              <w:spacing w:before="0" w:beforeAutospacing="0" w:after="0" w:afterAutospacing="0"/>
              <w:ind w:left="0" w:right="0"/>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2721" w:type="dxa"/>
            <w:noWrap w:val="0"/>
            <w:vAlign w:val="center"/>
          </w:tcPr>
          <w:p w14:paraId="0D86008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691" w:type="dxa"/>
            <w:noWrap w:val="0"/>
            <w:vAlign w:val="center"/>
          </w:tcPr>
          <w:p w14:paraId="3547589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D36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531" w:type="dxa"/>
            <w:noWrap w:val="0"/>
            <w:vAlign w:val="center"/>
          </w:tcPr>
          <w:p w14:paraId="2B01CC0C">
            <w:pPr>
              <w:keepNext w:val="0"/>
              <w:keepLines w:val="0"/>
              <w:widowControl/>
              <w:suppressLineNumbers w:val="0"/>
              <w:spacing w:before="0" w:beforeAutospacing="0" w:after="0" w:afterAutospacing="0"/>
              <w:ind w:left="0" w:right="0"/>
              <w:rPr>
                <w:rFonts w:hint="eastAsia" w:ascii="宋体" w:hAnsi="宋体" w:cs="宋体"/>
                <w:kern w:val="0"/>
                <w:szCs w:val="21"/>
              </w:rPr>
            </w:pPr>
          </w:p>
        </w:tc>
        <w:tc>
          <w:tcPr>
            <w:tcW w:w="3403" w:type="dxa"/>
            <w:noWrap w:val="0"/>
            <w:vAlign w:val="center"/>
          </w:tcPr>
          <w:p w14:paraId="28B8EF85">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2827" w:type="dxa"/>
            <w:noWrap w:val="0"/>
            <w:vAlign w:val="center"/>
          </w:tcPr>
          <w:p w14:paraId="4A15021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721" w:type="dxa"/>
            <w:noWrap w:val="0"/>
            <w:vAlign w:val="center"/>
          </w:tcPr>
          <w:p w14:paraId="71B69E2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691" w:type="dxa"/>
            <w:noWrap w:val="0"/>
            <w:vAlign w:val="center"/>
          </w:tcPr>
          <w:p w14:paraId="2B5DF7D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180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531" w:type="dxa"/>
            <w:noWrap w:val="0"/>
            <w:vAlign w:val="center"/>
          </w:tcPr>
          <w:p w14:paraId="00BCDB95">
            <w:pPr>
              <w:keepNext w:val="0"/>
              <w:keepLines w:val="0"/>
              <w:widowControl/>
              <w:suppressLineNumbers w:val="0"/>
              <w:spacing w:before="0" w:beforeAutospacing="0" w:after="0" w:afterAutospacing="0"/>
              <w:ind w:left="0" w:right="0"/>
              <w:rPr>
                <w:rFonts w:hint="eastAsia" w:ascii="宋体" w:hAnsi="宋体" w:cs="宋体"/>
                <w:kern w:val="0"/>
                <w:szCs w:val="21"/>
              </w:rPr>
            </w:pPr>
          </w:p>
        </w:tc>
        <w:tc>
          <w:tcPr>
            <w:tcW w:w="3403" w:type="dxa"/>
            <w:noWrap w:val="0"/>
            <w:vAlign w:val="center"/>
          </w:tcPr>
          <w:p w14:paraId="7CF443A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 xml:space="preserve"> </w:t>
            </w:r>
          </w:p>
        </w:tc>
        <w:tc>
          <w:tcPr>
            <w:tcW w:w="2827" w:type="dxa"/>
            <w:noWrap w:val="0"/>
            <w:vAlign w:val="center"/>
          </w:tcPr>
          <w:p w14:paraId="43FD26C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721" w:type="dxa"/>
            <w:noWrap w:val="0"/>
            <w:vAlign w:val="center"/>
          </w:tcPr>
          <w:p w14:paraId="17042A3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691" w:type="dxa"/>
            <w:noWrap w:val="0"/>
            <w:vAlign w:val="center"/>
          </w:tcPr>
          <w:p w14:paraId="225D750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CCB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531" w:type="dxa"/>
            <w:noWrap w:val="0"/>
            <w:vAlign w:val="center"/>
          </w:tcPr>
          <w:p w14:paraId="713910AB">
            <w:pPr>
              <w:keepNext w:val="0"/>
              <w:keepLines w:val="0"/>
              <w:widowControl/>
              <w:suppressLineNumbers w:val="0"/>
              <w:spacing w:before="0" w:beforeAutospacing="0" w:after="0" w:afterAutospacing="0"/>
              <w:ind w:left="0" w:right="0"/>
              <w:rPr>
                <w:rFonts w:hint="eastAsia" w:ascii="宋体" w:hAnsi="宋体" w:cs="宋体"/>
                <w:kern w:val="0"/>
                <w:szCs w:val="21"/>
              </w:rPr>
            </w:pPr>
          </w:p>
        </w:tc>
        <w:tc>
          <w:tcPr>
            <w:tcW w:w="3403" w:type="dxa"/>
            <w:noWrap w:val="0"/>
            <w:vAlign w:val="center"/>
          </w:tcPr>
          <w:p w14:paraId="13AD5EB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 xml:space="preserve">   </w:t>
            </w:r>
          </w:p>
        </w:tc>
        <w:tc>
          <w:tcPr>
            <w:tcW w:w="2827" w:type="dxa"/>
            <w:noWrap w:val="0"/>
            <w:vAlign w:val="center"/>
          </w:tcPr>
          <w:p w14:paraId="634E498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721" w:type="dxa"/>
            <w:noWrap w:val="0"/>
            <w:vAlign w:val="center"/>
          </w:tcPr>
          <w:p w14:paraId="4B27486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691" w:type="dxa"/>
            <w:noWrap w:val="0"/>
            <w:vAlign w:val="center"/>
          </w:tcPr>
          <w:p w14:paraId="272CF67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bl>
    <w:p w14:paraId="7B0857BB">
      <w:r>
        <w:rPr>
          <w:rFonts w:hint="eastAsia"/>
        </w:rPr>
        <w:t>注：本表反映单位本年度国有资本经营预算财政拨款支出情况。</w:t>
      </w:r>
    </w:p>
    <w:p w14:paraId="7442D316">
      <w:pPr>
        <w:rPr>
          <w:rFonts w:hint="eastAsia" w:ascii="Times New Roman" w:hAnsi="Times New Roman" w:cs="Times New Roman"/>
        </w:rPr>
      </w:pPr>
      <w:r>
        <w:rPr>
          <w:rFonts w:hint="eastAsia"/>
        </w:rPr>
        <w:t>本单位</w:t>
      </w:r>
      <w:r>
        <w:rPr>
          <w:rFonts w:hint="eastAsia"/>
          <w:lang w:eastAsia="zh-CN"/>
        </w:rPr>
        <w:t>202</w:t>
      </w:r>
      <w:r>
        <w:rPr>
          <w:rFonts w:hint="eastAsia"/>
          <w:lang w:val="en-US" w:eastAsia="zh-CN"/>
        </w:rPr>
        <w:t>4</w:t>
      </w:r>
      <w:r>
        <w:rPr>
          <w:rFonts w:hint="eastAsia"/>
          <w:lang w:eastAsia="zh-CN"/>
        </w:rPr>
        <w:t>年</w:t>
      </w:r>
      <w:r>
        <w:rPr>
          <w:rFonts w:hint="eastAsia"/>
        </w:rPr>
        <w:t>度没有</w:t>
      </w:r>
      <w:r>
        <w:rPr>
          <w:rFonts w:hint="eastAsia" w:ascii="Times New Roman" w:hAnsi="Times New Roman" w:cs="Times New Roman"/>
        </w:rPr>
        <w:t>国有资本经营预算财政拨款收入，也没有国有资本经营预算财政拨款安排的支出，故本表无数据。</w:t>
      </w:r>
    </w:p>
    <w:p w14:paraId="4AC42ACD">
      <w:pPr>
        <w:rPr>
          <w:rFonts w:hint="eastAsia"/>
        </w:rPr>
      </w:pPr>
    </w:p>
    <w:p w14:paraId="2117D8E3"/>
    <w:p w14:paraId="4E5E8321"/>
    <w:p w14:paraId="43939AA1"/>
    <w:p w14:paraId="27CE7223"/>
    <w:p w14:paraId="3A916033"/>
    <w:p w14:paraId="445FEFE3"/>
    <w:p w14:paraId="7E19D06B"/>
    <w:p w14:paraId="7CD50F97"/>
    <w:p w14:paraId="0F53F8FA"/>
    <w:p w14:paraId="2FD1D5B4"/>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14:paraId="5834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174" w:type="dxa"/>
            <w:gridSpan w:val="12"/>
            <w:tcBorders>
              <w:top w:val="nil"/>
              <w:left w:val="nil"/>
              <w:bottom w:val="nil"/>
              <w:right w:val="nil"/>
            </w:tcBorders>
            <w:noWrap w:val="0"/>
            <w:vAlign w:val="center"/>
          </w:tcPr>
          <w:p w14:paraId="4ED67594">
            <w:pPr>
              <w:keepNext w:val="0"/>
              <w:keepLines w:val="0"/>
              <w:suppressLineNumbers w:val="0"/>
              <w:spacing w:before="0" w:beforeAutospacing="0" w:after="0" w:afterAutospacing="0"/>
              <w:ind w:left="0" w:right="0"/>
              <w:jc w:val="right"/>
              <w:rPr>
                <w:rFonts w:hint="eastAsia" w:ascii="宋体" w:hAnsi="宋体" w:eastAsia="宋体" w:cs="宋体"/>
                <w:lang w:val="en-US" w:eastAsia="zh-CN"/>
              </w:rPr>
            </w:pPr>
            <w:r>
              <w:rPr>
                <w:rFonts w:hint="eastAsia" w:ascii="宋体" w:hAnsi="宋体" w:cs="宋体"/>
                <w:kern w:val="0"/>
                <w:sz w:val="20"/>
                <w:szCs w:val="20"/>
              </w:rPr>
              <w:t>公开0</w:t>
            </w:r>
            <w:r>
              <w:rPr>
                <w:rFonts w:hint="eastAsia" w:ascii="宋体" w:hAnsi="宋体" w:cs="宋体"/>
                <w:kern w:val="0"/>
                <w:sz w:val="20"/>
                <w:szCs w:val="20"/>
                <w:lang w:val="en-US" w:eastAsia="zh-CN"/>
              </w:rPr>
              <w:t>9</w:t>
            </w:r>
          </w:p>
        </w:tc>
      </w:tr>
      <w:tr w14:paraId="2263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174" w:type="dxa"/>
            <w:gridSpan w:val="12"/>
            <w:tcBorders>
              <w:top w:val="nil"/>
              <w:left w:val="nil"/>
              <w:bottom w:val="nil"/>
              <w:right w:val="nil"/>
            </w:tcBorders>
            <w:noWrap w:val="0"/>
            <w:vAlign w:val="top"/>
          </w:tcPr>
          <w:p w14:paraId="08C0D7D5">
            <w:pPr>
              <w:keepNext w:val="0"/>
              <w:keepLines w:val="0"/>
              <w:suppressLineNumbers w:val="0"/>
              <w:spacing w:before="0" w:beforeAutospacing="0" w:after="0" w:afterAutospacing="0"/>
              <w:ind w:left="0" w:right="0"/>
              <w:jc w:val="center"/>
              <w:rPr>
                <w:rFonts w:hint="eastAsia" w:ascii="宋体" w:hAnsi="宋体" w:cs="宋体"/>
                <w:b/>
              </w:rPr>
            </w:pPr>
            <w:r>
              <w:rPr>
                <w:rFonts w:hint="eastAsia" w:ascii="宋体" w:hAnsi="宋体" w:cs="宋体"/>
                <w:b/>
                <w:kern w:val="0"/>
                <w:sz w:val="32"/>
                <w:szCs w:val="32"/>
              </w:rPr>
              <w:t>财政拨款“三公”经费支出决算表</w:t>
            </w:r>
          </w:p>
        </w:tc>
      </w:tr>
      <w:tr w14:paraId="3F70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639" w:type="dxa"/>
            <w:gridSpan w:val="9"/>
            <w:tcBorders>
              <w:top w:val="nil"/>
              <w:left w:val="nil"/>
              <w:bottom w:val="single" w:color="auto" w:sz="4" w:space="0"/>
              <w:right w:val="nil"/>
            </w:tcBorders>
            <w:noWrap w:val="0"/>
            <w:vAlign w:val="center"/>
          </w:tcPr>
          <w:p w14:paraId="50B5CBEA">
            <w:pPr>
              <w:keepNext w:val="0"/>
              <w:keepLines w:val="0"/>
              <w:suppressLineNumbers w:val="0"/>
              <w:spacing w:before="0" w:beforeAutospacing="0" w:after="0" w:afterAutospacing="0" w:line="288" w:lineRule="auto"/>
              <w:ind w:left="0" w:right="0"/>
              <w:jc w:val="left"/>
              <w:rPr>
                <w:rFonts w:hint="eastAsia" w:ascii="宋体" w:hAnsi="宋体" w:eastAsia="宋体" w:cs="宋体"/>
                <w:sz w:val="28"/>
                <w:szCs w:val="28"/>
                <w:lang w:eastAsia="zh-CN"/>
              </w:rPr>
            </w:pPr>
            <w:r>
              <w:rPr>
                <w:rFonts w:hint="eastAsia" w:ascii="宋体" w:hAnsi="宋体" w:cs="宋体"/>
                <w:kern w:val="0"/>
                <w:sz w:val="20"/>
                <w:szCs w:val="20"/>
              </w:rPr>
              <w:t xml:space="preserve">单位名称： </w:t>
            </w:r>
            <w:r>
              <w:rPr>
                <w:rFonts w:hint="eastAsia" w:ascii="宋体" w:hAnsi="宋体" w:cs="宋体"/>
                <w:kern w:val="0"/>
                <w:sz w:val="20"/>
                <w:szCs w:val="20"/>
                <w:lang w:eastAsia="zh-CN"/>
              </w:rPr>
              <w:t>鹿寨县寨沙镇经济发展服务中心</w:t>
            </w:r>
          </w:p>
        </w:tc>
        <w:tc>
          <w:tcPr>
            <w:tcW w:w="3535" w:type="dxa"/>
            <w:gridSpan w:val="3"/>
            <w:tcBorders>
              <w:top w:val="nil"/>
              <w:left w:val="nil"/>
              <w:bottom w:val="single" w:color="auto" w:sz="4" w:space="0"/>
              <w:right w:val="nil"/>
            </w:tcBorders>
            <w:noWrap w:val="0"/>
            <w:vAlign w:val="center"/>
          </w:tcPr>
          <w:p w14:paraId="7359A567">
            <w:pPr>
              <w:keepNext w:val="0"/>
              <w:keepLines w:val="0"/>
              <w:suppressLineNumbers w:val="0"/>
              <w:spacing w:before="0" w:beforeAutospacing="0" w:after="0" w:afterAutospacing="0"/>
              <w:ind w:left="0" w:right="0"/>
              <w:jc w:val="right"/>
              <w:rPr>
                <w:rFonts w:hint="eastAsia" w:ascii="宋体" w:hAnsi="宋体" w:cs="宋体"/>
              </w:rPr>
            </w:pPr>
            <w:r>
              <w:rPr>
                <w:rFonts w:hint="eastAsia" w:ascii="宋体" w:hAnsi="宋体" w:cs="宋体"/>
                <w:kern w:val="0"/>
                <w:sz w:val="20"/>
                <w:szCs w:val="20"/>
              </w:rPr>
              <w:t>单位：万元</w:t>
            </w:r>
          </w:p>
        </w:tc>
      </w:tr>
      <w:tr w14:paraId="6FE4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093" w:type="dxa"/>
            <w:gridSpan w:val="6"/>
            <w:tcBorders>
              <w:top w:val="single" w:color="auto" w:sz="4" w:space="0"/>
            </w:tcBorders>
            <w:noWrap w:val="0"/>
            <w:vAlign w:val="center"/>
          </w:tcPr>
          <w:p w14:paraId="61248AA5">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Arial"/>
                <w:kern w:val="0"/>
                <w:szCs w:val="21"/>
              </w:rPr>
              <w:t>预算数</w:t>
            </w:r>
          </w:p>
        </w:tc>
        <w:tc>
          <w:tcPr>
            <w:tcW w:w="7081" w:type="dxa"/>
            <w:gridSpan w:val="6"/>
            <w:tcBorders>
              <w:top w:val="single" w:color="auto" w:sz="4" w:space="0"/>
            </w:tcBorders>
            <w:noWrap w:val="0"/>
            <w:vAlign w:val="center"/>
          </w:tcPr>
          <w:p w14:paraId="0691C7D5">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决算数</w:t>
            </w:r>
          </w:p>
        </w:tc>
      </w:tr>
      <w:tr w14:paraId="3246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restart"/>
            <w:noWrap w:val="0"/>
            <w:vAlign w:val="center"/>
          </w:tcPr>
          <w:p w14:paraId="68FC65C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77ED216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因公出国（境）费</w:t>
            </w:r>
          </w:p>
        </w:tc>
        <w:tc>
          <w:tcPr>
            <w:tcW w:w="3546" w:type="dxa"/>
            <w:gridSpan w:val="3"/>
            <w:noWrap w:val="0"/>
            <w:vAlign w:val="center"/>
          </w:tcPr>
          <w:p w14:paraId="2F7D3363">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公务用车购置及运行费</w:t>
            </w:r>
          </w:p>
        </w:tc>
        <w:tc>
          <w:tcPr>
            <w:tcW w:w="1182" w:type="dxa"/>
            <w:vMerge w:val="restart"/>
            <w:noWrap w:val="0"/>
            <w:vAlign w:val="center"/>
          </w:tcPr>
          <w:p w14:paraId="71E5DA6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公务接待费</w:t>
            </w:r>
          </w:p>
        </w:tc>
        <w:tc>
          <w:tcPr>
            <w:tcW w:w="1182" w:type="dxa"/>
            <w:vMerge w:val="restart"/>
            <w:noWrap w:val="0"/>
            <w:vAlign w:val="center"/>
          </w:tcPr>
          <w:p w14:paraId="78C1883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3434C8E7">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因公出国（境）费</w:t>
            </w:r>
          </w:p>
        </w:tc>
        <w:tc>
          <w:tcPr>
            <w:tcW w:w="3546" w:type="dxa"/>
            <w:gridSpan w:val="3"/>
            <w:noWrap w:val="0"/>
            <w:vAlign w:val="center"/>
          </w:tcPr>
          <w:p w14:paraId="00D1C860">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公务用车购置及运行费</w:t>
            </w:r>
          </w:p>
        </w:tc>
        <w:tc>
          <w:tcPr>
            <w:tcW w:w="1171" w:type="dxa"/>
            <w:vMerge w:val="restart"/>
            <w:noWrap w:val="0"/>
            <w:vAlign w:val="center"/>
          </w:tcPr>
          <w:p w14:paraId="5390424E">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公务接待费</w:t>
            </w:r>
          </w:p>
        </w:tc>
      </w:tr>
      <w:tr w14:paraId="4CD0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continue"/>
            <w:noWrap w:val="0"/>
            <w:vAlign w:val="top"/>
          </w:tcPr>
          <w:p w14:paraId="3434BE73">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vMerge w:val="continue"/>
            <w:noWrap w:val="0"/>
            <w:vAlign w:val="top"/>
          </w:tcPr>
          <w:p w14:paraId="0A96E477">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noWrap w:val="0"/>
            <w:vAlign w:val="center"/>
          </w:tcPr>
          <w:p w14:paraId="639A6CA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760B136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公务用车</w:t>
            </w:r>
          </w:p>
          <w:p w14:paraId="6720D5A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购置费</w:t>
            </w:r>
          </w:p>
        </w:tc>
        <w:tc>
          <w:tcPr>
            <w:tcW w:w="1182" w:type="dxa"/>
            <w:noWrap w:val="0"/>
            <w:vAlign w:val="center"/>
          </w:tcPr>
          <w:p w14:paraId="102A4D5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公务用车</w:t>
            </w:r>
          </w:p>
          <w:p w14:paraId="1F87D1C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运行费</w:t>
            </w:r>
          </w:p>
        </w:tc>
        <w:tc>
          <w:tcPr>
            <w:tcW w:w="1182" w:type="dxa"/>
            <w:vMerge w:val="continue"/>
            <w:noWrap w:val="0"/>
            <w:vAlign w:val="top"/>
          </w:tcPr>
          <w:p w14:paraId="435C3553">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vMerge w:val="continue"/>
            <w:noWrap w:val="0"/>
            <w:vAlign w:val="top"/>
          </w:tcPr>
          <w:p w14:paraId="591046F0">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vMerge w:val="continue"/>
            <w:noWrap w:val="0"/>
            <w:vAlign w:val="top"/>
          </w:tcPr>
          <w:p w14:paraId="6B6ED498">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noWrap w:val="0"/>
            <w:vAlign w:val="center"/>
          </w:tcPr>
          <w:p w14:paraId="1F4BEC2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3E2DB820">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公务用车</w:t>
            </w:r>
          </w:p>
          <w:p w14:paraId="3F22357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购置费</w:t>
            </w:r>
          </w:p>
        </w:tc>
        <w:tc>
          <w:tcPr>
            <w:tcW w:w="1182" w:type="dxa"/>
            <w:noWrap w:val="0"/>
            <w:vAlign w:val="center"/>
          </w:tcPr>
          <w:p w14:paraId="140D1CA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公务用车</w:t>
            </w:r>
          </w:p>
          <w:p w14:paraId="775B30F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运行费</w:t>
            </w:r>
          </w:p>
        </w:tc>
        <w:tc>
          <w:tcPr>
            <w:tcW w:w="1171" w:type="dxa"/>
            <w:vMerge w:val="continue"/>
            <w:noWrap w:val="0"/>
            <w:vAlign w:val="top"/>
          </w:tcPr>
          <w:p w14:paraId="10550597">
            <w:pPr>
              <w:keepNext w:val="0"/>
              <w:keepLines w:val="0"/>
              <w:suppressLineNumbers w:val="0"/>
              <w:spacing w:before="0" w:beforeAutospacing="0" w:after="0" w:afterAutospacing="0" w:line="288" w:lineRule="auto"/>
              <w:ind w:left="0" w:right="0"/>
              <w:rPr>
                <w:rFonts w:hint="eastAsia" w:ascii="宋体" w:hAnsi="宋体" w:cs="宋体"/>
                <w:szCs w:val="21"/>
              </w:rPr>
            </w:pPr>
          </w:p>
        </w:tc>
      </w:tr>
      <w:tr w14:paraId="7C6E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noWrap w:val="0"/>
            <w:vAlign w:val="center"/>
          </w:tcPr>
          <w:p w14:paraId="2C5C55F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1182" w:type="dxa"/>
            <w:noWrap w:val="0"/>
            <w:vAlign w:val="center"/>
          </w:tcPr>
          <w:p w14:paraId="5561BEC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1182" w:type="dxa"/>
            <w:noWrap w:val="0"/>
            <w:vAlign w:val="center"/>
          </w:tcPr>
          <w:p w14:paraId="5F864C2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c>
          <w:tcPr>
            <w:tcW w:w="1182" w:type="dxa"/>
            <w:noWrap w:val="0"/>
            <w:vAlign w:val="center"/>
          </w:tcPr>
          <w:p w14:paraId="4C212CF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4</w:t>
            </w:r>
          </w:p>
        </w:tc>
        <w:tc>
          <w:tcPr>
            <w:tcW w:w="1182" w:type="dxa"/>
            <w:noWrap w:val="0"/>
            <w:vAlign w:val="center"/>
          </w:tcPr>
          <w:p w14:paraId="681CEB02">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5</w:t>
            </w:r>
          </w:p>
        </w:tc>
        <w:tc>
          <w:tcPr>
            <w:tcW w:w="1182" w:type="dxa"/>
            <w:noWrap w:val="0"/>
            <w:vAlign w:val="center"/>
          </w:tcPr>
          <w:p w14:paraId="5602CAC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6</w:t>
            </w:r>
          </w:p>
        </w:tc>
        <w:tc>
          <w:tcPr>
            <w:tcW w:w="1182" w:type="dxa"/>
            <w:noWrap w:val="0"/>
            <w:vAlign w:val="center"/>
          </w:tcPr>
          <w:p w14:paraId="24B2582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7</w:t>
            </w:r>
          </w:p>
        </w:tc>
        <w:tc>
          <w:tcPr>
            <w:tcW w:w="1182" w:type="dxa"/>
            <w:noWrap w:val="0"/>
            <w:vAlign w:val="center"/>
          </w:tcPr>
          <w:p w14:paraId="3959AA3F">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8</w:t>
            </w:r>
          </w:p>
        </w:tc>
        <w:tc>
          <w:tcPr>
            <w:tcW w:w="1182" w:type="dxa"/>
            <w:noWrap w:val="0"/>
            <w:vAlign w:val="center"/>
          </w:tcPr>
          <w:p w14:paraId="15B34FEE">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9</w:t>
            </w:r>
          </w:p>
        </w:tc>
        <w:tc>
          <w:tcPr>
            <w:tcW w:w="1182" w:type="dxa"/>
            <w:noWrap w:val="0"/>
            <w:vAlign w:val="center"/>
          </w:tcPr>
          <w:p w14:paraId="277A8AD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10</w:t>
            </w:r>
          </w:p>
        </w:tc>
        <w:tc>
          <w:tcPr>
            <w:tcW w:w="1182" w:type="dxa"/>
            <w:noWrap w:val="0"/>
            <w:vAlign w:val="center"/>
          </w:tcPr>
          <w:p w14:paraId="437884D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11</w:t>
            </w:r>
          </w:p>
        </w:tc>
        <w:tc>
          <w:tcPr>
            <w:tcW w:w="1171" w:type="dxa"/>
            <w:noWrap w:val="0"/>
            <w:vAlign w:val="center"/>
          </w:tcPr>
          <w:p w14:paraId="43A2921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12</w:t>
            </w:r>
          </w:p>
        </w:tc>
      </w:tr>
      <w:tr w14:paraId="1C4B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shd w:val="clear" w:color="auto" w:fill="FFFFFF"/>
            <w:noWrap w:val="0"/>
            <w:vAlign w:val="center"/>
          </w:tcPr>
          <w:p w14:paraId="391838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2" w:type="dxa"/>
            <w:shd w:val="clear" w:color="auto" w:fill="FFFFFF"/>
            <w:noWrap w:val="0"/>
            <w:vAlign w:val="center"/>
          </w:tcPr>
          <w:p w14:paraId="4B8DD40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2" w:type="dxa"/>
            <w:shd w:val="clear" w:color="auto" w:fill="FFFFFF"/>
            <w:noWrap w:val="0"/>
            <w:vAlign w:val="center"/>
          </w:tcPr>
          <w:p w14:paraId="45B0BE6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2" w:type="dxa"/>
            <w:shd w:val="clear" w:color="auto" w:fill="FFFFFF"/>
            <w:noWrap w:val="0"/>
            <w:vAlign w:val="center"/>
          </w:tcPr>
          <w:p w14:paraId="659715B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2" w:type="dxa"/>
            <w:shd w:val="clear" w:color="auto" w:fill="FFFFFF"/>
            <w:noWrap w:val="0"/>
            <w:vAlign w:val="center"/>
          </w:tcPr>
          <w:p w14:paraId="0E367CD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2" w:type="dxa"/>
            <w:shd w:val="clear" w:color="auto" w:fill="FFFFFF"/>
            <w:noWrap w:val="0"/>
            <w:vAlign w:val="center"/>
          </w:tcPr>
          <w:p w14:paraId="26BE0C7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2" w:type="dxa"/>
            <w:shd w:val="clear" w:color="auto" w:fill="FFFFFF"/>
            <w:noWrap w:val="0"/>
            <w:vAlign w:val="center"/>
          </w:tcPr>
          <w:p w14:paraId="268C69B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182" w:type="dxa"/>
            <w:shd w:val="clear" w:color="auto" w:fill="FFFFFF"/>
            <w:noWrap w:val="0"/>
            <w:vAlign w:val="center"/>
          </w:tcPr>
          <w:p w14:paraId="2ADF649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2" w:type="dxa"/>
            <w:shd w:val="clear" w:color="auto" w:fill="FFFFFF"/>
            <w:noWrap w:val="0"/>
            <w:vAlign w:val="center"/>
          </w:tcPr>
          <w:p w14:paraId="3E63C98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182" w:type="dxa"/>
            <w:shd w:val="clear" w:color="auto" w:fill="FFFFFF"/>
            <w:noWrap w:val="0"/>
            <w:vAlign w:val="center"/>
          </w:tcPr>
          <w:p w14:paraId="5202C05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2" w:type="dxa"/>
            <w:shd w:val="clear" w:color="auto" w:fill="FFFFFF"/>
            <w:noWrap w:val="0"/>
            <w:vAlign w:val="center"/>
          </w:tcPr>
          <w:p w14:paraId="5386B9F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171" w:type="dxa"/>
            <w:shd w:val="clear" w:color="auto" w:fill="FFFFFF"/>
            <w:noWrap w:val="0"/>
            <w:vAlign w:val="center"/>
          </w:tcPr>
          <w:p w14:paraId="6B2EFA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bl>
    <w:p w14:paraId="561A9BE8">
      <w:r>
        <w:rPr>
          <w:rFonts w:hint="eastAsia"/>
        </w:rPr>
        <w:t>注：本表反映单位本年度“三公”经费支出预决算情况。其中，预算数为“三公”经费全年预算数，反映按规定程序调整后的预算数；决算数是包括当年财政拨款和以前年度结转资金安排的实际支出。</w:t>
      </w:r>
    </w:p>
    <w:p w14:paraId="40747C82"/>
    <w:p w14:paraId="1861D5FA">
      <w:pPr>
        <w:sectPr>
          <w:pgSz w:w="16838" w:h="11906" w:orient="landscape"/>
          <w:pgMar w:top="1378" w:right="1440" w:bottom="1797" w:left="1440" w:header="851" w:footer="992" w:gutter="0"/>
          <w:pgNumType w:fmt="numberInDash"/>
          <w:cols w:space="720" w:num="1"/>
          <w:docGrid w:type="linesAndChars" w:linePitch="312" w:charSpace="0"/>
        </w:sectPr>
      </w:pPr>
      <w:r>
        <w:br w:type="page"/>
      </w:r>
    </w:p>
    <w:p w14:paraId="5B4EA90D">
      <w:pPr>
        <w:jc w:val="center"/>
        <w:rPr>
          <w:rFonts w:ascii="方正小标宋简体" w:hAnsi="宋体" w:eastAsia="方正小标宋简体" w:cs="宋体"/>
          <w:kern w:val="0"/>
          <w:sz w:val="36"/>
          <w:szCs w:val="36"/>
        </w:rPr>
      </w:pPr>
    </w:p>
    <w:p w14:paraId="28FCF84F">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lang w:eastAsia="zh-CN"/>
        </w:rPr>
        <w:t>鹿寨县寨沙镇经济发展服务中心</w:t>
      </w:r>
      <w:r>
        <w:rPr>
          <w:rFonts w:hint="eastAsia" w:ascii="仿宋_GB2312" w:eastAsia="仿宋_GB2312"/>
          <w:b/>
          <w:sz w:val="32"/>
          <w:szCs w:val="32"/>
        </w:rPr>
        <w:t>202</w:t>
      </w:r>
      <w:r>
        <w:rPr>
          <w:rFonts w:hint="eastAsia" w:ascii="仿宋_GB2312" w:eastAsia="仿宋_GB2312"/>
          <w:b/>
          <w:sz w:val="32"/>
          <w:szCs w:val="32"/>
          <w:lang w:val="en-US" w:eastAsia="zh-CN"/>
        </w:rPr>
        <w:t>4</w:t>
      </w:r>
      <w:r>
        <w:rPr>
          <w:rFonts w:hint="eastAsia" w:ascii="仿宋_GB2312" w:eastAsia="仿宋_GB2312"/>
          <w:b/>
          <w:sz w:val="32"/>
          <w:szCs w:val="32"/>
        </w:rPr>
        <w:t>年度单位决算情况说明</w:t>
      </w:r>
    </w:p>
    <w:p w14:paraId="76B966CD">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w:t>
      </w:r>
      <w:r>
        <w:rPr>
          <w:rFonts w:hint="eastAsia" w:ascii="黑体" w:hAnsi="黑体" w:eastAsia="黑体"/>
          <w:kern w:val="0"/>
          <w:sz w:val="32"/>
          <w:szCs w:val="32"/>
          <w:lang w:val="en-US" w:eastAsia="zh-CN"/>
        </w:rPr>
        <w:t>4</w:t>
      </w:r>
      <w:r>
        <w:rPr>
          <w:rFonts w:hint="eastAsia" w:ascii="黑体" w:hAnsi="黑体" w:eastAsia="黑体"/>
          <w:kern w:val="0"/>
          <w:sz w:val="32"/>
          <w:szCs w:val="32"/>
          <w:lang w:eastAsia="zh-CN"/>
        </w:rPr>
        <w:t>年</w:t>
      </w:r>
      <w:r>
        <w:rPr>
          <w:rFonts w:hint="eastAsia" w:ascii="黑体" w:hAnsi="黑体" w:eastAsia="黑体" w:cs="仿宋_GB2312"/>
          <w:kern w:val="0"/>
          <w:sz w:val="32"/>
          <w:szCs w:val="32"/>
        </w:rPr>
        <w:t>度收入支出决算总体情况</w:t>
      </w:r>
    </w:p>
    <w:p w14:paraId="4AA7D8E9">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度总收入</w:t>
      </w:r>
      <w:r>
        <w:rPr>
          <w:rFonts w:hint="eastAsia" w:ascii="仿宋_GB2312" w:eastAsia="仿宋_GB2312"/>
          <w:kern w:val="0"/>
          <w:sz w:val="32"/>
          <w:szCs w:val="32"/>
        </w:rPr>
        <w:t>52.54</w:t>
      </w:r>
      <w:r>
        <w:rPr>
          <w:rFonts w:hint="eastAsia" w:ascii="仿宋_GB2312" w:eastAsia="仿宋_GB2312" w:cs="仿宋_GB2312"/>
          <w:kern w:val="0"/>
          <w:sz w:val="32"/>
          <w:szCs w:val="32"/>
        </w:rPr>
        <w:t xml:space="preserve">万元，其中本年收入52.54万元,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w:t>
      </w:r>
      <w:r>
        <w:rPr>
          <w:rFonts w:hint="eastAsia" w:ascii="仿宋_GB2312" w:hAnsi="黑体" w:eastAsia="仿宋_GB2312" w:cs="仿宋_GB2312"/>
          <w:kern w:val="0"/>
          <w:sz w:val="32"/>
          <w:szCs w:val="32"/>
          <w:lang w:val="en-US" w:eastAsia="zh-CN"/>
        </w:rPr>
        <w:t>减少15.37</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下降22.63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14:paraId="27E25ACD">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yellow"/>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rPr>
        <w:t>52.54</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w:t>
      </w:r>
      <w:r>
        <w:rPr>
          <w:rFonts w:hint="eastAsia" w:ascii="仿宋_GB2312" w:hAnsi="黑体" w:eastAsia="仿宋_GB2312" w:cs="仿宋_GB2312"/>
          <w:kern w:val="0"/>
          <w:sz w:val="32"/>
          <w:szCs w:val="32"/>
          <w:lang w:val="en-US" w:eastAsia="zh-CN"/>
        </w:rPr>
        <w:t>减少15.37</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下降22.63</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val="en-US" w:eastAsia="zh-CN"/>
        </w:rPr>
        <w:t>机构改革，人员调出，支出减少。</w:t>
      </w:r>
    </w:p>
    <w:p w14:paraId="14CF09D1">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176540E5">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0BA97D0E">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lang w:val="en-US" w:eastAsia="zh-CN"/>
        </w:rPr>
        <w:t>无此类资金。</w:t>
      </w:r>
    </w:p>
    <w:p w14:paraId="0BB4DFCC">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万元，为事业单位在业务活动之外开展非独立核算经营活动取得的收入。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683BC6F1">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万元，为单位单位在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14:paraId="7F3C8F3E">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 xml:space="preserve"> 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22480DBF">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415458E6">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320B7AF3">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度总支出</w:t>
      </w:r>
      <w:r>
        <w:rPr>
          <w:rFonts w:hint="eastAsia" w:ascii="仿宋_GB2312" w:eastAsia="仿宋_GB2312"/>
          <w:kern w:val="0"/>
          <w:sz w:val="32"/>
          <w:szCs w:val="32"/>
        </w:rPr>
        <w:t>52.54</w:t>
      </w:r>
      <w:r>
        <w:rPr>
          <w:rFonts w:hint="eastAsia" w:ascii="仿宋_GB2312" w:eastAsia="仿宋_GB2312" w:cs="仿宋_GB2312"/>
          <w:kern w:val="0"/>
          <w:sz w:val="32"/>
          <w:szCs w:val="32"/>
        </w:rPr>
        <w:t xml:space="preserve">万元，其中本年支出52.54万元,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w:t>
      </w:r>
      <w:r>
        <w:rPr>
          <w:rFonts w:hint="eastAsia" w:ascii="仿宋_GB2312" w:hAnsi="黑体" w:eastAsia="仿宋_GB2312" w:cs="仿宋_GB2312"/>
          <w:kern w:val="0"/>
          <w:sz w:val="32"/>
          <w:szCs w:val="32"/>
          <w:lang w:val="en-US" w:eastAsia="zh-CN"/>
        </w:rPr>
        <w:t>减少15.37</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下降22.63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14:paraId="19DA8772">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highlight w:val="yellow"/>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val="en-US" w:eastAsia="zh-CN"/>
        </w:rPr>
        <w:t>37.45</w:t>
      </w:r>
      <w:r>
        <w:rPr>
          <w:rFonts w:hint="eastAsia" w:ascii="仿宋_GB2312" w:eastAsia="仿宋_GB2312" w:cs="仿宋_GB2312"/>
          <w:kern w:val="0"/>
          <w:sz w:val="32"/>
          <w:szCs w:val="32"/>
        </w:rPr>
        <w:t>万元：主要用于</w:t>
      </w:r>
      <w:r>
        <w:rPr>
          <w:rFonts w:hint="eastAsia" w:ascii="仿宋_GB2312" w:eastAsia="仿宋_GB2312" w:cs="仿宋_GB2312"/>
          <w:bCs/>
          <w:kern w:val="0"/>
          <w:sz w:val="32"/>
          <w:szCs w:val="32"/>
          <w:lang w:val="en-US" w:eastAsia="zh-CN"/>
        </w:rPr>
        <w:t>本单位员工工资，办公经费支出。</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减少10.39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下降21.72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highlight w:val="none"/>
          <w:lang w:val="en-US" w:eastAsia="zh-CN"/>
        </w:rPr>
        <w:t>机构改革，人员调出，支出减少。</w:t>
      </w:r>
    </w:p>
    <w:p w14:paraId="402756AA">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highlight w:val="yellow"/>
          <w:lang w:val="en-US" w:eastAsia="zh-CN"/>
        </w:rPr>
      </w:pPr>
      <w:r>
        <w:rPr>
          <w:rFonts w:hint="eastAsia" w:ascii="仿宋_GB2312" w:eastAsia="仿宋_GB2312"/>
          <w:bCs/>
          <w:kern w:val="0"/>
          <w:sz w:val="32"/>
          <w:szCs w:val="32"/>
          <w:lang w:val="en-US" w:eastAsia="zh-CN"/>
        </w:rPr>
        <w:t>2</w:t>
      </w:r>
      <w:r>
        <w:rPr>
          <w:rFonts w:hint="eastAsia" w:ascii="仿宋_GB2312" w:eastAsia="仿宋_GB2312" w:cs="仿宋_GB2312"/>
          <w:kern w:val="0"/>
          <w:sz w:val="32"/>
          <w:szCs w:val="32"/>
        </w:rPr>
        <w:t>.社会保障和就业支出</w:t>
      </w:r>
      <w:r>
        <w:rPr>
          <w:rFonts w:hint="eastAsia" w:ascii="仿宋_GB2312" w:eastAsia="仿宋_GB2312" w:cs="仿宋_GB2312"/>
          <w:kern w:val="0"/>
          <w:sz w:val="32"/>
          <w:szCs w:val="32"/>
          <w:lang w:val="en-US" w:eastAsia="zh-CN"/>
        </w:rPr>
        <w:t>8</w:t>
      </w:r>
      <w:r>
        <w:rPr>
          <w:rFonts w:hint="eastAsia" w:ascii="仿宋_GB2312" w:eastAsia="仿宋_GB2312" w:cs="仿宋_GB2312"/>
          <w:kern w:val="0"/>
          <w:sz w:val="32"/>
          <w:szCs w:val="32"/>
        </w:rPr>
        <w:t>万元：主要用于</w:t>
      </w:r>
      <w:r>
        <w:rPr>
          <w:rFonts w:hint="eastAsia" w:ascii="仿宋_GB2312" w:eastAsia="仿宋_GB2312" w:cs="仿宋_GB2312"/>
          <w:bCs/>
          <w:kern w:val="0"/>
          <w:sz w:val="32"/>
          <w:szCs w:val="32"/>
          <w:lang w:val="en-US" w:eastAsia="zh-CN"/>
        </w:rPr>
        <w:t>本单位员工社保，养老保险，职业年金支出。</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减少3.55</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下降30.74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highlight w:val="none"/>
          <w:lang w:val="en-US" w:eastAsia="zh-CN"/>
        </w:rPr>
        <w:t>机构改革，人员调出，支出减少。</w:t>
      </w:r>
    </w:p>
    <w:p w14:paraId="60EDA78F">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none"/>
          <w:lang w:val="en-US" w:eastAsia="zh-CN"/>
        </w:rPr>
      </w:pPr>
      <w:r>
        <w:rPr>
          <w:rFonts w:hint="eastAsia" w:ascii="仿宋_GB2312" w:eastAsia="仿宋_GB2312"/>
          <w:bCs/>
          <w:kern w:val="0"/>
          <w:sz w:val="32"/>
          <w:szCs w:val="32"/>
          <w:lang w:val="en-US" w:eastAsia="zh-CN"/>
        </w:rPr>
        <w:t>3</w:t>
      </w:r>
      <w:r>
        <w:rPr>
          <w:rFonts w:hint="eastAsia" w:ascii="仿宋_GB2312" w:eastAsia="仿宋_GB2312" w:cs="仿宋_GB2312"/>
          <w:kern w:val="0"/>
          <w:sz w:val="32"/>
          <w:szCs w:val="32"/>
        </w:rPr>
        <w:t>.卫生健康支出</w:t>
      </w:r>
      <w:r>
        <w:rPr>
          <w:rFonts w:hint="eastAsia" w:ascii="仿宋_GB2312" w:eastAsia="仿宋_GB2312" w:cs="仿宋_GB2312"/>
          <w:kern w:val="0"/>
          <w:sz w:val="32"/>
          <w:szCs w:val="32"/>
          <w:lang w:val="en-US" w:eastAsia="zh-CN"/>
        </w:rPr>
        <w:t>2.96</w:t>
      </w:r>
      <w:r>
        <w:rPr>
          <w:rFonts w:hint="eastAsia" w:ascii="仿宋_GB2312" w:eastAsia="仿宋_GB2312" w:cs="仿宋_GB2312"/>
          <w:kern w:val="0"/>
          <w:sz w:val="32"/>
          <w:szCs w:val="32"/>
        </w:rPr>
        <w:t>万元：主要用于</w:t>
      </w:r>
      <w:r>
        <w:rPr>
          <w:rFonts w:hint="eastAsia" w:ascii="仿宋_GB2312" w:eastAsia="仿宋_GB2312" w:cs="仿宋_GB2312"/>
          <w:bCs/>
          <w:kern w:val="0"/>
          <w:sz w:val="32"/>
          <w:szCs w:val="32"/>
          <w:lang w:val="en-US" w:eastAsia="zh-CN"/>
        </w:rPr>
        <w:t>本单位员工医保，医疗补助支出。</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减少0.26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下降8.07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highlight w:val="none"/>
          <w:lang w:val="en-US" w:eastAsia="zh-CN"/>
        </w:rPr>
        <w:t>机构改革，人员调出，支出减少。</w:t>
      </w:r>
    </w:p>
    <w:p w14:paraId="12B8BC7B">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yellow"/>
          <w:lang w:val="en-US" w:eastAsia="zh-CN"/>
        </w:rPr>
      </w:pPr>
      <w:r>
        <w:rPr>
          <w:rFonts w:hint="eastAsia" w:ascii="仿宋_GB2312" w:eastAsia="仿宋_GB2312"/>
          <w:bCs/>
          <w:kern w:val="0"/>
          <w:sz w:val="32"/>
          <w:szCs w:val="32"/>
          <w:lang w:val="en-US" w:eastAsia="zh-CN"/>
        </w:rPr>
        <w:t>4</w:t>
      </w:r>
      <w:r>
        <w:rPr>
          <w:rFonts w:hint="eastAsia" w:ascii="仿宋_GB2312" w:eastAsia="仿宋_GB2312" w:cs="仿宋_GB2312"/>
          <w:kern w:val="0"/>
          <w:sz w:val="32"/>
          <w:szCs w:val="32"/>
        </w:rPr>
        <w:t>.住房保障支出</w:t>
      </w:r>
      <w:r>
        <w:rPr>
          <w:rFonts w:hint="eastAsia" w:ascii="仿宋_GB2312" w:eastAsia="仿宋_GB2312" w:cs="仿宋_GB2312"/>
          <w:kern w:val="0"/>
          <w:sz w:val="32"/>
          <w:szCs w:val="32"/>
          <w:lang w:val="en-US" w:eastAsia="zh-CN"/>
        </w:rPr>
        <w:t>4.13</w:t>
      </w:r>
      <w:r>
        <w:rPr>
          <w:rFonts w:hint="eastAsia" w:ascii="仿宋_GB2312" w:eastAsia="仿宋_GB2312" w:cs="仿宋_GB2312"/>
          <w:kern w:val="0"/>
          <w:sz w:val="32"/>
          <w:szCs w:val="32"/>
        </w:rPr>
        <w:t>万元：主要用于</w:t>
      </w:r>
      <w:r>
        <w:rPr>
          <w:rFonts w:hint="eastAsia" w:ascii="仿宋_GB2312" w:eastAsia="仿宋_GB2312" w:cs="仿宋_GB2312"/>
          <w:bCs/>
          <w:kern w:val="0"/>
          <w:sz w:val="32"/>
          <w:szCs w:val="32"/>
          <w:lang w:val="en-US" w:eastAsia="zh-CN"/>
        </w:rPr>
        <w:t>本单位员工住房保障支出。</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减少1.17</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下降22.06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highlight w:val="none"/>
          <w:lang w:val="en-US" w:eastAsia="zh-CN"/>
        </w:rPr>
        <w:t>机构改革，人员调出，支出减少。</w:t>
      </w:r>
    </w:p>
    <w:p w14:paraId="524CD9A8">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5</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无结余资金。</w:t>
      </w:r>
    </w:p>
    <w:p w14:paraId="576F2A46">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无结转和结余资金。</w:t>
      </w:r>
    </w:p>
    <w:p w14:paraId="64F0A8F3">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w:t>
      </w:r>
      <w:r>
        <w:rPr>
          <w:rFonts w:hint="eastAsia" w:ascii="黑体" w:hAnsi="黑体" w:eastAsia="黑体"/>
          <w:kern w:val="0"/>
          <w:sz w:val="32"/>
          <w:szCs w:val="32"/>
          <w:lang w:val="en-US" w:eastAsia="zh-CN"/>
        </w:rPr>
        <w:t>4</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14:paraId="3F09F668">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rPr>
        <w:t>52.54</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w:t>
      </w:r>
      <w:r>
        <w:rPr>
          <w:rFonts w:hint="eastAsia" w:ascii="仿宋_GB2312" w:hAnsi="黑体" w:eastAsia="仿宋_GB2312" w:cs="仿宋_GB2312"/>
          <w:kern w:val="0"/>
          <w:sz w:val="32"/>
          <w:szCs w:val="32"/>
          <w:lang w:val="en-US" w:eastAsia="zh-CN"/>
        </w:rPr>
        <w:t>减少15.37</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下降22.63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rPr>
        <w:t>52.54</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p>
    <w:p w14:paraId="0BA2462C">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highlight w:val="none"/>
          <w:lang w:val="en-US" w:eastAsia="zh-CN"/>
        </w:rPr>
      </w:pPr>
      <w:r>
        <w:rPr>
          <w:rFonts w:hint="eastAsia" w:ascii="仿宋_GB2312" w:eastAsia="仿宋_GB2312" w:cs="仿宋_GB2312"/>
          <w:kern w:val="0"/>
          <w:sz w:val="32"/>
          <w:szCs w:val="32"/>
        </w:rPr>
        <w:t>本单位</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4</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76.12</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52.54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69.02</w:t>
      </w:r>
      <w:r>
        <w:rPr>
          <w:rFonts w:hint="eastAsia" w:ascii="仿宋_GB2312" w:hAnsi="黑体" w:eastAsia="仿宋_GB2312" w:cs="仿宋_GB2312"/>
          <w:kern w:val="0"/>
          <w:sz w:val="32"/>
          <w:szCs w:val="32"/>
        </w:rPr>
        <w:t>%。其中：</w:t>
      </w:r>
    </w:p>
    <w:p w14:paraId="705816CE">
      <w:pPr>
        <w:numPr>
          <w:ilvl w:val="0"/>
          <w:numId w:val="0"/>
        </w:numPr>
        <w:autoSpaceDE w:val="0"/>
        <w:autoSpaceDN w:val="0"/>
        <w:adjustRightInd w:val="0"/>
        <w:spacing w:line="560" w:lineRule="exact"/>
        <w:ind w:firstLine="960" w:firstLineChars="300"/>
        <w:jc w:val="left"/>
        <w:rPr>
          <w:rFonts w:hint="eastAsia" w:ascii="仿宋_GB2312" w:eastAsia="仿宋_GB2312" w:cs="仿宋_GB2312"/>
          <w:bCs/>
          <w:kern w:val="0"/>
          <w:sz w:val="32"/>
          <w:szCs w:val="32"/>
          <w:highlight w:val="yellow"/>
          <w:lang w:eastAsia="zh-CN"/>
        </w:rPr>
      </w:pP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一</w:t>
      </w:r>
      <w:r>
        <w:rPr>
          <w:rFonts w:hint="eastAsia" w:ascii="仿宋_GB2312" w:eastAsia="仿宋_GB2312" w:cs="仿宋_GB2312"/>
          <w:bCs/>
          <w:kern w:val="0"/>
          <w:sz w:val="32"/>
          <w:szCs w:val="32"/>
        </w:rPr>
        <w:t>）机关事业单位基本养老保险缴费支出。</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8.83</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4.96</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56.17</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差异主要原因是：机构改革，人员</w:t>
      </w:r>
      <w:bookmarkStart w:id="9" w:name="_GoBack"/>
      <w:bookmarkEnd w:id="9"/>
      <w:r>
        <w:rPr>
          <w:rFonts w:hint="eastAsia" w:ascii="仿宋_GB2312" w:hAnsi="黑体" w:eastAsia="仿宋_GB2312" w:cs="仿宋_GB2312"/>
          <w:kern w:val="0"/>
          <w:sz w:val="32"/>
          <w:szCs w:val="32"/>
          <w:highlight w:val="none"/>
          <w:lang w:val="en-US" w:eastAsia="zh-CN"/>
        </w:rPr>
        <w:t>调出，支出减少</w:t>
      </w:r>
      <w:r>
        <w:rPr>
          <w:rFonts w:hint="eastAsia" w:ascii="仿宋_GB2312" w:eastAsia="仿宋_GB2312" w:cs="仿宋_GB2312"/>
          <w:kern w:val="0"/>
          <w:sz w:val="32"/>
          <w:szCs w:val="32"/>
          <w:highlight w:val="none"/>
          <w:lang w:val="en-US" w:eastAsia="zh-CN"/>
        </w:rPr>
        <w:t>。</w:t>
      </w:r>
      <w:r>
        <w:rPr>
          <w:rFonts w:hint="eastAsia" w:ascii="仿宋_GB2312" w:hAnsi="黑体" w:eastAsia="仿宋_GB2312" w:cs="仿宋_GB2312"/>
          <w:kern w:val="0"/>
          <w:sz w:val="32"/>
          <w:szCs w:val="32"/>
          <w:highlight w:val="none"/>
          <w:lang w:val="en-US" w:eastAsia="zh-CN"/>
        </w:rPr>
        <w:t>主要用于</w:t>
      </w:r>
      <w:r>
        <w:rPr>
          <w:rFonts w:hint="eastAsia" w:ascii="仿宋_GB2312" w:eastAsia="仿宋_GB2312" w:cs="仿宋_GB2312"/>
          <w:bCs/>
          <w:kern w:val="0"/>
          <w:sz w:val="32"/>
          <w:szCs w:val="32"/>
        </w:rPr>
        <w:t>机关事业单位基本养老保险缴费</w:t>
      </w:r>
      <w:r>
        <w:rPr>
          <w:rFonts w:hint="eastAsia" w:ascii="仿宋_GB2312" w:eastAsia="仿宋_GB2312" w:cs="仿宋_GB2312"/>
          <w:bCs/>
          <w:kern w:val="0"/>
          <w:sz w:val="32"/>
          <w:szCs w:val="32"/>
          <w:lang w:eastAsia="zh-CN"/>
        </w:rPr>
        <w:t>。</w:t>
      </w:r>
    </w:p>
    <w:p w14:paraId="0DC60875">
      <w:pPr>
        <w:autoSpaceDE w:val="0"/>
        <w:autoSpaceDN w:val="0"/>
        <w:adjustRightInd w:val="0"/>
        <w:spacing w:line="560" w:lineRule="exact"/>
        <w:ind w:firstLine="960" w:firstLineChars="3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二</w:t>
      </w:r>
      <w:r>
        <w:rPr>
          <w:rFonts w:hint="eastAsia" w:ascii="仿宋_GB2312" w:eastAsia="仿宋_GB2312" w:cs="仿宋_GB2312"/>
          <w:kern w:val="0"/>
          <w:sz w:val="32"/>
          <w:szCs w:val="32"/>
        </w:rPr>
        <w:t>）机关事业单位职业年金缴费支出</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4.41</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3.03</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68.71</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差异主要原因是：机构改革，人员调出，支出减少</w:t>
      </w:r>
      <w:r>
        <w:rPr>
          <w:rFonts w:hint="eastAsia" w:ascii="仿宋_GB2312" w:eastAsia="仿宋_GB2312" w:cs="仿宋_GB2312"/>
          <w:kern w:val="0"/>
          <w:sz w:val="32"/>
          <w:szCs w:val="32"/>
          <w:highlight w:val="none"/>
          <w:lang w:val="en-US" w:eastAsia="zh-CN"/>
        </w:rPr>
        <w:t>。</w:t>
      </w:r>
      <w:r>
        <w:rPr>
          <w:rFonts w:hint="eastAsia" w:ascii="仿宋_GB2312" w:hAnsi="黑体" w:eastAsia="仿宋_GB2312" w:cs="仿宋_GB2312"/>
          <w:kern w:val="0"/>
          <w:sz w:val="32"/>
          <w:szCs w:val="32"/>
          <w:highlight w:val="none"/>
          <w:lang w:val="en-US" w:eastAsia="zh-CN"/>
        </w:rPr>
        <w:t>主要用于</w:t>
      </w:r>
      <w:r>
        <w:rPr>
          <w:rFonts w:hint="eastAsia" w:ascii="仿宋_GB2312" w:eastAsia="仿宋_GB2312" w:cs="仿宋_GB2312"/>
          <w:kern w:val="0"/>
          <w:sz w:val="32"/>
          <w:szCs w:val="32"/>
          <w:highlight w:val="none"/>
          <w:lang w:val="en-US" w:eastAsia="zh-CN"/>
        </w:rPr>
        <w:t>员工职业年</w:t>
      </w:r>
      <w:r>
        <w:rPr>
          <w:rFonts w:hint="eastAsia" w:ascii="仿宋_GB2312" w:eastAsia="仿宋_GB2312" w:cs="仿宋_GB2312"/>
          <w:kern w:val="0"/>
          <w:sz w:val="32"/>
          <w:szCs w:val="32"/>
          <w:lang w:val="en-US" w:eastAsia="zh-CN"/>
        </w:rPr>
        <w:t>金缴费支出。</w:t>
      </w:r>
    </w:p>
    <w:p w14:paraId="31520B52">
      <w:pPr>
        <w:autoSpaceDE w:val="0"/>
        <w:autoSpaceDN w:val="0"/>
        <w:adjustRightInd w:val="0"/>
        <w:spacing w:line="560" w:lineRule="exact"/>
        <w:ind w:firstLine="960" w:firstLineChars="300"/>
        <w:jc w:val="left"/>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三</w:t>
      </w:r>
      <w:r>
        <w:rPr>
          <w:rFonts w:hint="eastAsia" w:ascii="仿宋_GB2312" w:eastAsia="仿宋_GB2312" w:cs="仿宋_GB2312"/>
          <w:kern w:val="0"/>
          <w:sz w:val="32"/>
          <w:szCs w:val="32"/>
        </w:rPr>
        <w:t>）</w:t>
      </w:r>
      <w:r>
        <w:rPr>
          <w:rFonts w:hint="default" w:ascii="仿宋_GB2312" w:eastAsia="仿宋_GB2312" w:cs="仿宋_GB2312"/>
          <w:kern w:val="0"/>
          <w:sz w:val="32"/>
          <w:szCs w:val="32"/>
          <w:lang w:val="en-US" w:eastAsia="zh-CN"/>
        </w:rPr>
        <w:t>事业单位医疗</w:t>
      </w:r>
      <w:r>
        <w:rPr>
          <w:rFonts w:hint="eastAsia" w:ascii="仿宋_GB2312" w:eastAsia="仿宋_GB2312" w:cs="仿宋_GB2312"/>
          <w:kern w:val="0"/>
          <w:sz w:val="32"/>
          <w:szCs w:val="32"/>
          <w:lang w:val="en-US" w:eastAsia="zh-CN"/>
        </w:rPr>
        <w:t>。</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4.3</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2.96</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68.84</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差异主要原因是：机构改革，人员调出，支出减少。</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val="en-US" w:eastAsia="zh-CN"/>
        </w:rPr>
        <w:t>员工医保支出。</w:t>
      </w:r>
    </w:p>
    <w:p w14:paraId="626FB891">
      <w:pPr>
        <w:autoSpaceDE w:val="0"/>
        <w:autoSpaceDN w:val="0"/>
        <w:adjustRightInd w:val="0"/>
        <w:spacing w:line="560" w:lineRule="exact"/>
        <w:ind w:firstLine="960" w:firstLineChars="300"/>
        <w:jc w:val="left"/>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val="en-US" w:eastAsia="zh-CN"/>
        </w:rPr>
        <w:t>（四）</w:t>
      </w:r>
      <w:r>
        <w:rPr>
          <w:rFonts w:hint="default" w:ascii="仿宋_GB2312" w:eastAsia="仿宋_GB2312" w:cs="仿宋_GB2312"/>
          <w:kern w:val="0"/>
          <w:sz w:val="32"/>
          <w:szCs w:val="32"/>
          <w:highlight w:val="none"/>
          <w:lang w:val="en-US" w:eastAsia="zh-CN"/>
        </w:rPr>
        <w:t>事业运行支出</w:t>
      </w:r>
      <w:r>
        <w:rPr>
          <w:rFonts w:hint="eastAsia" w:ascii="仿宋_GB2312" w:eastAsia="仿宋_GB2312" w:cs="仿宋_GB2312"/>
          <w:kern w:val="0"/>
          <w:sz w:val="32"/>
          <w:szCs w:val="32"/>
          <w:highlight w:val="none"/>
          <w:lang w:val="en-US" w:eastAsia="zh-CN"/>
        </w:rPr>
        <w:t>。</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51.95</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37.45</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72.09</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lang w:val="en-US" w:eastAsia="zh-CN"/>
        </w:rPr>
        <w:t>差异主要原因是：</w:t>
      </w:r>
      <w:r>
        <w:rPr>
          <w:rFonts w:hint="eastAsia" w:ascii="仿宋_GB2312" w:hAnsi="黑体" w:eastAsia="仿宋_GB2312" w:cs="仿宋_GB2312"/>
          <w:kern w:val="0"/>
          <w:sz w:val="32"/>
          <w:szCs w:val="32"/>
          <w:highlight w:val="none"/>
          <w:lang w:val="en-US" w:eastAsia="zh-CN"/>
        </w:rPr>
        <w:t>机构改革，人员调出，支出增加</w:t>
      </w:r>
      <w:r>
        <w:rPr>
          <w:rFonts w:hint="eastAsia" w:ascii="仿宋_GB2312" w:hAnsi="黑体" w:eastAsia="仿宋_GB2312" w:cs="仿宋_GB2312"/>
          <w:kern w:val="0"/>
          <w:sz w:val="32"/>
          <w:szCs w:val="32"/>
          <w:lang w:val="en-US" w:eastAsia="zh-CN"/>
        </w:rPr>
        <w:t>。</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val="en-US" w:eastAsia="zh-CN"/>
        </w:rPr>
        <w:t>员工工资，办公经费支出。</w:t>
      </w:r>
    </w:p>
    <w:p w14:paraId="07B26185">
      <w:pPr>
        <w:autoSpaceDE w:val="0"/>
        <w:autoSpaceDN w:val="0"/>
        <w:adjustRightInd w:val="0"/>
        <w:spacing w:line="560" w:lineRule="exact"/>
        <w:ind w:firstLine="960" w:firstLineChars="300"/>
        <w:jc w:val="left"/>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val="en-US" w:eastAsia="zh-CN"/>
        </w:rPr>
        <w:t>（五）住房公积金。</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6.62</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4.13</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62.39</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差异主要原因是：机构改革，人员调出，支出减少。</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val="en-US" w:eastAsia="zh-CN"/>
        </w:rPr>
        <w:t>员工住房公积金支出。</w:t>
      </w:r>
    </w:p>
    <w:p w14:paraId="2FCBB7AB">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w:t>
      </w:r>
      <w:r>
        <w:rPr>
          <w:rFonts w:hint="eastAsia" w:ascii="黑体" w:hAnsi="黑体" w:eastAsia="黑体" w:cs="仿宋_GB2312"/>
          <w:kern w:val="0"/>
          <w:sz w:val="32"/>
          <w:szCs w:val="32"/>
          <w:lang w:val="en-US" w:eastAsia="zh-CN"/>
        </w:rPr>
        <w:t>4</w:t>
      </w:r>
      <w:r>
        <w:rPr>
          <w:rFonts w:hint="eastAsia" w:ascii="黑体" w:hAnsi="黑体" w:eastAsia="黑体" w:cs="仿宋_GB2312"/>
          <w:kern w:val="0"/>
          <w:sz w:val="32"/>
          <w:szCs w:val="32"/>
          <w:lang w:eastAsia="zh-CN"/>
        </w:rPr>
        <w:t>年</w:t>
      </w:r>
      <w:r>
        <w:rPr>
          <w:rFonts w:hint="eastAsia" w:ascii="黑体" w:hAnsi="黑体" w:eastAsia="黑体" w:cs="仿宋_GB2312"/>
          <w:kern w:val="0"/>
          <w:sz w:val="32"/>
          <w:szCs w:val="32"/>
        </w:rPr>
        <w:t>度一般公共预算财政拨款基本支出决算情况说明</w:t>
      </w:r>
    </w:p>
    <w:p w14:paraId="078843CD">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w:t>
      </w:r>
      <w:r>
        <w:rPr>
          <w:rFonts w:hint="eastAsia" w:ascii="仿宋_GB2312" w:eastAsia="仿宋_GB2312"/>
          <w:sz w:val="32"/>
          <w:szCs w:val="32"/>
        </w:rPr>
        <w:t>一般</w:t>
      </w:r>
      <w:r>
        <w:rPr>
          <w:rFonts w:hint="eastAsia" w:ascii="仿宋_GB2312" w:eastAsia="仿宋_GB2312" w:cs="仿宋_GB2312"/>
          <w:kern w:val="0"/>
          <w:sz w:val="32"/>
          <w:szCs w:val="32"/>
        </w:rPr>
        <w:t xml:space="preserve">公共预算财政拨款基本支出52.54 万元，其中：人员经费49.22万元，主要包括：基本工资、津贴补贴、奖金 </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其他对个人和家庭的补助等；公用经费3.31万元，主要包括：办公费、印刷费</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其他支出等。支出具体情况如下：</w:t>
      </w:r>
    </w:p>
    <w:p w14:paraId="7E1E319C">
      <w:pPr>
        <w:autoSpaceDE w:val="0"/>
        <w:autoSpaceDN w:val="0"/>
        <w:adjustRightInd w:val="0"/>
        <w:spacing w:line="560" w:lineRule="exact"/>
        <w:ind w:firstLine="640" w:firstLineChars="200"/>
        <w:jc w:val="left"/>
        <w:rPr>
          <w:rFonts w:hint="default" w:ascii="仿宋_GB2312" w:eastAsia="仿宋_GB2312"/>
          <w:bCs/>
          <w:kern w:val="0"/>
          <w:sz w:val="32"/>
          <w:szCs w:val="32"/>
          <w:highlight w:val="yellow"/>
          <w:lang w:val="en-US" w:eastAsia="zh-CN"/>
        </w:rPr>
      </w:pPr>
      <w:r>
        <w:rPr>
          <w:rFonts w:hint="eastAsia" w:ascii="仿宋_GB2312" w:eastAsia="仿宋_GB2312"/>
          <w:bCs/>
          <w:kern w:val="0"/>
          <w:sz w:val="32"/>
          <w:szCs w:val="32"/>
        </w:rPr>
        <w:t>（一）工资福利支出</w:t>
      </w:r>
      <w:r>
        <w:rPr>
          <w:rFonts w:hint="eastAsia" w:ascii="仿宋_GB2312" w:eastAsia="仿宋_GB2312" w:cs="仿宋_GB2312"/>
          <w:kern w:val="0"/>
          <w:sz w:val="32"/>
          <w:szCs w:val="32"/>
          <w:lang w:val="en-US" w:eastAsia="zh-CN"/>
        </w:rPr>
        <w:t>49.22</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73.27</w:t>
      </w:r>
      <w:r>
        <w:rPr>
          <w:rFonts w:hint="eastAsia" w:ascii="仿宋_GB2312" w:eastAsia="仿宋_GB2312"/>
          <w:bCs/>
          <w:kern w:val="0"/>
          <w:sz w:val="32"/>
          <w:szCs w:val="32"/>
        </w:rPr>
        <w:t>%</w:t>
      </w:r>
      <w:r>
        <w:rPr>
          <w:rFonts w:hint="eastAsia" w:ascii="仿宋_GB2312" w:eastAsia="仿宋_GB2312"/>
          <w:bCs/>
          <w:kern w:val="0"/>
          <w:sz w:val="32"/>
          <w:szCs w:val="32"/>
          <w:highlight w:val="none"/>
        </w:rPr>
        <w:t>。预决算差异</w:t>
      </w:r>
      <w:r>
        <w:rPr>
          <w:rFonts w:hint="eastAsia" w:ascii="仿宋_GB2312" w:eastAsia="仿宋_GB2312"/>
          <w:bCs/>
          <w:kern w:val="0"/>
          <w:sz w:val="32"/>
          <w:szCs w:val="32"/>
          <w:highlight w:val="none"/>
          <w:lang w:val="en-US" w:eastAsia="zh-CN"/>
        </w:rPr>
        <w:t>原因：</w:t>
      </w:r>
      <w:r>
        <w:rPr>
          <w:rFonts w:hint="eastAsia" w:ascii="仿宋_GB2312" w:hAnsi="黑体" w:eastAsia="仿宋_GB2312" w:cs="仿宋_GB2312"/>
          <w:kern w:val="0"/>
          <w:sz w:val="32"/>
          <w:szCs w:val="32"/>
          <w:highlight w:val="none"/>
          <w:lang w:val="en-US" w:eastAsia="zh-CN"/>
        </w:rPr>
        <w:t>机构改革，人员调出，支出减少</w:t>
      </w:r>
      <w:r>
        <w:rPr>
          <w:rFonts w:hint="eastAsia" w:ascii="仿宋_GB2312" w:eastAsia="仿宋_GB2312"/>
          <w:bCs/>
          <w:kern w:val="0"/>
          <w:sz w:val="32"/>
          <w:szCs w:val="32"/>
          <w:highlight w:val="none"/>
          <w:lang w:val="en-US" w:eastAsia="zh-CN"/>
        </w:rPr>
        <w:t>。</w:t>
      </w:r>
    </w:p>
    <w:p w14:paraId="2B96B41B">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（二）商品和服务支出</w:t>
      </w:r>
      <w:r>
        <w:rPr>
          <w:rFonts w:hint="eastAsia" w:ascii="仿宋_GB2312" w:eastAsia="仿宋_GB2312" w:cs="仿宋_GB2312"/>
          <w:kern w:val="0"/>
          <w:sz w:val="32"/>
          <w:szCs w:val="32"/>
          <w:lang w:val="en-US" w:eastAsia="zh-CN"/>
        </w:rPr>
        <w:t>3.31</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37.02</w:t>
      </w:r>
      <w:r>
        <w:rPr>
          <w:rFonts w:hint="eastAsia" w:ascii="仿宋_GB2312" w:eastAsia="仿宋_GB2312"/>
          <w:bCs/>
          <w:kern w:val="0"/>
          <w:sz w:val="32"/>
          <w:szCs w:val="32"/>
        </w:rPr>
        <w:t>%。预决算差异</w:t>
      </w:r>
      <w:r>
        <w:rPr>
          <w:rFonts w:hint="eastAsia" w:ascii="仿宋_GB2312" w:eastAsia="仿宋_GB2312"/>
          <w:bCs/>
          <w:kern w:val="0"/>
          <w:sz w:val="32"/>
          <w:szCs w:val="32"/>
          <w:lang w:val="en-US" w:eastAsia="zh-CN"/>
        </w:rPr>
        <w:t>原因：</w:t>
      </w:r>
      <w:r>
        <w:rPr>
          <w:rFonts w:hint="eastAsia" w:ascii="仿宋_GB2312" w:hAnsi="黑体" w:eastAsia="仿宋_GB2312" w:cs="仿宋_GB2312"/>
          <w:kern w:val="0"/>
          <w:sz w:val="32"/>
          <w:szCs w:val="32"/>
          <w:highlight w:val="none"/>
          <w:lang w:val="en-US" w:eastAsia="zh-CN"/>
        </w:rPr>
        <w:t>机构改革，人员调出，支出减少</w:t>
      </w:r>
      <w:r>
        <w:rPr>
          <w:rFonts w:hint="eastAsia" w:ascii="仿宋_GB2312" w:eastAsia="仿宋_GB2312"/>
          <w:bCs/>
          <w:kern w:val="0"/>
          <w:sz w:val="32"/>
          <w:szCs w:val="32"/>
          <w:lang w:val="en-US" w:eastAsia="zh-CN"/>
        </w:rPr>
        <w:t>。</w:t>
      </w:r>
    </w:p>
    <w:p w14:paraId="38B5E4A0">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仿宋_GB2312" w:eastAsia="仿宋_GB2312"/>
          <w:bCs/>
          <w:kern w:val="0"/>
          <w:sz w:val="32"/>
          <w:szCs w:val="32"/>
        </w:rPr>
        <w:t>（</w:t>
      </w:r>
      <w:r>
        <w:rPr>
          <w:rFonts w:hint="eastAsia" w:ascii="仿宋_GB2312" w:eastAsia="仿宋_GB2312"/>
          <w:bCs/>
          <w:kern w:val="0"/>
          <w:sz w:val="32"/>
          <w:szCs w:val="32"/>
          <w:lang w:val="en-US" w:eastAsia="zh-CN"/>
        </w:rPr>
        <w:t>三</w:t>
      </w:r>
      <w:r>
        <w:rPr>
          <w:rFonts w:hint="eastAsia" w:ascii="仿宋_GB2312" w:eastAsia="仿宋_GB2312"/>
          <w:bCs/>
          <w:kern w:val="0"/>
          <w:sz w:val="32"/>
          <w:szCs w:val="32"/>
        </w:rPr>
        <w:t>）对个人和家庭的补助</w:t>
      </w:r>
      <w:r>
        <w:rPr>
          <w:rFonts w:hint="eastAsia" w:ascii="仿宋_GB2312" w:eastAsia="仿宋_GB2312"/>
          <w:bCs/>
          <w:kern w:val="0"/>
          <w:sz w:val="32"/>
          <w:szCs w:val="32"/>
          <w:lang w:val="en-US" w:eastAsia="zh-CN"/>
        </w:rPr>
        <w:t>0</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0</w:t>
      </w:r>
      <w:r>
        <w:rPr>
          <w:rFonts w:hint="eastAsia" w:ascii="仿宋_GB2312" w:eastAsia="仿宋_GB2312"/>
          <w:bCs/>
          <w:kern w:val="0"/>
          <w:sz w:val="32"/>
          <w:szCs w:val="32"/>
        </w:rPr>
        <w:t>%。预决算差异</w:t>
      </w:r>
      <w:r>
        <w:rPr>
          <w:rFonts w:hint="eastAsia" w:ascii="仿宋_GB2312" w:eastAsia="仿宋_GB2312"/>
          <w:bCs/>
          <w:kern w:val="0"/>
          <w:sz w:val="32"/>
          <w:szCs w:val="32"/>
          <w:lang w:val="en-US" w:eastAsia="zh-CN"/>
        </w:rPr>
        <w:t>原因：</w:t>
      </w:r>
      <w:r>
        <w:rPr>
          <w:rFonts w:hint="eastAsia" w:ascii="仿宋_GB2312" w:hAnsi="黑体" w:eastAsia="仿宋_GB2312" w:cs="仿宋_GB2312"/>
          <w:kern w:val="0"/>
          <w:sz w:val="32"/>
          <w:szCs w:val="32"/>
          <w:highlight w:val="none"/>
          <w:lang w:val="en-US" w:eastAsia="zh-CN"/>
        </w:rPr>
        <w:t>机构改革，人员调出，支出减少</w:t>
      </w:r>
      <w:r>
        <w:rPr>
          <w:rFonts w:hint="eastAsia" w:ascii="仿宋_GB2312" w:eastAsia="仿宋_GB2312"/>
          <w:bCs/>
          <w:kern w:val="0"/>
          <w:sz w:val="32"/>
          <w:szCs w:val="32"/>
          <w:lang w:val="en-US" w:eastAsia="zh-CN"/>
        </w:rPr>
        <w:t>。</w:t>
      </w:r>
    </w:p>
    <w:p w14:paraId="0E1E19E0">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w:t>
      </w:r>
      <w:r>
        <w:rPr>
          <w:rFonts w:hint="eastAsia" w:ascii="黑体" w:hAnsi="黑体" w:eastAsia="黑体" w:cs="仿宋_GB2312"/>
          <w:kern w:val="0"/>
          <w:sz w:val="32"/>
          <w:szCs w:val="32"/>
          <w:lang w:val="en-US" w:eastAsia="zh-CN"/>
        </w:rPr>
        <w:t>4</w:t>
      </w:r>
      <w:r>
        <w:rPr>
          <w:rFonts w:hint="eastAsia" w:ascii="黑体" w:hAnsi="黑体" w:eastAsia="黑体" w:cs="仿宋_GB2312"/>
          <w:kern w:val="0"/>
          <w:sz w:val="32"/>
          <w:szCs w:val="32"/>
          <w:lang w:eastAsia="zh-CN"/>
        </w:rPr>
        <w:t>年</w:t>
      </w:r>
      <w:r>
        <w:rPr>
          <w:rFonts w:hint="eastAsia" w:ascii="黑体" w:hAnsi="黑体" w:eastAsia="黑体" w:cs="仿宋_GB2312"/>
          <w:kern w:val="0"/>
          <w:sz w:val="32"/>
          <w:szCs w:val="32"/>
        </w:rPr>
        <w:t>度政府性基金支出决算情况</w:t>
      </w:r>
    </w:p>
    <w:p w14:paraId="626D6246">
      <w:pPr>
        <w:autoSpaceDE w:val="0"/>
        <w:autoSpaceDN w:val="0"/>
        <w:adjustRightInd w:val="0"/>
        <w:spacing w:line="560" w:lineRule="exact"/>
        <w:ind w:firstLine="643" w:firstLineChars="200"/>
        <w:jc w:val="left"/>
        <w:rPr>
          <w:rFonts w:hint="eastAsia" w:ascii="仿宋_GB2312" w:eastAsia="仿宋_GB2312" w:cs="仿宋_GB2312"/>
          <w:b/>
          <w:bCs/>
          <w:kern w:val="0"/>
          <w:sz w:val="32"/>
          <w:szCs w:val="32"/>
          <w:lang w:eastAsia="zh-CN"/>
        </w:rPr>
      </w:pPr>
      <w:r>
        <w:rPr>
          <w:rFonts w:hint="eastAsia" w:ascii="仿宋_GB2312" w:eastAsia="仿宋_GB2312" w:cs="仿宋_GB2312"/>
          <w:b/>
          <w:bCs/>
          <w:kern w:val="0"/>
          <w:sz w:val="32"/>
          <w:szCs w:val="32"/>
          <w:lang w:eastAsia="zh-CN"/>
        </w:rPr>
        <w:t>鹿寨县寨沙镇经济发展服务中心202</w:t>
      </w:r>
      <w:r>
        <w:rPr>
          <w:rFonts w:hint="eastAsia" w:ascii="仿宋_GB2312" w:eastAsia="仿宋_GB2312" w:cs="仿宋_GB2312"/>
          <w:b/>
          <w:bCs/>
          <w:kern w:val="0"/>
          <w:sz w:val="32"/>
          <w:szCs w:val="32"/>
          <w:lang w:val="en-US" w:eastAsia="zh-CN"/>
        </w:rPr>
        <w:t>4</w:t>
      </w:r>
      <w:r>
        <w:rPr>
          <w:rFonts w:hint="eastAsia" w:ascii="仿宋_GB2312" w:eastAsia="仿宋_GB2312" w:cs="仿宋_GB2312"/>
          <w:b/>
          <w:bCs/>
          <w:kern w:val="0"/>
          <w:sz w:val="32"/>
          <w:szCs w:val="32"/>
          <w:lang w:eastAsia="zh-CN"/>
        </w:rPr>
        <w:t>年</w:t>
      </w:r>
      <w:r>
        <w:rPr>
          <w:rFonts w:hint="eastAsia" w:ascii="仿宋_GB2312" w:eastAsia="仿宋_GB2312" w:cs="仿宋_GB2312"/>
          <w:b/>
          <w:bCs/>
          <w:kern w:val="0"/>
          <w:sz w:val="32"/>
          <w:szCs w:val="32"/>
        </w:rPr>
        <w:t>度没有政府性基金收入，也没有政府性基金安排的支出，故无数据情况说明</w:t>
      </w:r>
      <w:r>
        <w:rPr>
          <w:rFonts w:hint="eastAsia" w:ascii="仿宋_GB2312" w:eastAsia="仿宋_GB2312" w:cs="仿宋_GB2312"/>
          <w:b/>
          <w:bCs/>
          <w:kern w:val="0"/>
          <w:sz w:val="32"/>
          <w:szCs w:val="32"/>
          <w:lang w:eastAsia="zh-CN"/>
        </w:rPr>
        <w:t>。</w:t>
      </w:r>
    </w:p>
    <w:p w14:paraId="4C1E4AFD">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w:t>
      </w:r>
      <w:r>
        <w:rPr>
          <w:rFonts w:hint="eastAsia" w:ascii="黑体" w:hAnsi="黑体" w:eastAsia="黑体" w:cs="仿宋_GB2312"/>
          <w:kern w:val="0"/>
          <w:sz w:val="32"/>
          <w:szCs w:val="32"/>
          <w:lang w:val="en-US" w:eastAsia="zh-CN"/>
        </w:rPr>
        <w:t>4</w:t>
      </w:r>
      <w:r>
        <w:rPr>
          <w:rFonts w:hint="eastAsia" w:ascii="黑体" w:hAnsi="黑体" w:eastAsia="黑体" w:cs="仿宋_GB2312"/>
          <w:kern w:val="0"/>
          <w:sz w:val="32"/>
          <w:szCs w:val="32"/>
          <w:lang w:eastAsia="zh-CN"/>
        </w:rPr>
        <w:t>年</w:t>
      </w:r>
      <w:r>
        <w:rPr>
          <w:rFonts w:hint="eastAsia" w:ascii="黑体" w:hAnsi="黑体" w:eastAsia="黑体" w:cs="仿宋_GB2312"/>
          <w:kern w:val="0"/>
          <w:sz w:val="32"/>
          <w:szCs w:val="32"/>
        </w:rPr>
        <w:t>度国有资本经营预算支出决算情况</w:t>
      </w:r>
    </w:p>
    <w:p w14:paraId="6851606A">
      <w:pPr>
        <w:autoSpaceDE w:val="0"/>
        <w:autoSpaceDN w:val="0"/>
        <w:adjustRightInd w:val="0"/>
        <w:spacing w:line="560" w:lineRule="exact"/>
        <w:ind w:firstLine="643" w:firstLineChars="200"/>
        <w:jc w:val="left"/>
        <w:rPr>
          <w:rFonts w:hint="eastAsia" w:ascii="仿宋_GB2312" w:eastAsia="仿宋_GB2312" w:cs="仿宋_GB2312"/>
          <w:kern w:val="0"/>
          <w:sz w:val="32"/>
          <w:szCs w:val="32"/>
          <w:lang w:eastAsia="zh-CN"/>
        </w:rPr>
      </w:pPr>
      <w:r>
        <w:rPr>
          <w:rFonts w:hint="eastAsia" w:ascii="仿宋_GB2312" w:eastAsia="仿宋_GB2312" w:cs="仿宋_GB2312"/>
          <w:b/>
          <w:bCs/>
          <w:kern w:val="0"/>
          <w:sz w:val="32"/>
          <w:szCs w:val="32"/>
          <w:lang w:eastAsia="zh-CN"/>
        </w:rPr>
        <w:t>鹿寨县寨沙镇经济发展服务中心202</w:t>
      </w:r>
      <w:r>
        <w:rPr>
          <w:rFonts w:hint="eastAsia" w:ascii="仿宋_GB2312" w:eastAsia="仿宋_GB2312" w:cs="仿宋_GB2312"/>
          <w:b/>
          <w:bCs/>
          <w:kern w:val="0"/>
          <w:sz w:val="32"/>
          <w:szCs w:val="32"/>
          <w:lang w:val="en-US" w:eastAsia="zh-CN"/>
        </w:rPr>
        <w:t>4</w:t>
      </w:r>
      <w:r>
        <w:rPr>
          <w:rFonts w:hint="eastAsia" w:ascii="仿宋_GB2312" w:eastAsia="仿宋_GB2312" w:cs="仿宋_GB2312"/>
          <w:b/>
          <w:bCs/>
          <w:kern w:val="0"/>
          <w:sz w:val="32"/>
          <w:szCs w:val="32"/>
          <w:lang w:eastAsia="zh-CN"/>
        </w:rPr>
        <w:t>年</w:t>
      </w:r>
      <w:r>
        <w:rPr>
          <w:rFonts w:hint="eastAsia" w:ascii="仿宋_GB2312" w:eastAsia="仿宋_GB2312" w:cs="仿宋_GB2312"/>
          <w:b/>
          <w:bCs/>
          <w:kern w:val="0"/>
          <w:sz w:val="32"/>
          <w:szCs w:val="32"/>
        </w:rPr>
        <w:t>度没有</w:t>
      </w:r>
      <w:r>
        <w:rPr>
          <w:rFonts w:hint="eastAsia" w:ascii="仿宋_GB2312" w:eastAsia="仿宋_GB2312"/>
          <w:b/>
          <w:kern w:val="0"/>
          <w:sz w:val="32"/>
          <w:szCs w:val="32"/>
        </w:rPr>
        <w:t>国有资本经营预算财政拨款</w:t>
      </w:r>
      <w:r>
        <w:rPr>
          <w:rFonts w:hint="eastAsia" w:ascii="仿宋_GB2312" w:eastAsia="仿宋_GB2312" w:cs="仿宋_GB2312"/>
          <w:b/>
          <w:bCs/>
          <w:kern w:val="0"/>
          <w:sz w:val="32"/>
          <w:szCs w:val="32"/>
        </w:rPr>
        <w:t>收入，也没有</w:t>
      </w:r>
      <w:r>
        <w:rPr>
          <w:rFonts w:hint="eastAsia" w:ascii="仿宋_GB2312" w:eastAsia="仿宋_GB2312"/>
          <w:b/>
          <w:kern w:val="0"/>
          <w:sz w:val="32"/>
          <w:szCs w:val="32"/>
        </w:rPr>
        <w:t>国有资本经营预算财政拨款安排</w:t>
      </w:r>
      <w:r>
        <w:rPr>
          <w:rFonts w:hint="eastAsia" w:ascii="仿宋_GB2312" w:eastAsia="仿宋_GB2312" w:cs="仿宋_GB2312"/>
          <w:b/>
          <w:bCs/>
          <w:kern w:val="0"/>
          <w:sz w:val="32"/>
          <w:szCs w:val="32"/>
        </w:rPr>
        <w:t>的支出，故无数据情况说明</w:t>
      </w:r>
      <w:r>
        <w:rPr>
          <w:rFonts w:hint="eastAsia" w:ascii="仿宋_GB2312" w:eastAsia="仿宋_GB2312" w:cs="仿宋_GB2312"/>
          <w:b/>
          <w:bCs/>
          <w:kern w:val="0"/>
          <w:sz w:val="32"/>
          <w:szCs w:val="32"/>
          <w:lang w:eastAsia="zh-CN"/>
        </w:rPr>
        <w:t>。</w:t>
      </w:r>
    </w:p>
    <w:p w14:paraId="4D0B25B0">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六、财政拨款安排的“三公”经费支出决算情况说明</w:t>
      </w:r>
    </w:p>
    <w:p w14:paraId="53271A71">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度财政拨款安排的“三公”经费支出预算为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val="en-US" w:eastAsia="zh-CN"/>
        </w:rPr>
        <w:t>加0</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val="en-US" w:eastAsia="zh-CN"/>
        </w:rPr>
        <w:t>本年度支付上年度的公务用车维修费</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14:paraId="11ADECE3">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14:paraId="10C3FBF1">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万元，支出决算为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万元，完成预算的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%，比上年增减</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度没有因公出国（境）费预算财政拨款收入，也没有因公出国（境）费预算财政拨款安排的支出。全年使用财政拨款安排</w:t>
      </w:r>
      <w:r>
        <w:rPr>
          <w:rFonts w:hint="eastAsia" w:ascii="仿宋_GB2312" w:eastAsia="仿宋_GB2312" w:cs="仿宋_GB2312"/>
          <w:kern w:val="0"/>
          <w:sz w:val="32"/>
          <w:szCs w:val="32"/>
          <w:lang w:eastAsia="zh-CN"/>
        </w:rPr>
        <w:t>鹿寨县寨沙镇经济发展服务中心</w:t>
      </w:r>
      <w:r>
        <w:rPr>
          <w:rFonts w:hint="eastAsia" w:ascii="仿宋_GB2312" w:hAnsi="黑体" w:eastAsia="仿宋_GB2312"/>
          <w:bCs/>
          <w:color w:val="000000"/>
          <w:sz w:val="32"/>
          <w:szCs w:val="32"/>
        </w:rPr>
        <w:t>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个，全年因公出国（境）团组共计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个，累计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人次。</w:t>
      </w:r>
    </w:p>
    <w:p w14:paraId="76FC15E1">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p>
    <w:p w14:paraId="5CAE262C">
      <w:pPr>
        <w:autoSpaceDE w:val="0"/>
        <w:autoSpaceDN w:val="0"/>
        <w:adjustRightInd w:val="0"/>
        <w:spacing w:line="560" w:lineRule="exact"/>
        <w:ind w:firstLine="960" w:firstLineChars="3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公务用车购置费支出预算为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度没有公务用车购置费预算财政拨款收入，也没有公务用车购置费预算财政拨款安排的支出</w:t>
      </w:r>
      <w:r>
        <w:rPr>
          <w:rFonts w:hint="eastAsia" w:ascii="仿宋_GB2312" w:eastAsia="仿宋_GB2312" w:cs="仿宋_GB2312"/>
          <w:kern w:val="0"/>
          <w:sz w:val="32"/>
          <w:szCs w:val="32"/>
          <w:lang w:eastAsia="zh-CN"/>
        </w:rPr>
        <w:t>。</w:t>
      </w:r>
    </w:p>
    <w:p w14:paraId="7CF138D6">
      <w:pPr>
        <w:autoSpaceDE w:val="0"/>
        <w:autoSpaceDN w:val="0"/>
        <w:adjustRightInd w:val="0"/>
        <w:spacing w:line="560" w:lineRule="exact"/>
        <w:ind w:firstLine="640" w:firstLineChars="200"/>
        <w:jc w:val="left"/>
        <w:rPr>
          <w:rFonts w:hint="eastAsia" w:ascii="仿宋_GB2312" w:hAnsi="黑体" w:eastAsia="仿宋_GB2312"/>
          <w:bCs/>
          <w:color w:val="000000"/>
          <w:sz w:val="32"/>
          <w:szCs w:val="32"/>
        </w:rPr>
      </w:pPr>
      <w:r>
        <w:rPr>
          <w:rFonts w:hint="eastAsia" w:ascii="仿宋_GB2312" w:eastAsia="仿宋_GB2312" w:cs="仿宋_GB2312"/>
          <w:kern w:val="0"/>
          <w:sz w:val="32"/>
          <w:szCs w:val="32"/>
        </w:rPr>
        <w:t>公务用车运行费支出预算为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val="en-US" w:eastAsia="zh-CN"/>
        </w:rPr>
        <w:t>本年度支付上年度的公务用车维修费</w:t>
      </w:r>
      <w:r>
        <w:rPr>
          <w:rFonts w:hint="eastAsia" w:ascii="仿宋_GB2312" w:eastAsia="仿宋_GB2312" w:cs="仿宋_GB2312"/>
          <w:kern w:val="0"/>
          <w:sz w:val="32"/>
          <w:szCs w:val="32"/>
        </w:rPr>
        <w:t>。主要用于机要文件交换、市内因公出行以及开展业务所需车辆燃料费、维修费、过路过桥费、保险费等。</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鹿寨县寨沙镇经济发展服务中心</w:t>
      </w:r>
      <w:r>
        <w:rPr>
          <w:rFonts w:hint="eastAsia" w:ascii="仿宋_GB2312" w:hAnsi="黑体" w:eastAsia="仿宋_GB2312"/>
          <w:bCs/>
          <w:color w:val="000000"/>
          <w:sz w:val="32"/>
          <w:szCs w:val="32"/>
        </w:rPr>
        <w:t>开支财政拨款的公务用车保有量为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辆</w:t>
      </w:r>
      <w:r>
        <w:rPr>
          <w:rFonts w:hint="eastAsia" w:ascii="仿宋_GB2312" w:hAnsi="黑体" w:eastAsia="仿宋_GB2312"/>
          <w:b/>
          <w:color w:val="000000"/>
          <w:sz w:val="32"/>
          <w:szCs w:val="32"/>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w:t>
      </w:r>
    </w:p>
    <w:p w14:paraId="58A26E8D">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比上年增加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hAnsi="仿宋" w:eastAsia="仿宋_GB2312" w:cs="仿宋"/>
          <w:sz w:val="32"/>
          <w:szCs w:val="32"/>
          <w:lang w:val="en-US" w:eastAsia="zh-CN"/>
        </w:rPr>
        <w:t>用于部机关按规定开支的各类公务接待费用，以及开展农业对外交流合作发生的外宾接待费用</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14:paraId="3954AE46">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14:paraId="2489A780">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14:paraId="1E78FFD0">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度机关运行经费支出</w:t>
      </w:r>
      <w:r>
        <w:rPr>
          <w:rFonts w:hint="eastAsia" w:ascii="仿宋_GB2312" w:eastAsia="仿宋_GB2312" w:cs="仿宋_GB2312"/>
          <w:kern w:val="0"/>
          <w:sz w:val="32"/>
          <w:szCs w:val="32"/>
          <w:lang w:val="en-US" w:eastAsia="zh-CN"/>
        </w:rPr>
        <w:t>3.31</w:t>
      </w:r>
      <w:r>
        <w:rPr>
          <w:rFonts w:hint="eastAsia" w:ascii="仿宋_GB2312" w:eastAsia="仿宋_GB2312" w:cs="仿宋_GB2312"/>
          <w:kern w:val="0"/>
          <w:sz w:val="32"/>
          <w:szCs w:val="32"/>
        </w:rPr>
        <w:t>万元，比年初预算数减少</w:t>
      </w:r>
      <w:r>
        <w:rPr>
          <w:rFonts w:hint="eastAsia" w:ascii="仿宋_GB2312" w:eastAsia="仿宋_GB2312" w:cs="仿宋_GB2312"/>
          <w:kern w:val="0"/>
          <w:sz w:val="32"/>
          <w:szCs w:val="32"/>
          <w:lang w:val="en-US" w:eastAsia="zh-CN"/>
        </w:rPr>
        <w:t>5.63</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下降62.98</w:t>
      </w:r>
      <w:r>
        <w:rPr>
          <w:rFonts w:hint="eastAsia" w:ascii="仿宋_GB2312" w:eastAsia="仿宋_GB2312" w:cs="仿宋_GB2312"/>
          <w:kern w:val="0"/>
          <w:sz w:val="32"/>
          <w:szCs w:val="32"/>
        </w:rPr>
        <w:t>%。主要原因是：</w:t>
      </w:r>
      <w:r>
        <w:rPr>
          <w:rFonts w:hint="eastAsia" w:ascii="仿宋_GB2312" w:hAnsi="黑体" w:eastAsia="仿宋_GB2312" w:cs="仿宋_GB2312"/>
          <w:kern w:val="0"/>
          <w:sz w:val="32"/>
          <w:szCs w:val="32"/>
          <w:highlight w:val="none"/>
          <w:lang w:val="en-US" w:eastAsia="zh-CN"/>
        </w:rPr>
        <w:t>机构改革，人员调出，支出减少</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w:t>
      </w:r>
      <w:r>
        <w:rPr>
          <w:rFonts w:hint="eastAsia" w:ascii="仿宋_GB2312" w:eastAsia="仿宋_GB2312" w:cs="仿宋_GB2312"/>
          <w:kern w:val="0"/>
          <w:sz w:val="32"/>
          <w:szCs w:val="32"/>
          <w:lang w:val="en-US" w:eastAsia="zh-CN"/>
        </w:rPr>
        <w:t>23</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lang w:val="en-US" w:eastAsia="zh-CN"/>
        </w:rPr>
        <w:t>减少1.22</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下降26.93</w:t>
      </w:r>
      <w:r>
        <w:rPr>
          <w:rFonts w:hint="eastAsia" w:ascii="仿宋_GB2312" w:eastAsia="仿宋_GB2312" w:cs="仿宋_GB2312"/>
          <w:kern w:val="0"/>
          <w:sz w:val="32"/>
          <w:szCs w:val="32"/>
        </w:rPr>
        <w:t>%。主要原因是：</w:t>
      </w:r>
      <w:r>
        <w:rPr>
          <w:rFonts w:hint="eastAsia" w:ascii="仿宋_GB2312" w:hAnsi="黑体" w:eastAsia="仿宋_GB2312" w:cs="仿宋_GB2312"/>
          <w:kern w:val="0"/>
          <w:sz w:val="32"/>
          <w:szCs w:val="32"/>
          <w:highlight w:val="none"/>
          <w:lang w:val="en-US" w:eastAsia="zh-CN"/>
        </w:rPr>
        <w:t>机构改革，人员调出，支出增加</w:t>
      </w:r>
      <w:r>
        <w:rPr>
          <w:rFonts w:hint="eastAsia" w:ascii="仿宋_GB2312" w:eastAsia="仿宋_GB2312" w:cs="仿宋_GB2312"/>
          <w:kern w:val="0"/>
          <w:sz w:val="32"/>
          <w:szCs w:val="32"/>
        </w:rPr>
        <w:t>。</w:t>
      </w:r>
    </w:p>
    <w:p w14:paraId="6E27FE02">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14:paraId="67398D91">
      <w:pPr>
        <w:autoSpaceDE w:val="0"/>
        <w:autoSpaceDN w:val="0"/>
        <w:adjustRightInd w:val="0"/>
        <w:spacing w:line="560" w:lineRule="exact"/>
        <w:ind w:firstLine="643" w:firstLineChars="200"/>
        <w:jc w:val="left"/>
        <w:rPr>
          <w:rFonts w:hint="eastAsia" w:ascii="仿宋_GB2312" w:eastAsia="仿宋_GB2312" w:cs="仿宋_GB2312"/>
          <w:kern w:val="0"/>
          <w:sz w:val="32"/>
          <w:szCs w:val="32"/>
          <w:lang w:eastAsia="zh-CN"/>
        </w:rPr>
      </w:pPr>
      <w:r>
        <w:rPr>
          <w:rFonts w:hint="eastAsia" w:ascii="仿宋_GB2312" w:eastAsia="仿宋_GB2312" w:cs="仿宋_GB2312"/>
          <w:b/>
          <w:kern w:val="0"/>
          <w:sz w:val="32"/>
          <w:szCs w:val="32"/>
        </w:rPr>
        <w:t>本单位无政府采购支出</w:t>
      </w:r>
      <w:r>
        <w:rPr>
          <w:rFonts w:hint="eastAsia" w:ascii="仿宋_GB2312" w:eastAsia="仿宋_GB2312" w:cs="仿宋_GB2312"/>
          <w:b/>
          <w:kern w:val="0"/>
          <w:sz w:val="32"/>
          <w:szCs w:val="32"/>
          <w:lang w:eastAsia="zh-CN"/>
        </w:rPr>
        <w:t>。</w:t>
      </w:r>
    </w:p>
    <w:p w14:paraId="2340737B">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14:paraId="6BCC2AAF">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12月31日，本单位共有车辆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14:paraId="6D12A4B1">
      <w:pPr>
        <w:autoSpaceDE w:val="0"/>
        <w:autoSpaceDN w:val="0"/>
        <w:adjustRightInd w:val="0"/>
        <w:spacing w:line="560" w:lineRule="exact"/>
        <w:ind w:firstLine="643" w:firstLineChars="200"/>
        <w:jc w:val="left"/>
        <w:rPr>
          <w:rFonts w:hint="eastAsia" w:ascii="黑体" w:hAnsi="黑体" w:eastAsia="黑体" w:cs="黑体"/>
          <w:b/>
          <w:bCs/>
          <w:kern w:val="0"/>
          <w:sz w:val="32"/>
          <w:szCs w:val="32"/>
          <w:highlight w:val="none"/>
        </w:rPr>
      </w:pPr>
      <w:r>
        <w:rPr>
          <w:rFonts w:hint="eastAsia" w:ascii="黑体" w:hAnsi="黑体" w:eastAsia="黑体" w:cs="黑体"/>
          <w:b/>
          <w:bCs/>
          <w:kern w:val="0"/>
          <w:sz w:val="32"/>
          <w:szCs w:val="32"/>
          <w:highlight w:val="none"/>
          <w:lang w:eastAsia="zh-CN"/>
        </w:rPr>
        <w:t>八、</w:t>
      </w:r>
      <w:r>
        <w:rPr>
          <w:rFonts w:hint="eastAsia" w:ascii="黑体" w:hAnsi="黑体" w:eastAsia="黑体" w:cs="黑体"/>
          <w:b/>
          <w:bCs/>
          <w:kern w:val="0"/>
          <w:sz w:val="32"/>
          <w:szCs w:val="32"/>
          <w:highlight w:val="none"/>
        </w:rPr>
        <w:t>预算绩效管理工作开展情况。</w:t>
      </w:r>
    </w:p>
    <w:p w14:paraId="1EA41B02">
      <w:pPr>
        <w:autoSpaceDE w:val="0"/>
        <w:autoSpaceDN w:val="0"/>
        <w:adjustRightInd w:val="0"/>
        <w:spacing w:line="560" w:lineRule="exact"/>
        <w:ind w:firstLine="643" w:firstLineChars="200"/>
        <w:jc w:val="left"/>
        <w:rPr>
          <w:rFonts w:hint="eastAsia" w:ascii="仿宋_GB2312" w:eastAsia="仿宋_GB2312" w:cs="仿宋_GB2312"/>
          <w:b/>
          <w:bCs/>
          <w:kern w:val="0"/>
          <w:sz w:val="32"/>
          <w:szCs w:val="32"/>
          <w:highlight w:val="none"/>
        </w:rPr>
      </w:pPr>
      <w:r>
        <w:rPr>
          <w:rFonts w:hint="eastAsia" w:ascii="仿宋_GB2312" w:eastAsia="仿宋_GB2312" w:cs="仿宋_GB2312"/>
          <w:b/>
          <w:bCs/>
          <w:kern w:val="0"/>
          <w:sz w:val="32"/>
          <w:szCs w:val="32"/>
          <w:highlight w:val="none"/>
        </w:rPr>
        <w:t>1.绩效管理工作开展情况。</w:t>
      </w:r>
    </w:p>
    <w:p w14:paraId="5C2A2599">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根据财政预算管理要求，我</w:t>
      </w:r>
      <w:r>
        <w:rPr>
          <w:rFonts w:hint="eastAsia" w:ascii="仿宋_GB2312" w:eastAsia="仿宋_GB2312" w:cs="仿宋_GB2312"/>
          <w:kern w:val="0"/>
          <w:sz w:val="32"/>
          <w:szCs w:val="32"/>
          <w:highlight w:val="none"/>
          <w:lang w:eastAsia="zh-CN"/>
        </w:rPr>
        <w:t>单位</w:t>
      </w:r>
      <w:r>
        <w:rPr>
          <w:rFonts w:hint="eastAsia" w:ascii="仿宋_GB2312" w:eastAsia="仿宋_GB2312" w:cs="仿宋_GB2312"/>
          <w:kern w:val="0"/>
          <w:sz w:val="32"/>
          <w:szCs w:val="32"/>
          <w:highlight w:val="none"/>
        </w:rPr>
        <w:t>组织对</w:t>
      </w:r>
      <w:r>
        <w:rPr>
          <w:rFonts w:hint="eastAsia" w:ascii="仿宋_GB2312" w:eastAsia="仿宋_GB2312" w:cs="仿宋_GB2312"/>
          <w:kern w:val="0"/>
          <w:sz w:val="32"/>
          <w:szCs w:val="32"/>
          <w:highlight w:val="none"/>
          <w:lang w:eastAsia="zh-CN"/>
        </w:rPr>
        <w:t>202</w:t>
      </w:r>
      <w:r>
        <w:rPr>
          <w:rFonts w:hint="eastAsia" w:ascii="仿宋_GB2312" w:eastAsia="仿宋_GB2312" w:cs="仿宋_GB2312"/>
          <w:kern w:val="0"/>
          <w:sz w:val="32"/>
          <w:szCs w:val="32"/>
          <w:highlight w:val="none"/>
          <w:lang w:val="en-US" w:eastAsia="zh-CN"/>
        </w:rPr>
        <w:t>4</w:t>
      </w:r>
      <w:r>
        <w:rPr>
          <w:rFonts w:hint="eastAsia" w:ascii="仿宋_GB2312" w:eastAsia="仿宋_GB2312" w:cs="仿宋_GB2312"/>
          <w:kern w:val="0"/>
          <w:sz w:val="32"/>
          <w:szCs w:val="32"/>
          <w:highlight w:val="none"/>
        </w:rPr>
        <w:t>年度一般公共预算项目支出全面开展绩效自评。共涉及资金</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highlight w:val="none"/>
        </w:rPr>
        <w:t>万元，占一般公共预算项目支出总额的</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highlight w:val="none"/>
        </w:rPr>
        <w:t>%。组织对</w:t>
      </w:r>
      <w:r>
        <w:rPr>
          <w:rFonts w:hint="eastAsia" w:ascii="仿宋_GB2312" w:eastAsia="仿宋_GB2312" w:cs="仿宋_GB2312"/>
          <w:kern w:val="0"/>
          <w:sz w:val="32"/>
          <w:szCs w:val="32"/>
          <w:highlight w:val="none"/>
          <w:lang w:eastAsia="zh-CN"/>
        </w:rPr>
        <w:t>202</w:t>
      </w:r>
      <w:r>
        <w:rPr>
          <w:rFonts w:hint="eastAsia" w:ascii="仿宋_GB2312" w:eastAsia="仿宋_GB2312" w:cs="仿宋_GB2312"/>
          <w:kern w:val="0"/>
          <w:sz w:val="32"/>
          <w:szCs w:val="32"/>
          <w:highlight w:val="none"/>
          <w:lang w:val="en-US" w:eastAsia="zh-CN"/>
        </w:rPr>
        <w:t>4</w:t>
      </w:r>
      <w:r>
        <w:rPr>
          <w:rFonts w:hint="eastAsia" w:ascii="仿宋_GB2312" w:eastAsia="仿宋_GB2312" w:cs="仿宋_GB2312"/>
          <w:kern w:val="0"/>
          <w:sz w:val="32"/>
          <w:szCs w:val="32"/>
          <w:highlight w:val="none"/>
        </w:rPr>
        <w:t>年度</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个政府性基金预算项目支出开展绩效自评，共涉及资金</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万元，占政府性基金预算项目支出总额的</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w:t>
      </w:r>
    </w:p>
    <w:p w14:paraId="6025351F">
      <w:pPr>
        <w:autoSpaceDE w:val="0"/>
        <w:autoSpaceDN w:val="0"/>
        <w:adjustRightInd w:val="0"/>
        <w:spacing w:line="560" w:lineRule="exact"/>
        <w:ind w:firstLine="643" w:firstLineChars="200"/>
        <w:jc w:val="left"/>
        <w:rPr>
          <w:rFonts w:hint="eastAsia" w:ascii="仿宋_GB2312" w:eastAsia="仿宋_GB2312" w:cs="仿宋_GB2312"/>
          <w:b/>
          <w:bCs/>
          <w:kern w:val="0"/>
          <w:sz w:val="32"/>
          <w:szCs w:val="32"/>
          <w:highlight w:val="none"/>
        </w:rPr>
      </w:pPr>
      <w:r>
        <w:rPr>
          <w:rFonts w:hint="eastAsia" w:ascii="仿宋_GB2312" w:eastAsia="仿宋_GB2312" w:cs="仿宋_GB2312"/>
          <w:b/>
          <w:bCs/>
          <w:kern w:val="0"/>
          <w:sz w:val="32"/>
          <w:szCs w:val="32"/>
          <w:highlight w:val="none"/>
        </w:rPr>
        <w:t>2.绩效自评结果</w:t>
      </w:r>
      <w:r>
        <w:rPr>
          <w:rFonts w:hint="eastAsia" w:ascii="仿宋_GB2312" w:eastAsia="仿宋_GB2312" w:cs="仿宋_GB2312"/>
          <w:b/>
          <w:bCs/>
          <w:kern w:val="0"/>
          <w:sz w:val="32"/>
          <w:szCs w:val="32"/>
          <w:highlight w:val="none"/>
          <w:lang w:eastAsia="zh-CN"/>
        </w:rPr>
        <w:t>情况</w:t>
      </w:r>
      <w:r>
        <w:rPr>
          <w:rFonts w:hint="eastAsia" w:ascii="仿宋_GB2312" w:eastAsia="仿宋_GB2312" w:cs="仿宋_GB2312"/>
          <w:b/>
          <w:bCs/>
          <w:kern w:val="0"/>
          <w:sz w:val="32"/>
          <w:szCs w:val="32"/>
          <w:highlight w:val="none"/>
        </w:rPr>
        <w:t>。</w:t>
      </w:r>
    </w:p>
    <w:p w14:paraId="6142C7DD">
      <w:pPr>
        <w:autoSpaceDE w:val="0"/>
        <w:autoSpaceDN w:val="0"/>
        <w:adjustRightInd w:val="0"/>
        <w:spacing w:line="560" w:lineRule="exact"/>
        <w:ind w:firstLine="640" w:firstLineChars="200"/>
        <w:jc w:val="left"/>
        <w:rPr>
          <w:rFonts w:hint="eastAsia" w:ascii="仿宋_GB2312" w:eastAsia="仿宋_GB2312" w:cs="仿宋_GB2312"/>
          <w:b/>
          <w:bCs/>
          <w:kern w:val="0"/>
          <w:sz w:val="32"/>
          <w:szCs w:val="32"/>
          <w:highlight w:val="none"/>
          <w:lang w:eastAsia="zh-CN"/>
        </w:rPr>
      </w:pPr>
      <w:r>
        <w:rPr>
          <w:rFonts w:hint="eastAsia" w:ascii="仿宋_GB2312" w:eastAsia="仿宋_GB2312" w:cs="仿宋_GB2312"/>
          <w:kern w:val="0"/>
          <w:sz w:val="32"/>
          <w:szCs w:val="32"/>
          <w:highlight w:val="none"/>
        </w:rPr>
        <w:t>我</w:t>
      </w:r>
      <w:r>
        <w:rPr>
          <w:rFonts w:hint="eastAsia" w:ascii="仿宋_GB2312" w:eastAsia="仿宋_GB2312" w:cs="仿宋_GB2312"/>
          <w:kern w:val="0"/>
          <w:sz w:val="32"/>
          <w:szCs w:val="32"/>
          <w:highlight w:val="none"/>
          <w:lang w:eastAsia="zh-CN"/>
        </w:rPr>
        <w:t>单位</w:t>
      </w:r>
      <w:r>
        <w:rPr>
          <w:rFonts w:hint="eastAsia" w:ascii="仿宋_GB2312" w:eastAsia="仿宋_GB2312" w:cs="仿宋_GB2312"/>
          <w:kern w:val="0"/>
          <w:sz w:val="32"/>
          <w:szCs w:val="32"/>
          <w:highlight w:val="none"/>
        </w:rPr>
        <w:t>根据年初设定的绩效目标，</w:t>
      </w:r>
      <w:r>
        <w:rPr>
          <w:rFonts w:hint="eastAsia" w:ascii="仿宋_GB2312" w:eastAsia="仿宋_GB2312" w:cs="仿宋_GB2312"/>
          <w:kern w:val="0"/>
          <w:sz w:val="32"/>
          <w:szCs w:val="32"/>
          <w:highlight w:val="none"/>
          <w:lang w:eastAsia="zh-CN"/>
        </w:rPr>
        <w:t>共对</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highlight w:val="none"/>
          <w:lang w:val="en-US" w:eastAsia="zh-CN"/>
        </w:rPr>
        <w:t>个项目</w:t>
      </w:r>
      <w:r>
        <w:rPr>
          <w:rFonts w:hint="eastAsia" w:ascii="仿宋_GB2312" w:eastAsia="仿宋_GB2312" w:cs="仿宋_GB2312"/>
          <w:kern w:val="0"/>
          <w:sz w:val="32"/>
          <w:szCs w:val="32"/>
          <w:highlight w:val="none"/>
          <w:lang w:eastAsia="zh-CN"/>
        </w:rPr>
        <w:t>开展了绩效自评工作。我单位主要的项目绩效自评结果情况为：本单位未开展预算绩效管理工作。</w:t>
      </w:r>
    </w:p>
    <w:p w14:paraId="278FFC9A">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14:paraId="7CBA7E34">
      <w:pPr>
        <w:ind w:firstLine="640"/>
        <w:rPr>
          <w:rFonts w:hint="eastAsia" w:ascii="仿宋_GB2312" w:eastAsia="仿宋_GB2312"/>
          <w:sz w:val="32"/>
          <w:szCs w:val="32"/>
        </w:rPr>
      </w:pPr>
      <w:r>
        <w:rPr>
          <w:rFonts w:hint="eastAsia" w:ascii="仿宋_GB2312" w:eastAsia="仿宋_GB2312"/>
          <w:sz w:val="32"/>
          <w:szCs w:val="32"/>
        </w:rPr>
        <w:t xml:space="preserve">一、财政拨款收入：指柳州市财政单位当年拨付的资金。 </w:t>
      </w:r>
    </w:p>
    <w:p w14:paraId="5EA34DA9">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14:paraId="1D471157">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14:paraId="6A84B0CD">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14:paraId="225A6FF0">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14:paraId="2517FCCD">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14:paraId="5B6B43C0">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14:paraId="15DDF5D8">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14:paraId="48A1CF78">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14:paraId="6FC0A20E">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14:paraId="6259F12A">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14:paraId="0D9247A7">
      <w:pPr>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柳州市财政预决算管理的“三公”经费，是指柳州市本级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4FBE2405">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DB83782"/>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9A960">
    <w:pPr>
      <w:pStyle w:val="2"/>
      <w:framePr w:wrap="around" w:vAnchor="text" w:hAnchor="margin" w:xAlign="center" w:y="1"/>
      <w:rPr>
        <w:rStyle w:val="5"/>
        <w:sz w:val="30"/>
        <w:szCs w:val="30"/>
      </w:rPr>
    </w:pPr>
    <w:r>
      <w:rPr>
        <w:sz w:val="30"/>
        <w:szCs w:val="30"/>
      </w:rPr>
      <w:fldChar w:fldCharType="begin"/>
    </w:r>
    <w:r>
      <w:rPr>
        <w:rStyle w:val="5"/>
        <w:sz w:val="30"/>
        <w:szCs w:val="30"/>
      </w:rPr>
      <w:instrText xml:space="preserve">PAGE  </w:instrText>
    </w:r>
    <w:r>
      <w:rPr>
        <w:sz w:val="30"/>
        <w:szCs w:val="30"/>
      </w:rPr>
      <w:fldChar w:fldCharType="separate"/>
    </w:r>
    <w:r>
      <w:rPr>
        <w:rStyle w:val="5"/>
        <w:sz w:val="30"/>
        <w:szCs w:val="30"/>
      </w:rPr>
      <w:t>- 13 -</w:t>
    </w:r>
    <w:r>
      <w:rPr>
        <w:sz w:val="30"/>
        <w:szCs w:val="30"/>
      </w:rPr>
      <w:fldChar w:fldCharType="end"/>
    </w:r>
  </w:p>
  <w:p w14:paraId="0DE895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C391C">
    <w:pPr>
      <w:pStyle w:val="2"/>
      <w:framePr w:wrap="around" w:vAnchor="text" w:hAnchor="margin" w:xAlign="center" w:y="1"/>
      <w:rPr>
        <w:rStyle w:val="5"/>
      </w:rPr>
    </w:pPr>
    <w:r>
      <w:fldChar w:fldCharType="begin"/>
    </w:r>
    <w:r>
      <w:rPr>
        <w:rStyle w:val="5"/>
      </w:rPr>
      <w:instrText xml:space="preserve">PAGE  </w:instrText>
    </w:r>
    <w:r>
      <w:fldChar w:fldCharType="end"/>
    </w:r>
  </w:p>
  <w:p w14:paraId="0180A06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0FAD2">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1B92"/>
    <w:rsid w:val="013A1AA1"/>
    <w:rsid w:val="045252DD"/>
    <w:rsid w:val="11904E0C"/>
    <w:rsid w:val="12F928B1"/>
    <w:rsid w:val="15671D54"/>
    <w:rsid w:val="17CA1B01"/>
    <w:rsid w:val="210F1B86"/>
    <w:rsid w:val="22C672BD"/>
    <w:rsid w:val="236B6837"/>
    <w:rsid w:val="27E34291"/>
    <w:rsid w:val="348F0015"/>
    <w:rsid w:val="350C73CB"/>
    <w:rsid w:val="399140C5"/>
    <w:rsid w:val="39AF79C7"/>
    <w:rsid w:val="39E52F7A"/>
    <w:rsid w:val="3CD46987"/>
    <w:rsid w:val="476E5EFA"/>
    <w:rsid w:val="4D492555"/>
    <w:rsid w:val="501E584C"/>
    <w:rsid w:val="5B764B54"/>
    <w:rsid w:val="63F07B60"/>
    <w:rsid w:val="64C70AFC"/>
    <w:rsid w:val="658D62E6"/>
    <w:rsid w:val="6BE47A65"/>
    <w:rsid w:val="6F9356A7"/>
    <w:rsid w:val="6FE0340A"/>
    <w:rsid w:val="6FFE7C1E"/>
    <w:rsid w:val="74BD7F83"/>
    <w:rsid w:val="78D61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6725</Words>
  <Characters>8038</Characters>
  <Lines>1</Lines>
  <Paragraphs>1</Paragraphs>
  <TotalTime>3</TotalTime>
  <ScaleCrop>false</ScaleCrop>
  <LinksUpToDate>false</LinksUpToDate>
  <CharactersWithSpaces>8180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2025-09-08T00:50:00Z</dcterms:created>
  <dc:creator>Administrator</dc:creator>
  <cp:lastModifiedBy>淩梦</cp:lastModifiedBy>
  <dcterms:modified xsi:type="dcterms:W3CDTF">2025-09-10T03:01:07Z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eyJoZGlkIjoiMTE1YjdjYjM2ODk0ZGIyMzc1MTk3MWNhZTYzMWM4M2MiLCJ1c2VySWQiOiI4MTcyMDA1MTcifQ==</vt:lpwstr>
  </property>
  <property fmtid="{D5CDD505-2E9C-101B-9397-08002B2CF9AE}" pid="4" name="ICV">
    <vt:lpwstr>2348E4A857B44053888C9043A344A29B_12</vt:lpwstr>
  </property>
</Properties>
</file>