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关于鹿寨县旅发局2018年预算公开的说明</w:t>
      </w:r>
    </w:p>
    <w:p>
      <w:pPr>
        <w:ind w:firstLine="560" w:firstLineChars="200"/>
        <w:rPr>
          <w:rFonts w:hint="eastAsia"/>
          <w:sz w:val="28"/>
          <w:szCs w:val="28"/>
          <w:lang w:val="en-US" w:eastAsia="zh-CN"/>
        </w:rPr>
      </w:pPr>
    </w:p>
    <w:p>
      <w:pPr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按鹿寨县机构改革要求，撤销鹿寨县旅发局，设立鹿寨县政府办旅发</w:t>
      </w:r>
      <w:bookmarkStart w:id="0" w:name="_GoBack"/>
      <w:bookmarkEnd w:id="0"/>
      <w:r>
        <w:rPr>
          <w:rFonts w:hint="eastAsia"/>
          <w:sz w:val="28"/>
          <w:szCs w:val="28"/>
          <w:lang w:val="en-US" w:eastAsia="zh-CN"/>
        </w:rPr>
        <w:t>股。从2018年开始，由鹿寨县政府办统一编制预决算并进行预决算公开。2018年鹿寨县政府办预算公开网址为：http://czj.luzhai.gov.cn/doc/2018/02/01/143562.shtml。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AE16DF0"/>
    <w:rsid w:val="5F9A4A70"/>
    <w:rsid w:val="6D7C371A"/>
    <w:rsid w:val="75AE7E32"/>
    <w:rsid w:val="76D56A7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ysg</dc:creator>
  <cp:lastModifiedBy>ysg</cp:lastModifiedBy>
  <dcterms:modified xsi:type="dcterms:W3CDTF">2018-05-15T00:15:30Z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2052-10.1.0.7359</vt:lpwstr>
  </property>
</Properties>
</file>