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关于鹿寨县调处办2019</w:t>
      </w:r>
      <w:bookmarkStart w:id="0" w:name="_GoBack"/>
      <w:bookmarkEnd w:id="0"/>
      <w:r>
        <w:rPr>
          <w:rFonts w:hint="eastAsia"/>
          <w:b/>
          <w:bCs/>
          <w:sz w:val="32"/>
          <w:szCs w:val="32"/>
          <w:lang w:val="en-US" w:eastAsia="zh-CN"/>
        </w:rPr>
        <w:t>年预算公开的说明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按鹿寨县机构改革要求，撤销鹿寨县调处办，设立鹿寨县政府办调处股。从2018年开始，由鹿寨县政府办统一编制预决算并进行预决算公开。2018年鹿寨县政府办预算公开网址为：http://czj.luzhai.gov.cn/doc/2018/02/01/143562.shtml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E16DF0"/>
    <w:rsid w:val="32805711"/>
    <w:rsid w:val="5F9A4A70"/>
    <w:rsid w:val="6D7C371A"/>
    <w:rsid w:val="74116436"/>
    <w:rsid w:val="75AE7E32"/>
    <w:rsid w:val="76D56A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ysg</dc:creator>
  <cp:lastModifiedBy>陌然浅笑</cp:lastModifiedBy>
  <dcterms:modified xsi:type="dcterms:W3CDTF">2019-04-30T09:56:08Z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