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附件15</w:t>
      </w:r>
    </w:p>
    <w:p>
      <w:pPr>
        <w:shd w:val="clear"/>
        <w:spacing w:line="600" w:lineRule="exact"/>
        <w:jc w:val="center"/>
        <w:rPr>
          <w:rFonts w:hint="eastAsia" w:ascii="宋体" w:hAnsi="宋体" w:eastAsia="宋体" w:cs="宋体"/>
          <w:sz w:val="44"/>
          <w:szCs w:val="44"/>
        </w:rPr>
      </w:pPr>
    </w:p>
    <w:p>
      <w:pPr>
        <w:shd w:val="clear"/>
        <w:spacing w:line="60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</w:rPr>
        <w:t>公示回执</w:t>
      </w:r>
    </w:p>
    <w:p>
      <w:pPr>
        <w:jc w:val="center"/>
        <w:rPr>
          <w:rFonts w:hint="default" w:ascii="Times New Roman" w:hAnsi="Times New Roman" w:cs="Times New Roman"/>
          <w:sz w:val="44"/>
          <w:szCs w:val="44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鹿寨县油</w:t>
      </w:r>
      <w:r>
        <w:rPr>
          <w:rFonts w:hint="eastAsia" w:ascii="仿宋_GB2312" w:hAnsi="仿宋_GB2312" w:eastAsia="仿宋_GB2312" w:cs="仿宋_GB2312"/>
          <w:sz w:val="32"/>
          <w:szCs w:val="32"/>
        </w:rPr>
        <w:t>茶“双千”计划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工作领导小组：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李**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等人或单位在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乡（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镇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**村、**村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等村实施的20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年油茶“双千”计划项目已开展项目验收结果及补助情况公示（详见附件），公示期7天，公示期限内，无任何人及单位提出异议，同意兑现项目补助。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附件：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2021年油茶“双千”计划新造林项目验收结果及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　　　　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补助情况汇总表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eastAsia="zh-CN"/>
        </w:rPr>
        <w:t>　　　　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2.</w:t>
      </w:r>
      <w:r>
        <w:rPr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2021年度油茶“双千”计划低产林抚育改造项目</w:t>
      </w:r>
    </w:p>
    <w:p>
      <w:pPr>
        <w:numPr>
          <w:ilvl w:val="0"/>
          <w:numId w:val="0"/>
        </w:numP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>　　　　    验收结果及补助情况汇总表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　　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公示相片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乡（镇）人民政府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年  月  日</w:t>
      </w:r>
    </w:p>
    <w:sectPr>
      <w:footerReference r:id="rId3" w:type="default"/>
      <w:pgSz w:w="11906" w:h="16838"/>
      <w:pgMar w:top="1440" w:right="1417" w:bottom="144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3566240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814"/>
    <w:rsid w:val="00043527"/>
    <w:rsid w:val="000B2F66"/>
    <w:rsid w:val="000D13FA"/>
    <w:rsid w:val="00181631"/>
    <w:rsid w:val="00190561"/>
    <w:rsid w:val="00322814"/>
    <w:rsid w:val="005762AB"/>
    <w:rsid w:val="00622C95"/>
    <w:rsid w:val="006A2C47"/>
    <w:rsid w:val="007427BA"/>
    <w:rsid w:val="007A5A3C"/>
    <w:rsid w:val="007B619E"/>
    <w:rsid w:val="007C0E29"/>
    <w:rsid w:val="00887910"/>
    <w:rsid w:val="00AB117C"/>
    <w:rsid w:val="00B8271A"/>
    <w:rsid w:val="00C10550"/>
    <w:rsid w:val="00C4407D"/>
    <w:rsid w:val="00DB29DC"/>
    <w:rsid w:val="00DD6662"/>
    <w:rsid w:val="00FB133F"/>
    <w:rsid w:val="00FD457A"/>
    <w:rsid w:val="01AD0F49"/>
    <w:rsid w:val="02525F55"/>
    <w:rsid w:val="045206AA"/>
    <w:rsid w:val="0B8E27EF"/>
    <w:rsid w:val="132F0816"/>
    <w:rsid w:val="14D906BE"/>
    <w:rsid w:val="1AFD4CBB"/>
    <w:rsid w:val="1B174C16"/>
    <w:rsid w:val="2E281214"/>
    <w:rsid w:val="4C6561B4"/>
    <w:rsid w:val="50A0338A"/>
    <w:rsid w:val="58E517E4"/>
    <w:rsid w:val="5C283131"/>
    <w:rsid w:val="63DF6758"/>
    <w:rsid w:val="67354F3F"/>
    <w:rsid w:val="67D128A7"/>
    <w:rsid w:val="68F501A6"/>
    <w:rsid w:val="709C5A73"/>
    <w:rsid w:val="7D0A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DongFongWEIXIU</Company>
  <Pages>1</Pages>
  <Words>36</Words>
  <Characters>207</Characters>
  <Lines>1</Lines>
  <Paragraphs>1</Paragraphs>
  <TotalTime>3</TotalTime>
  <ScaleCrop>false</ScaleCrop>
  <LinksUpToDate>false</LinksUpToDate>
  <CharactersWithSpaces>242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2020-06-05T00:58:00Z</dcterms:created>
  <dc:creator>DongFong</dc:creator>
  <cp:lastModifiedBy>Administrator</cp:lastModifiedBy>
  <cp:lastPrinted>2020-06-05T03:14:00Z</cp:lastPrinted>
  <dcterms:modified xsi:type="dcterms:W3CDTF">2021-05-19T09:43:24Z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283711474B7B4A2C87D0DF5D05B00041</vt:lpwstr>
  </property>
</Properties>
</file>