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79FAE1">
      <w:pPr>
        <w:spacing w:line="580" w:lineRule="exact"/>
        <w:ind w:firstLine="3200" w:firstLineChars="10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鹿政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号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2F9FF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/>
        <w:jc w:val="center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 xml:space="preserve">                     </w:t>
      </w:r>
    </w:p>
    <w:p w14:paraId="17837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Times New Roman" w:hAnsi="Times New Roman" w:eastAsia="方正小标宋简体"/>
          <w:sz w:val="44"/>
          <w:szCs w:val="32"/>
          <w:lang w:eastAsia="zh-CN"/>
        </w:rPr>
      </w:pPr>
      <w:r>
        <w:rPr>
          <w:rFonts w:hint="eastAsia" w:ascii="Times New Roman" w:hAnsi="Times New Roman" w:eastAsia="方正小标宋简体"/>
          <w:sz w:val="44"/>
          <w:szCs w:val="32"/>
          <w:lang w:eastAsia="zh-CN"/>
        </w:rPr>
        <w:t>鹿寨县人民政府</w:t>
      </w:r>
    </w:p>
    <w:p w14:paraId="09049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Times New Roman" w:hAnsi="Times New Roman" w:eastAsia="方正小标宋简体"/>
          <w:sz w:val="44"/>
          <w:szCs w:val="32"/>
          <w:lang w:eastAsia="zh-CN"/>
        </w:rPr>
      </w:pPr>
      <w:r>
        <w:rPr>
          <w:rFonts w:hint="eastAsia" w:ascii="Times New Roman" w:hAnsi="Times New Roman" w:eastAsia="方正小标宋简体"/>
          <w:sz w:val="44"/>
          <w:szCs w:val="32"/>
          <w:lang w:eastAsia="zh-CN"/>
        </w:rPr>
        <w:t>关于确定禁止燃放烟花爆竹区域的通告</w:t>
      </w:r>
    </w:p>
    <w:p w14:paraId="2F192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0" w:lineRule="exact"/>
        <w:ind w:right="0" w:rightChars="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</w:p>
    <w:p w14:paraId="54B54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各有关单位：</w:t>
      </w:r>
    </w:p>
    <w:p w14:paraId="58C54E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为进一步加强烟花爆竹燃放安全管理，预防和减少因燃放烟花爆竹引发火灾、爆炸等事故的发生，降低燃放烟花爆竹对环境造成的各类污染，切实维护社会公共安全和人民群众生命财产安全，创造良好的工作、生产、生活环境，根据《烟花爆竹安全管理条例》等法律法规，现就我县确定禁止燃放烟花爆竹的区域通告如下：</w:t>
      </w:r>
    </w:p>
    <w:p w14:paraId="0CF2C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一、禁止燃放区域</w:t>
      </w:r>
    </w:p>
    <w:p w14:paraId="36220F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>（一）特定区域</w:t>
      </w:r>
      <w:r>
        <w:rPr>
          <w:rFonts w:hint="eastAsia" w:ascii="仿宋_GB2312" w:hAnsi="黑体" w:eastAsia="仿宋_GB2312"/>
          <w:color w:val="auto"/>
          <w:sz w:val="32"/>
          <w:szCs w:val="32"/>
        </w:rPr>
        <w:t>：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鹿寨二桥引道（双拥路）、洛清江鹿寨二桥至鹿寨大桥北面沿岸段、鹿寨大桥、鹿寨大桥至鹿寨人民公园南面沿岸段、鹿寨县委党校、磷铵大桥、洛清江磷铵大桥至响水铁厂、建中西路六巷（白龙路）、建中西路、创园一路、飞鹿大道、新胜安置小区、半山领秀、迎宾小区、208省道、G72泉南高速、龙岭路、支八路、322国道等组成的环线构成的区域（见附件）。</w:t>
      </w:r>
    </w:p>
    <w:p w14:paraId="6001F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150"/>
        <w:textAlignment w:val="auto"/>
        <w:rPr>
          <w:rFonts w:ascii="仿宋_GB2312" w:hAnsi="楷体" w:eastAsia="仿宋_GB2312" w:cs="仿宋"/>
          <w:bCs/>
          <w:sz w:val="32"/>
          <w:szCs w:val="32"/>
        </w:rPr>
      </w:pPr>
      <w:r>
        <w:rPr>
          <w:rFonts w:hint="eastAsia" w:ascii="仿宋_GB2312" w:hAnsi="楷体" w:eastAsia="仿宋_GB2312"/>
          <w:color w:val="auto"/>
          <w:sz w:val="32"/>
          <w:szCs w:val="32"/>
        </w:rPr>
        <w:t>（二）</w:t>
      </w:r>
      <w:r>
        <w:rPr>
          <w:rFonts w:hint="eastAsia" w:ascii="仿宋_GB2312" w:hAnsi="楷体" w:eastAsia="仿宋_GB2312" w:cs="仿宋"/>
          <w:bCs/>
          <w:color w:val="auto"/>
          <w:sz w:val="32"/>
          <w:szCs w:val="32"/>
        </w:rPr>
        <w:t>县城规划建</w:t>
      </w:r>
      <w:r>
        <w:rPr>
          <w:rFonts w:hint="eastAsia" w:ascii="仿宋_GB2312" w:hAnsi="楷体" w:eastAsia="仿宋_GB2312" w:cs="仿宋"/>
          <w:bCs/>
          <w:color w:val="auto"/>
          <w:sz w:val="32"/>
          <w:szCs w:val="32"/>
          <w:lang w:eastAsia="zh-CN"/>
        </w:rPr>
        <w:t>设</w:t>
      </w:r>
      <w:r>
        <w:rPr>
          <w:rFonts w:hint="eastAsia" w:ascii="仿宋_GB2312" w:hAnsi="楷体" w:eastAsia="仿宋_GB2312" w:cs="仿宋"/>
          <w:bCs/>
          <w:color w:val="auto"/>
          <w:sz w:val="32"/>
          <w:szCs w:val="32"/>
        </w:rPr>
        <w:t>区范围内所有政府机关、</w:t>
      </w:r>
      <w:r>
        <w:rPr>
          <w:rFonts w:hint="eastAsia" w:ascii="仿宋_GB2312" w:hAnsi="楷体" w:eastAsia="仿宋_GB2312" w:cs="仿宋"/>
          <w:bCs/>
          <w:sz w:val="32"/>
          <w:szCs w:val="32"/>
        </w:rPr>
        <w:t>事业单位、国有企业办公场所及生活庭院。</w:t>
      </w:r>
    </w:p>
    <w:p w14:paraId="30699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480" w:firstLineChars="15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（三）法律规定禁止燃放烟花爆竹的其他地点。</w:t>
      </w:r>
    </w:p>
    <w:p w14:paraId="12720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二、管理要求</w:t>
      </w:r>
    </w:p>
    <w:p w14:paraId="2C855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（一）在禁止燃放烟花爆竹的区域内，全时段禁止任何单位或个人燃放各类烟花爆竹。因重大节日、庆祝、庆典以及其他重要活动，确需举办焰火晚会以及其他大型焰火燃放活动的，主办单位应当依法向公安部门提出申请，取得相关许可后在指定的时间、地点燃放规定种类的烟花爆竹。</w:t>
      </w:r>
    </w:p>
    <w:p w14:paraId="08225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（二）在禁止燃放烟花爆竹的区域内，燃放烟花爆竹的，由公安部门依据《烟花爆竹安全管理条例》第四十二条之规定处罚；构成违反治安管理行为的，依据《中华人民共和国治安管理处罚法》有关规定给予治安管理处罚；构成犯罪的，由司法机关依法追究刑事责任。</w:t>
      </w:r>
    </w:p>
    <w:p w14:paraId="5C062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三、本通告自2026年10月</w:t>
      </w:r>
      <w:r>
        <w:rPr>
          <w:rFonts w:hint="default" w:ascii="Times New Roman" w:hAnsi="Times New Roman" w:eastAsia="黑体"/>
          <w:sz w:val="32"/>
          <w:szCs w:val="32"/>
          <w:lang w:val="en-US" w:eastAsia="zh-CN"/>
        </w:rPr>
        <w:t>27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日起施行。</w:t>
      </w:r>
      <w:r>
        <w:rPr>
          <w:rFonts w:hint="default" w:ascii="Times New Roman" w:hAnsi="Times New Roman" w:eastAsia="黑体"/>
          <w:sz w:val="32"/>
          <w:szCs w:val="32"/>
          <w:lang w:val="en-US" w:eastAsia="zh-CN"/>
        </w:rPr>
        <w:t>原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《鹿寨县人民政府关于印发&lt;鹿寨县禁放烟花爆竹区域严控方案(2019年修订）&gt;的通知</w:t>
      </w:r>
      <w:r>
        <w:rPr>
          <w:rFonts w:hint="default" w:ascii="Times New Roman" w:hAnsi="Times New Roman" w:eastAsia="黑体"/>
          <w:sz w:val="32"/>
          <w:szCs w:val="32"/>
          <w:lang w:val="en-US" w:eastAsia="zh-CN"/>
        </w:rPr>
        <w:t>》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（鹿政规〔2019〕40号）</w:t>
      </w:r>
      <w:r>
        <w:rPr>
          <w:rFonts w:hint="default" w:ascii="Times New Roman" w:hAnsi="Times New Roman" w:eastAsia="黑体"/>
          <w:sz w:val="32"/>
          <w:szCs w:val="32"/>
          <w:lang w:val="en-US" w:eastAsia="zh-CN"/>
        </w:rPr>
        <w:t>自本通告施行之日起停止执行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。</w:t>
      </w:r>
    </w:p>
    <w:p w14:paraId="4045D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欢迎广大市民监督举报，举报电话：110。</w:t>
      </w:r>
    </w:p>
    <w:p w14:paraId="6BD31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特此通告。</w:t>
      </w:r>
    </w:p>
    <w:p w14:paraId="45818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 w14:paraId="4CF45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 w14:paraId="0CA46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bookmarkStart w:id="0" w:name="_GoBack"/>
      <w:bookmarkEnd w:id="0"/>
    </w:p>
    <w:p w14:paraId="7EAE6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附件：鹿寨县禁止燃放烟花爆竹区域图</w:t>
      </w:r>
    </w:p>
    <w:p w14:paraId="4F7B0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 w14:paraId="5C534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/>
        <w:jc w:val="center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                           2026年10月27日</w:t>
      </w:r>
    </w:p>
    <w:p w14:paraId="127AC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jc w:val="left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（此件公开发布）</w:t>
      </w:r>
    </w:p>
    <w:p w14:paraId="5CE8B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32"/>
          <w:highlight w:val="none"/>
          <w:u w:val="single" w:color="auto"/>
          <w:lang w:val="en-US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32"/>
          <w:szCs w:val="32"/>
          <w:highlight w:val="none"/>
          <w:u w:val="single" w:color="auto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color w:val="000000"/>
          <w:spacing w:val="8"/>
          <w:position w:val="2"/>
          <w:sz w:val="32"/>
          <w:szCs w:val="32"/>
          <w:highlight w:val="none"/>
          <w:u w:val="single" w:color="auto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32"/>
          <w:szCs w:val="32"/>
          <w:highlight w:val="none"/>
          <w:u w:val="single" w:color="auto"/>
          <w:lang w:val="en-US" w:eastAsia="zh-CN"/>
        </w:rPr>
        <w:t xml:space="preserve"> </w:t>
      </w:r>
    </w:p>
    <w:p w14:paraId="471F4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</w:rPr>
        <w:t>鹿寨县人民政府办公室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32"/>
          <w:highlight w:val="none"/>
          <w:u w:val="single"/>
        </w:rPr>
        <w:t xml:space="preserve">         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000000"/>
          <w:spacing w:val="8"/>
          <w:position w:val="2"/>
          <w:sz w:val="32"/>
          <w:highlight w:val="none"/>
          <w:u w:val="single"/>
          <w:lang w:val="en-US" w:eastAsia="zh-CN"/>
        </w:rPr>
        <w:t xml:space="preserve"> </w:t>
      </w:r>
      <w:r>
        <w:rPr>
          <w:rFonts w:hint="eastAsia" w:eastAsia="仿宋_GB2312" w:cs="Times New Roman"/>
          <w:color w:val="000000"/>
          <w:spacing w:val="8"/>
          <w:position w:val="2"/>
          <w:sz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000000"/>
          <w:spacing w:val="8"/>
          <w:position w:val="2"/>
          <w:sz w:val="32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32"/>
          <w:highlight w:val="none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</w:rPr>
        <w:t>20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  <w:lang w:val="en-US" w:eastAsia="zh-CN"/>
        </w:rPr>
        <w:t>27</w:t>
      </w:r>
      <w:r>
        <w:rPr>
          <w:rFonts w:hint="default" w:ascii="Times New Roman" w:hAnsi="Times New Roman" w:eastAsia="仿宋_GB2312" w:cs="Times New Roman"/>
          <w:color w:val="000000"/>
          <w:spacing w:val="8"/>
          <w:position w:val="2"/>
          <w:sz w:val="28"/>
          <w:highlight w:val="none"/>
          <w:u w:val="single"/>
        </w:rPr>
        <w:t xml:space="preserve">日印发  </w:t>
      </w:r>
    </w:p>
    <w:p w14:paraId="648DA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294" w:rightChars="140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40" w:right="1417" w:bottom="1440" w:left="1417" w:header="851" w:footer="1247" w:gutter="0"/>
          <w:pgNumType w:fmt="decimal"/>
          <w:cols w:space="720" w:num="1"/>
          <w:docGrid w:type="lines" w:linePitch="312" w:charSpace="0"/>
        </w:sectPr>
      </w:pPr>
    </w:p>
    <w:p w14:paraId="58462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6739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鹿寨县禁止燃放烟花爆竹区域图</w:t>
      </w:r>
    </w:p>
    <w:p w14:paraId="12D2F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drawing>
          <wp:inline distT="0" distB="0" distL="114300" distR="114300">
            <wp:extent cx="8997950" cy="5332730"/>
            <wp:effectExtent l="0" t="0" r="12700" b="1270"/>
            <wp:docPr id="5" name="图片 5" descr="2A7480E25085BE526DBFFAD37A87FB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A7480E25085BE526DBFFAD37A87FB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97950" cy="533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134" w:right="1440" w:bottom="1134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C455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3759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759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AE47C1">
                          <w:pPr>
                            <w:pStyle w:val="2"/>
                            <w:ind w:firstLine="280" w:firstLineChars="100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81.7pt;mso-position-horizontal:outside;mso-position-horizontal-relative:margin;z-index:251659264;mso-width-relative:page;mso-height-relative:page;" filled="f" stroked="f" coordsize="21600,21600" o:gfxdata="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ceCVXtMAAAAFAQAA&#10;DwAAAAAAAAABACAAAAAiAAAAZHJzL2Rvd25yZXYueG1sUEsBAhQAFAAAAAgAh07iQE4a4rLlAQAA&#10;wAMAAA4AAAAAAAAAAQAgAAAAIgEAAGRycy9lMm9Eb2MueG1sUEsFBgAAAAAGAAYAWQEAAHk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AE47C1">
                    <w:pPr>
                      <w:pStyle w:val="2"/>
                      <w:ind w:firstLine="280" w:firstLineChars="100"/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forms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CEBF31"/>
    <w:rsid w:val="044F5C27"/>
    <w:rsid w:val="06C85CAF"/>
    <w:rsid w:val="087114DF"/>
    <w:rsid w:val="0A8D3D36"/>
    <w:rsid w:val="0F642E60"/>
    <w:rsid w:val="0F9B10AF"/>
    <w:rsid w:val="11124F95"/>
    <w:rsid w:val="12244309"/>
    <w:rsid w:val="198E56EB"/>
    <w:rsid w:val="1C400211"/>
    <w:rsid w:val="24815989"/>
    <w:rsid w:val="269FB647"/>
    <w:rsid w:val="27BA6913"/>
    <w:rsid w:val="2AFC6F52"/>
    <w:rsid w:val="2EEFB3F0"/>
    <w:rsid w:val="336F4531"/>
    <w:rsid w:val="34504C29"/>
    <w:rsid w:val="3F8115B2"/>
    <w:rsid w:val="3FEA5F19"/>
    <w:rsid w:val="447B7F61"/>
    <w:rsid w:val="49C46531"/>
    <w:rsid w:val="5AF2DF23"/>
    <w:rsid w:val="5B967FAF"/>
    <w:rsid w:val="5DCEBF31"/>
    <w:rsid w:val="64F27ADF"/>
    <w:rsid w:val="67FB9469"/>
    <w:rsid w:val="67FF8431"/>
    <w:rsid w:val="6E621C71"/>
    <w:rsid w:val="73F05790"/>
    <w:rsid w:val="748F53FE"/>
    <w:rsid w:val="786E7D90"/>
    <w:rsid w:val="78827754"/>
    <w:rsid w:val="78BA4A12"/>
    <w:rsid w:val="78FF69AD"/>
    <w:rsid w:val="7A7FC7E8"/>
    <w:rsid w:val="7AFF8E5E"/>
    <w:rsid w:val="7B5F4C7C"/>
    <w:rsid w:val="7BD9C824"/>
    <w:rsid w:val="7BEFBDE0"/>
    <w:rsid w:val="7C3C5E6C"/>
    <w:rsid w:val="7EB7B92A"/>
    <w:rsid w:val="7EF8CBF0"/>
    <w:rsid w:val="7FBD7ECD"/>
    <w:rsid w:val="7FDF8FCC"/>
    <w:rsid w:val="B7BBE174"/>
    <w:rsid w:val="B9FCC45B"/>
    <w:rsid w:val="DFFF8E53"/>
    <w:rsid w:val="EF7B333D"/>
    <w:rsid w:val="EFDF350D"/>
    <w:rsid w:val="FBB742AC"/>
    <w:rsid w:val="FBDEF7CE"/>
    <w:rsid w:val="FF6FF8DF"/>
    <w:rsid w:val="FFFC0B40"/>
    <w:rsid w:val="FFFD26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832</Words>
  <Characters>866</Characters>
  <Lines>0</Lines>
  <Paragraphs>0</Paragraphs>
  <TotalTime>10</TotalTime>
  <ScaleCrop>false</ScaleCrop>
  <LinksUpToDate>false</LinksUpToDate>
  <CharactersWithSpaces>1009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2025-12-11T01:14:00Z</dcterms:created>
  <dc:creator>gxxc</dc:creator>
  <cp:lastModifiedBy>乌龙茶de-su</cp:lastModifiedBy>
  <cp:lastPrinted>2026-10-28T00:24:00Z</cp:lastPrinted>
  <dcterms:modified xsi:type="dcterms:W3CDTF">2026-10-30T08:23:25Z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5F2FC553132661EC3122D6693A52FBA4_42</vt:lpwstr>
  </property>
  <property fmtid="{D5CDD505-2E9C-101B-9397-08002B2CF9AE}" pid="4" name="KSOTemplateDocerSaveRecord">
    <vt:lpwstr>eyJoZGlkIjoiZTI2NWMwOWQ5NjgxMjhhNWM2ODhjYmMzZDljYWY2ZTgiLCJ1c2VySWQiOiIyMzY4NDIwNTgifQ==</vt:lpwstr>
  </property>
</Properties>
</file>