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301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 xml:space="preserve"> 202</w:t>
      </w:r>
      <w:r>
        <w:rPr>
          <w:rFonts w:hint="eastAsia" w:eastAsia="方正小标宋简体" w:cs="Times New Roman"/>
          <w:sz w:val="44"/>
          <w:szCs w:val="44"/>
          <w:u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年鹿寨县寨沙镇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“谁执法谁普法”“谁服务谁普法”“谁主管谁负责”</w:t>
      </w:r>
    </w:p>
    <w:p w14:paraId="187D5E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4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311"/>
        <w:gridCol w:w="1467"/>
        <w:gridCol w:w="1498"/>
        <w:gridCol w:w="2235"/>
        <w:gridCol w:w="1275"/>
        <w:gridCol w:w="1934"/>
        <w:gridCol w:w="946"/>
        <w:gridCol w:w="1628"/>
      </w:tblGrid>
      <w:tr w14:paraId="07A1A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56F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4F1F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9EAA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D86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F53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0002764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F5B4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DB02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EEF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2F50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2B09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DA4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鹿寨县寨沙镇人民政府</w:t>
            </w:r>
          </w:p>
        </w:tc>
        <w:tc>
          <w:tcPr>
            <w:tcW w:w="23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0D8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《中华人民共和国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土地管理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法》</w:t>
            </w:r>
          </w:p>
        </w:tc>
        <w:tc>
          <w:tcPr>
            <w:tcW w:w="14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1354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法律明白人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31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  <w:t>旁听庭审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01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集中开展1次线下旁听庭审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F98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2024年4月30日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1D05C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寨沙镇人民政府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65B1F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罗安宁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C57D9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0772-6551001</w:t>
            </w:r>
          </w:p>
        </w:tc>
      </w:tr>
      <w:tr w14:paraId="4E87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A681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381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《中华人民共和国宪法》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A07F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镇行政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、企事业单位、社会团体、社会公众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C88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“12.4”宪法宣传周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951B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1次集中宣传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D42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  <w:p w14:paraId="68274CF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9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A8E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寨沙镇人民政府</w:t>
            </w:r>
          </w:p>
        </w:tc>
        <w:tc>
          <w:tcPr>
            <w:tcW w:w="9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6D6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罗安宁</w:t>
            </w:r>
          </w:p>
        </w:tc>
        <w:tc>
          <w:tcPr>
            <w:tcW w:w="16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00B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0772-6551001</w:t>
            </w:r>
          </w:p>
        </w:tc>
      </w:tr>
      <w:tr w14:paraId="33AA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D07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F5C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《中华人民共和国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民法典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9EC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镇行政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企事业单位、社会团体、社会公众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D30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开展“美好生活·民法典相伴”主题宣传活动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C3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1.组织开展鹿寨县寨沙镇民法典主题宣传月活动；</w:t>
            </w:r>
          </w:p>
          <w:p w14:paraId="20E1C82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2.开展宣讲培训。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CD8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  <w:p w14:paraId="09DC29C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36E7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寨沙镇人民政府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97A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罗安宁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B56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0772-6551001</w:t>
            </w:r>
          </w:p>
        </w:tc>
      </w:tr>
      <w:tr w14:paraId="7882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5826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D2E1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中华人民共和国未成年人保护法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1B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未成年人、</w:t>
            </w:r>
          </w:p>
          <w:p w14:paraId="3EE0161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家长、教师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2E4D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发放宣传资料、日常宣传、咨询解答。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25C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1次集中宣传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F3E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  <w:p w14:paraId="26F06F4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241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寨沙镇人民政府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F917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罗安宁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8FF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0772-6551001</w:t>
            </w:r>
          </w:p>
        </w:tc>
      </w:tr>
      <w:tr w14:paraId="7427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56A8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C1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《</w:t>
            </w:r>
            <w:r>
              <w:rPr>
                <w:rFonts w:hint="eastAsia" w:eastAsia="仿宋_GB2312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国家安全法》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D945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镇行政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、企事业单位、社会团体、社会公众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0365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全民国家安全教育日开展国家安全教育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90B78"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发放资料、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日常宣传、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咨询解答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BB5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  <w:p w14:paraId="1BED29D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D7A6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寨沙镇人民政府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2E57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罗安宁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654A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0772-6551001</w:t>
            </w:r>
          </w:p>
        </w:tc>
      </w:tr>
      <w:tr w14:paraId="2CFA3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CA97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175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广西壮族自治区土地山林水利权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属纠纷调解处理条例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880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农村群众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FF97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发放宣传资料，日常咨询。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4C896"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结合公职律师进乡镇开展宣传活动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C62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  <w:p w14:paraId="135345E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CF4D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寨沙镇人民政府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1CB3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罗安宁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FD12">
            <w:pP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0772-6551001</w:t>
            </w:r>
          </w:p>
        </w:tc>
      </w:tr>
    </w:tbl>
    <w:p w14:paraId="412092F9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填报单位（盖章）：鹿寨县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寨沙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镇人民政府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填表日期：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6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月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日</w:t>
      </w:r>
    </w:p>
    <w:p w14:paraId="793FCD3B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WMwZGMwM2I4ZDZlNTlmOTQ4NGI4MGYwZWRmOTQifQ=="/>
  </w:docVars>
  <w:rsids>
    <w:rsidRoot w:val="712D0C39"/>
    <w:rsid w:val="038623C5"/>
    <w:rsid w:val="0ED119D3"/>
    <w:rsid w:val="0F130DDA"/>
    <w:rsid w:val="104A0669"/>
    <w:rsid w:val="19E82D37"/>
    <w:rsid w:val="24B23859"/>
    <w:rsid w:val="25E11D10"/>
    <w:rsid w:val="2F580D0A"/>
    <w:rsid w:val="3DB42DAD"/>
    <w:rsid w:val="48BA4E2E"/>
    <w:rsid w:val="4BED324A"/>
    <w:rsid w:val="51E63DE0"/>
    <w:rsid w:val="527F61D1"/>
    <w:rsid w:val="543418D9"/>
    <w:rsid w:val="544C582A"/>
    <w:rsid w:val="5BDA1ECD"/>
    <w:rsid w:val="5EF87613"/>
    <w:rsid w:val="6BC208BD"/>
    <w:rsid w:val="6D1766C0"/>
    <w:rsid w:val="6D753C69"/>
    <w:rsid w:val="712D0C39"/>
    <w:rsid w:val="7443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</w:style>
  <w:style w:type="paragraph" w:styleId="3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642</Characters>
  <Lines>0</Lines>
  <Paragraphs>0</Paragraphs>
  <TotalTime>3</TotalTime>
  <ScaleCrop>false</ScaleCrop>
  <LinksUpToDate>false</LinksUpToDate>
  <CharactersWithSpaces>682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2022-06-08T08:50:00Z</dcterms:created>
  <dc:creator>976451419</dc:creator>
  <cp:lastModifiedBy>Administrator</cp:lastModifiedBy>
  <dcterms:modified xsi:type="dcterms:W3CDTF">2024-06-19T02:24:09Z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10E43A4D72E74754AA8BD91ABC5AEB55</vt:lpwstr>
  </property>
</Properties>
</file>