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val="0"/>
          <w:bCs w:val="0"/>
          <w:sz w:val="44"/>
          <w:szCs w:val="44"/>
        </w:rPr>
      </w:pPr>
      <w:r>
        <w:rPr>
          <w:rFonts w:hint="eastAsia" w:ascii="Times New Roman" w:hAnsi="Times New Roman" w:eastAsia="宋体" w:cs="宋体"/>
          <w:b w:val="0"/>
          <w:bCs w:val="0"/>
          <w:sz w:val="44"/>
          <w:szCs w:val="44"/>
        </w:rPr>
        <w:t>2024</w:t>
      </w:r>
      <w:r>
        <w:rPr>
          <w:rFonts w:hint="eastAsia" w:ascii="宋体" w:hAnsi="宋体" w:eastAsia="宋体" w:cs="宋体"/>
          <w:b w:val="0"/>
          <w:bCs w:val="0"/>
          <w:sz w:val="44"/>
          <w:szCs w:val="44"/>
        </w:rPr>
        <w:t>年鹿寨县水产品质量安全</w:t>
      </w:r>
      <w:r>
        <w:rPr>
          <w:rFonts w:hint="eastAsia" w:ascii="宋体" w:hAnsi="宋体" w:eastAsia="宋体" w:cs="宋体"/>
          <w:b w:val="0"/>
          <w:bCs w:val="0"/>
          <w:kern w:val="0"/>
          <w:sz w:val="44"/>
          <w:szCs w:val="44"/>
        </w:rPr>
        <w:t>监测</w:t>
      </w:r>
      <w:r>
        <w:rPr>
          <w:rFonts w:hint="eastAsia" w:ascii="宋体" w:hAnsi="宋体" w:eastAsia="宋体" w:cs="宋体"/>
          <w:b w:val="0"/>
          <w:bCs w:val="0"/>
          <w:sz w:val="44"/>
          <w:szCs w:val="44"/>
        </w:rPr>
        <w:t>实施方案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黑体" w:eastAsia="黑体" w:cs="黑体"/>
          <w:b/>
          <w:bCs/>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根据《自治区农业农村厅关于印发</w:t>
      </w: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年农产品质量安全风险监测实施方案的通知》（桂农厅发〔</w:t>
      </w: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2</w:t>
      </w:r>
      <w:r>
        <w:rPr>
          <w:rFonts w:hint="eastAsia" w:ascii="仿宋_GB2312" w:hAnsi="仿宋_GB2312" w:eastAsia="仿宋_GB2312" w:cs="仿宋_GB2312"/>
          <w:sz w:val="32"/>
          <w:szCs w:val="32"/>
        </w:rPr>
        <w:t>号）、《自治区农业农村厅关于印发</w:t>
      </w:r>
      <w:r>
        <w:rPr>
          <w:rFonts w:hint="eastAsia" w:ascii="Times New Roman" w:hAnsi="Times New Roman" w:eastAsia="仿宋_GB2312" w:cs="仿宋_GB2312"/>
          <w:sz w:val="32"/>
          <w:szCs w:val="32"/>
        </w:rPr>
        <w:t>202</w:t>
      </w:r>
      <w:r>
        <w:rPr>
          <w:rFonts w:ascii="Times New Roman" w:hAnsi="Times New Roman" w:eastAsia="仿宋_GB2312" w:cs="仿宋_GB2312"/>
          <w:sz w:val="32"/>
          <w:szCs w:val="32"/>
        </w:rPr>
        <w:t>4</w:t>
      </w:r>
      <w:r>
        <w:rPr>
          <w:rFonts w:hint="eastAsia" w:ascii="仿宋_GB2312" w:hAnsi="仿宋_GB2312" w:eastAsia="仿宋_GB2312" w:cs="仿宋_GB2312"/>
          <w:sz w:val="32"/>
          <w:szCs w:val="32"/>
        </w:rPr>
        <w:t>年广西农产品质量安全监督抽查工作实施方案的通知》（桂农厅发〔</w:t>
      </w: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3</w:t>
      </w:r>
      <w:r>
        <w:rPr>
          <w:rFonts w:hint="eastAsia" w:ascii="仿宋_GB2312" w:hAnsi="仿宋_GB2312" w:eastAsia="仿宋_GB2312" w:cs="仿宋_GB2312"/>
          <w:sz w:val="32"/>
          <w:szCs w:val="32"/>
        </w:rPr>
        <w:t>号）和《柳州市农业农村局关于印发</w:t>
      </w:r>
      <w:r>
        <w:rPr>
          <w:rFonts w:hint="eastAsia" w:ascii="Times New Roman" w:hAnsi="Times New Roman" w:eastAsia="仿宋_GB2312" w:cs="仿宋_GB2312"/>
          <w:sz w:val="32"/>
          <w:szCs w:val="32"/>
        </w:rPr>
        <w:t>202</w:t>
      </w:r>
      <w:r>
        <w:rPr>
          <w:rFonts w:ascii="Times New Roman" w:hAnsi="Times New Roman" w:eastAsia="仿宋_GB2312" w:cs="仿宋_GB2312"/>
          <w:sz w:val="32"/>
          <w:szCs w:val="32"/>
        </w:rPr>
        <w:t>4</w:t>
      </w:r>
      <w:r>
        <w:rPr>
          <w:rFonts w:hint="eastAsia" w:ascii="仿宋_GB2312" w:hAnsi="仿宋_GB2312" w:eastAsia="仿宋_GB2312" w:cs="仿宋_GB2312"/>
          <w:sz w:val="32"/>
          <w:szCs w:val="32"/>
        </w:rPr>
        <w:t>年柳州市水产品质量安全监测实施方案的通知》（柳农政发〔</w:t>
      </w: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cs="仿宋_GB2312"/>
          <w:sz w:val="32"/>
          <w:szCs w:val="32"/>
        </w:rPr>
        <w:t>8</w:t>
      </w:r>
      <w:r>
        <w:rPr>
          <w:rFonts w:hint="eastAsia" w:ascii="仿宋_GB2312" w:hAnsi="仿宋_GB2312" w:eastAsia="仿宋_GB2312" w:cs="仿宋_GB2312"/>
          <w:sz w:val="32"/>
          <w:szCs w:val="32"/>
        </w:rPr>
        <w:t>号）等文件精神，为加强我县水产品质量安全监管，全面掌握我县水产品生产质量安全状况，制定本方案。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一、监测任务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全县计划监测水产品成品</w:t>
      </w:r>
      <w:r>
        <w:rPr>
          <w:rFonts w:ascii="Times New Roman" w:hAnsi="Times New Roman" w:eastAsia="仿宋_GB2312" w:cs="仿宋_GB2312"/>
          <w:sz w:val="32"/>
          <w:szCs w:val="32"/>
        </w:rPr>
        <w:t>11</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批次，监督</w:t>
      </w:r>
      <w:r>
        <w:rPr>
          <w:rFonts w:ascii="仿宋_GB2312" w:hAnsi="仿宋_GB2312" w:eastAsia="仿宋_GB2312" w:cs="仿宋_GB2312"/>
          <w:sz w:val="32"/>
          <w:szCs w:val="32"/>
        </w:rPr>
        <w:t>抽查</w:t>
      </w:r>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，风险监测</w:t>
      </w:r>
      <w:r>
        <w:rPr>
          <w:rFonts w:hint="eastAsia" w:ascii="Times New Roman" w:hAnsi="Times New Roman" w:eastAsia="仿宋_GB2312" w:cs="仿宋_GB2312"/>
          <w:sz w:val="32"/>
          <w:szCs w:val="32"/>
        </w:rPr>
        <w:t>47</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快速检测</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县</w:t>
      </w:r>
      <w:r>
        <w:rPr>
          <w:rFonts w:hint="eastAsia" w:ascii="仿宋_GB2312" w:hAnsi="仿宋_GB2312" w:eastAsia="仿宋_GB2312" w:cs="仿宋_GB2312"/>
          <w:sz w:val="32"/>
          <w:szCs w:val="32"/>
        </w:rPr>
        <w:t>级</w:t>
      </w:r>
      <w:r>
        <w:rPr>
          <w:rFonts w:ascii="仿宋_GB2312" w:hAnsi="仿宋_GB2312" w:eastAsia="仿宋_GB2312" w:cs="仿宋_GB2312"/>
          <w:sz w:val="32"/>
          <w:szCs w:val="32"/>
        </w:rPr>
        <w:t>重点品种监测</w:t>
      </w:r>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批次。其中：自治区级抽检任务</w:t>
      </w:r>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批次（养殖环节成鱼</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批次，苗种</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批次），市级抽检</w:t>
      </w:r>
      <w:r>
        <w:rPr>
          <w:rFonts w:ascii="Times New Roman" w:hAnsi="Times New Roman" w:eastAsia="仿宋_GB2312" w:cs="仿宋_GB2312"/>
          <w:sz w:val="32"/>
          <w:szCs w:val="32"/>
        </w:rPr>
        <w:t>47</w:t>
      </w:r>
      <w:r>
        <w:rPr>
          <w:rFonts w:hint="eastAsia" w:ascii="仿宋_GB2312" w:hAnsi="仿宋_GB2312" w:eastAsia="仿宋_GB2312" w:cs="仿宋_GB2312"/>
          <w:sz w:val="32"/>
          <w:szCs w:val="32"/>
        </w:rPr>
        <w:t>批次（养殖环节成鱼</w:t>
      </w:r>
      <w:r>
        <w:rPr>
          <w:rFonts w:ascii="Times New Roman" w:hAnsi="Times New Roman" w:eastAsia="仿宋_GB2312" w:cs="仿宋_GB2312"/>
          <w:sz w:val="32"/>
          <w:szCs w:val="32"/>
        </w:rPr>
        <w:t>40</w:t>
      </w:r>
      <w:r>
        <w:rPr>
          <w:rFonts w:hint="eastAsia" w:ascii="仿宋_GB2312" w:hAnsi="仿宋_GB2312" w:eastAsia="仿宋_GB2312" w:cs="仿宋_GB2312"/>
          <w:sz w:val="32"/>
          <w:szCs w:val="32"/>
        </w:rPr>
        <w:t>批次，螺蛳</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批次），县级抽检</w:t>
      </w:r>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批次。</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（一）定量检测。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养殖环节：监测样品</w:t>
      </w:r>
      <w:r>
        <w:rPr>
          <w:rFonts w:ascii="Times New Roman" w:hAnsi="Times New Roman" w:eastAsia="仿宋_GB2312" w:cs="仿宋_GB2312"/>
          <w:sz w:val="32"/>
          <w:szCs w:val="32"/>
        </w:rPr>
        <w:t>81</w:t>
      </w:r>
      <w:r>
        <w:rPr>
          <w:rFonts w:hint="eastAsia" w:ascii="仿宋_GB2312" w:hAnsi="仿宋_GB2312" w:eastAsia="仿宋_GB2312" w:cs="仿宋_GB2312"/>
          <w:sz w:val="32"/>
          <w:szCs w:val="32"/>
        </w:rPr>
        <w:t>批次，其中自治区任务成品鱼</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鱼苗</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批次；市本级任务成品鱼</w:t>
      </w:r>
      <w:r>
        <w:rPr>
          <w:rFonts w:ascii="Times New Roman" w:hAnsi="Times New Roman" w:eastAsia="仿宋_GB2312" w:cs="仿宋_GB2312"/>
          <w:sz w:val="32"/>
          <w:szCs w:val="32"/>
        </w:rPr>
        <w:t>40</w:t>
      </w:r>
      <w:r>
        <w:rPr>
          <w:rFonts w:hint="eastAsia" w:ascii="仿宋_GB2312" w:hAnsi="仿宋_GB2312" w:eastAsia="仿宋_GB2312" w:cs="仿宋_GB2312"/>
          <w:sz w:val="32"/>
          <w:szCs w:val="32"/>
        </w:rPr>
        <w:t>批次，螺蛳</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批次。重点抽大口黑鲈、乌鳢、鳊鱼、对虾、罗非鱼、草鱼、鲤鱼、斑点叉尾鮰、卵形鲳鲹等本地养殖优势品种和特色品种(鲢、鳙不列入抽样范围)。苗</w:t>
      </w:r>
      <w:r>
        <w:rPr>
          <w:rFonts w:ascii="仿宋_GB2312" w:hAnsi="仿宋_GB2312" w:eastAsia="仿宋_GB2312" w:cs="仿宋_GB2312"/>
          <w:sz w:val="32"/>
          <w:szCs w:val="32"/>
        </w:rPr>
        <w:t>种重点抽大口</w:t>
      </w:r>
      <w:r>
        <w:rPr>
          <w:rFonts w:hint="eastAsia" w:ascii="仿宋_GB2312" w:hAnsi="仿宋_GB2312" w:eastAsia="仿宋_GB2312" w:cs="仿宋_GB2312"/>
          <w:sz w:val="32"/>
          <w:szCs w:val="32"/>
        </w:rPr>
        <w:t>黑鲈、乌鳢、鳊鱼、对虾、罗非鱼、青</w:t>
      </w:r>
      <w:r>
        <w:rPr>
          <w:rFonts w:ascii="仿宋_GB2312" w:hAnsi="仿宋_GB2312" w:eastAsia="仿宋_GB2312" w:cs="仿宋_GB2312"/>
          <w:sz w:val="32"/>
          <w:szCs w:val="32"/>
        </w:rPr>
        <w:t>鱼、草鱼、</w:t>
      </w:r>
      <w:r>
        <w:rPr>
          <w:rFonts w:hint="eastAsia" w:ascii="仿宋_GB2312" w:hAnsi="仿宋_GB2312" w:eastAsia="仿宋_GB2312" w:cs="仿宋_GB2312"/>
          <w:sz w:val="32"/>
          <w:szCs w:val="32"/>
        </w:rPr>
        <w:t>鲢</w:t>
      </w:r>
      <w:r>
        <w:rPr>
          <w:rFonts w:ascii="仿宋_GB2312" w:hAnsi="仿宋_GB2312" w:eastAsia="仿宋_GB2312" w:cs="仿宋_GB2312"/>
          <w:sz w:val="32"/>
          <w:szCs w:val="32"/>
        </w:rPr>
        <w:t>、鳙、鲤鱼、</w:t>
      </w:r>
      <w:r>
        <w:rPr>
          <w:rFonts w:hint="eastAsia" w:ascii="仿宋_GB2312" w:hAnsi="仿宋_GB2312" w:eastAsia="仿宋_GB2312" w:cs="仿宋_GB2312"/>
          <w:sz w:val="32"/>
          <w:szCs w:val="32"/>
        </w:rPr>
        <w:t>鲮</w:t>
      </w:r>
      <w:r>
        <w:rPr>
          <w:rFonts w:ascii="仿宋_GB2312" w:hAnsi="仿宋_GB2312" w:eastAsia="仿宋_GB2312" w:cs="仿宋_GB2312"/>
          <w:sz w:val="32"/>
          <w:szCs w:val="32"/>
        </w:rPr>
        <w:t>鱼、</w:t>
      </w:r>
      <w:r>
        <w:rPr>
          <w:rFonts w:hint="eastAsia" w:ascii="仿宋_GB2312" w:hAnsi="仿宋_GB2312" w:eastAsia="仿宋_GB2312" w:cs="仿宋_GB2312"/>
          <w:sz w:val="32"/>
          <w:szCs w:val="32"/>
        </w:rPr>
        <w:t>斑点叉尾鮰等</w:t>
      </w:r>
      <w:r>
        <w:rPr>
          <w:rFonts w:ascii="仿宋_GB2312" w:hAnsi="仿宋_GB2312" w:eastAsia="仿宋_GB2312" w:cs="仿宋_GB2312"/>
          <w:sz w:val="32"/>
          <w:szCs w:val="32"/>
        </w:rPr>
        <w:t>本地养殖的优势品种和特急品种。</w:t>
      </w:r>
      <w:r>
        <w:rPr>
          <w:rFonts w:hint="eastAsia" w:ascii="仿宋_GB2312" w:hAnsi="仿宋_GB2312" w:eastAsia="仿宋_GB2312" w:cs="仿宋_GB2312"/>
          <w:sz w:val="32"/>
          <w:szCs w:val="32"/>
        </w:rPr>
        <w:t>监测对象覆盖辖区所有无公害水产养殖基地、水产健康养殖示范场、出口水产品养殖备案基地、地理标志产品登记产地等，尽可能涵盖辖区内不同的养殖场，使辖区内养殖场轮流抽检。</w:t>
      </w:r>
      <w:r>
        <w:rPr>
          <w:rFonts w:hint="eastAsia" w:ascii="Times New Roman" w:hAnsi="Times New Roman" w:eastAsia="仿宋_GB2312" w:cs="仿宋_GB2312"/>
          <w:sz w:val="32"/>
          <w:szCs w:val="32"/>
        </w:rPr>
        <w:t>202</w:t>
      </w:r>
      <w:r>
        <w:rPr>
          <w:rFonts w:ascii="Times New Roman" w:hAnsi="Times New Roman" w:eastAsia="仿宋_GB2312" w:cs="仿宋_GB2312"/>
          <w:sz w:val="32"/>
          <w:szCs w:val="32"/>
        </w:rPr>
        <w:t>3</w:t>
      </w:r>
      <w:r>
        <w:rPr>
          <w:rFonts w:hint="eastAsia" w:ascii="仿宋_GB2312" w:hAnsi="仿宋_GB2312" w:eastAsia="仿宋_GB2312" w:cs="仿宋_GB2312"/>
          <w:sz w:val="32"/>
          <w:szCs w:val="32"/>
        </w:rPr>
        <w:t>年检出不合格样品的养殖场为必抽对象。重点检测项目为氯霉素、孔雀石绿（海水品种不检）、硝基呋喃类代谢物、洛美沙星、培氟沙星、诺氟沙星、氧氟沙星。具体抽样任务的分配、样品种类及抽样数量、送样时限等要求详见附件</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（二）快速检测。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全县计划快速检测样品</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rPr>
        <w:t>批次。样品从养殖场抽取，要求覆盖辖区内所有无公害水产品产地、水产健康养殖示范场等。尽可能涵盖辖区内不同的养殖场，使辖区内养殖场轮流抽检。重点抽取品种为对虾、罗非鱼、草鱼、鲤鱼、斑点叉尾鮰、鲈鱼、卵形鲳鲹等本地养殖优势品种和特色品种(鲢、鳙不列入抽样范围)。具体抽样任务的分配、抽样数量等详见附件</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w:t>
      </w:r>
    </w:p>
    <w:p>
      <w:pPr>
        <w:keepNext w:val="0"/>
        <w:keepLines w:val="0"/>
        <w:pageBreakBefore w:val="0"/>
        <w:widowControl w:val="0"/>
        <w:tabs>
          <w:tab w:val="left" w:pos="900"/>
        </w:tabs>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二、组织实施与分工</w:t>
      </w:r>
    </w:p>
    <w:p>
      <w:pPr>
        <w:pStyle w:val="2"/>
        <w:keepNext w:val="0"/>
        <w:keepLines w:val="0"/>
        <w:pageBreakBefore w:val="0"/>
        <w:widowControl w:val="0"/>
        <w:kinsoku/>
        <w:wordWrap/>
        <w:overflowPunct/>
        <w:topLinePunct w:val="0"/>
        <w:autoSpaceDE/>
        <w:autoSpaceDN/>
        <w:bidi w:val="0"/>
        <w:spacing w:before="11" w:line="560" w:lineRule="exact"/>
        <w:ind w:left="0" w:right="218"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局质量安全与法规股负责组织协调，督促对监测不合格的查处。具体承担单位：县农业综合行政执法大队三中队、 县水产技术推广站。</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（一）定量检测。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县农业综合行政执法大队执法三中队负责本县任务的抽样，统一送样至市支队；负责对辖区内超标样品进行溯源查处。</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（二）快速检测。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县农业综合行政执法大队执法三中队负责本县快速检测任务样品的抽样，县水产技术推广站负责快速检测任务样品的检测。</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ascii="楷体_GB2312" w:hAnsi="楷体_GB2312" w:eastAsia="楷体_GB2312" w:cs="楷体_GB2312"/>
          <w:b/>
          <w:bCs/>
          <w:sz w:val="32"/>
          <w:szCs w:val="32"/>
        </w:rPr>
        <w:t>三）县</w:t>
      </w:r>
      <w:r>
        <w:rPr>
          <w:rFonts w:hint="eastAsia" w:ascii="楷体_GB2312" w:hAnsi="楷体_GB2312" w:eastAsia="楷体_GB2312" w:cs="楷体_GB2312"/>
          <w:b/>
          <w:bCs/>
          <w:sz w:val="32"/>
          <w:szCs w:val="32"/>
        </w:rPr>
        <w:t>级</w:t>
      </w:r>
      <w:r>
        <w:rPr>
          <w:rFonts w:ascii="楷体_GB2312" w:hAnsi="楷体_GB2312" w:eastAsia="楷体_GB2312" w:cs="楷体_GB2312"/>
          <w:b/>
          <w:bCs/>
          <w:sz w:val="32"/>
          <w:szCs w:val="32"/>
        </w:rPr>
        <w:t>重点</w:t>
      </w:r>
      <w:r>
        <w:rPr>
          <w:rFonts w:hint="eastAsia" w:ascii="楷体_GB2312" w:hAnsi="楷体_GB2312" w:eastAsia="楷体_GB2312" w:cs="楷体_GB2312"/>
          <w:b/>
          <w:bCs/>
          <w:sz w:val="32"/>
          <w:szCs w:val="32"/>
        </w:rPr>
        <w:t>品</w:t>
      </w:r>
      <w:r>
        <w:rPr>
          <w:rFonts w:ascii="楷体_GB2312" w:hAnsi="楷体_GB2312" w:eastAsia="楷体_GB2312" w:cs="楷体_GB2312"/>
          <w:b/>
          <w:bCs/>
          <w:sz w:val="32"/>
          <w:szCs w:val="32"/>
        </w:rPr>
        <w:t>种检测。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ascii="仿宋_GB2312" w:hAnsi="仿宋_GB2312" w:eastAsia="仿宋_GB2312" w:cs="仿宋_GB2312"/>
          <w:sz w:val="32"/>
          <w:szCs w:val="32"/>
        </w:rPr>
        <w:t>我县实际情况确定采取监督抽查或风险监测的方法进行抽样，检测机构、检测项目自定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三、监测抽样方法、检测依据和判定标准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楷体_GB2312" w:eastAsia="楷体_GB2312" w:cs="楷体_GB2312"/>
          <w:b/>
          <w:bCs/>
          <w:sz w:val="32"/>
          <w:szCs w:val="32"/>
        </w:rPr>
      </w:pPr>
      <w:r>
        <w:rPr>
          <w:rFonts w:hint="eastAsia" w:ascii="Times New Roman" w:hAnsi="Times New Roman" w:eastAsia="楷体_GB2312" w:cs="楷体_GB2312"/>
          <w:b/>
          <w:bCs/>
          <w:sz w:val="32"/>
          <w:szCs w:val="32"/>
          <w:lang w:eastAsia="zh-CN"/>
        </w:rPr>
        <w:t>（一）</w:t>
      </w:r>
      <w:r>
        <w:rPr>
          <w:rFonts w:hint="eastAsia" w:ascii="楷体_GB2312" w:hAnsi="楷体_GB2312" w:eastAsia="楷体_GB2312" w:cs="楷体_GB2312"/>
          <w:b/>
          <w:bCs/>
          <w:sz w:val="32"/>
          <w:szCs w:val="32"/>
        </w:rPr>
        <w:t>定量检测。</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抽样方法。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抽样按《水产品抽样规范》(</w:t>
      </w:r>
      <w:r>
        <w:rPr>
          <w:rFonts w:hint="eastAsia" w:ascii="Times New Roman" w:hAnsi="Times New Roman" w:eastAsia="仿宋_GB2312" w:cs="仿宋_GB2312"/>
          <w:sz w:val="32"/>
          <w:szCs w:val="32"/>
        </w:rPr>
        <w:t>GB</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T30891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2014</w:t>
      </w:r>
      <w:r>
        <w:rPr>
          <w:rFonts w:hint="eastAsia" w:ascii="仿宋_GB2312" w:hAnsi="仿宋_GB2312" w:eastAsia="仿宋_GB2312" w:cs="仿宋_GB2312"/>
          <w:sz w:val="32"/>
          <w:szCs w:val="32"/>
        </w:rPr>
        <w:t>)）规定执行。每个品种样品取样</w:t>
      </w:r>
      <w:r>
        <w:rPr>
          <w:rFonts w:hint="eastAsia" w:ascii="Times New Roman" w:hAnsi="Times New Roman" w:eastAsia="仿宋_GB2312" w:cs="仿宋_GB2312"/>
          <w:sz w:val="32"/>
          <w:szCs w:val="32"/>
        </w:rPr>
        <w:t>400g</w:t>
      </w:r>
      <w:r>
        <w:rPr>
          <w:rFonts w:hint="eastAsia" w:ascii="仿宋_GB2312" w:hAnsi="仿宋_GB2312" w:eastAsia="仿宋_GB2312" w:cs="仿宋_GB2312"/>
          <w:sz w:val="32"/>
          <w:szCs w:val="32"/>
        </w:rPr>
        <w:t>（肉）,等量分为</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份，一份用于检测，一份留样，样品抽取后要及时送市支队。暂时不能送样的，应放在－</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℃以下(含－</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℃)冰柜中冷冻保存，并妥善保管。被抽检单位要求留样的，则每个品种等量抽取</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份样品，每份样品不少于</w:t>
      </w:r>
      <w:r>
        <w:rPr>
          <w:rFonts w:hint="eastAsia" w:ascii="Times New Roman" w:hAnsi="Times New Roman" w:eastAsia="仿宋_GB2312" w:cs="仿宋_GB2312"/>
          <w:sz w:val="32"/>
          <w:szCs w:val="32"/>
        </w:rPr>
        <w:t>200g</w:t>
      </w:r>
      <w:r>
        <w:rPr>
          <w:rFonts w:hint="eastAsia" w:ascii="仿宋_GB2312" w:hAnsi="仿宋_GB2312" w:eastAsia="仿宋_GB2312" w:cs="仿宋_GB2312"/>
          <w:sz w:val="32"/>
          <w:szCs w:val="32"/>
        </w:rPr>
        <w:t>（肉），其中</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份送市支队，由市支队送自治区渔业病害防治环境监测和质量检验中心检测，另一份由被抽检单位保存，留给被检单位的样品，应书面要求其在冰柜、冰箱等设备中－</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℃以下(含－</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℃)冷冻保存。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按《水产苗种违禁药物抽检技术规范》(农业部</w:t>
      </w:r>
      <w:r>
        <w:rPr>
          <w:rFonts w:hint="eastAsia" w:ascii="Times New Roman" w:hAnsi="Times New Roman" w:eastAsia="仿宋_GB2312" w:cs="仿宋_GB2312"/>
          <w:sz w:val="32"/>
          <w:szCs w:val="32"/>
        </w:rPr>
        <w:t>1192</w:t>
      </w:r>
      <w:r>
        <w:rPr>
          <w:rFonts w:hint="eastAsia" w:ascii="仿宋_GB2312" w:hAnsi="仿宋_GB2312" w:eastAsia="仿宋_GB2312" w:cs="仿宋_GB2312"/>
          <w:sz w:val="32"/>
          <w:szCs w:val="32"/>
        </w:rPr>
        <w:t>号公告-</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2009</w:t>
      </w:r>
      <w:r>
        <w:rPr>
          <w:rFonts w:hint="eastAsia" w:ascii="仿宋_GB2312" w:hAnsi="仿宋_GB2312" w:eastAsia="仿宋_GB2312" w:cs="仿宋_GB2312"/>
          <w:sz w:val="32"/>
          <w:szCs w:val="32"/>
        </w:rPr>
        <w:t>)执行。应合理布设采样点，随机抽取样品，一个检验批次(指同一育苗场或养殖场内的同一品种、同期繁育、相同培育条件、同一来源的水产苗种，或同一暂养池中的水产苗种)抽取一个样品。苗种根据品种、大小不同，按《水产苗种违禁药物抽检技术规范》采用不同的制样方法，制样后的样品不少于</w:t>
      </w:r>
      <w:r>
        <w:rPr>
          <w:rFonts w:hint="eastAsia" w:ascii="Times New Roman" w:hAnsi="Times New Roman" w:eastAsia="仿宋_GB2312" w:cs="仿宋_GB2312"/>
          <w:sz w:val="32"/>
          <w:szCs w:val="32"/>
        </w:rPr>
        <w:t>200g</w:t>
      </w:r>
      <w:r>
        <w:rPr>
          <w:rFonts w:hint="eastAsia" w:ascii="仿宋_GB2312" w:hAnsi="仿宋_GB2312" w:eastAsia="仿宋_GB2312" w:cs="仿宋_GB2312"/>
          <w:sz w:val="32"/>
          <w:szCs w:val="32"/>
        </w:rPr>
        <w:t>，均匀等量分为</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份，一份用于检测，一份留样。</w:t>
      </w:r>
      <w:r>
        <w:rPr>
          <w:rFonts w:ascii="仿宋_GB2312" w:hAnsi="仿宋_GB2312" w:eastAsia="仿宋_GB2312" w:cs="仿宋_GB2312"/>
          <w:sz w:val="32"/>
          <w:szCs w:val="32"/>
        </w:rPr>
        <w:t>样</w:t>
      </w:r>
      <w:r>
        <w:rPr>
          <w:rFonts w:hint="eastAsia" w:ascii="仿宋_GB2312" w:hAnsi="仿宋_GB2312" w:eastAsia="仿宋_GB2312" w:cs="仿宋_GB2312"/>
          <w:sz w:val="32"/>
          <w:szCs w:val="32"/>
        </w:rPr>
        <w:t>品样抽取后，保持低温状态(</w:t>
      </w:r>
      <w:r>
        <w:rPr>
          <w:rFonts w:hint="eastAsia" w:ascii="Times New Roman" w:hAnsi="Times New Roman" w:eastAsia="仿宋_GB2312" w:cs="仿宋_GB2312"/>
          <w:sz w:val="32"/>
          <w:szCs w:val="32"/>
        </w:rPr>
        <w:t>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℃)，当天</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份送市支</w:t>
      </w:r>
      <w:r>
        <w:rPr>
          <w:rFonts w:ascii="仿宋_GB2312" w:hAnsi="仿宋_GB2312" w:eastAsia="仿宋_GB2312" w:cs="仿宋_GB2312"/>
          <w:sz w:val="32"/>
          <w:szCs w:val="32"/>
        </w:rPr>
        <w:t>队</w:t>
      </w:r>
      <w:r>
        <w:rPr>
          <w:rFonts w:hint="eastAsia" w:ascii="仿宋_GB2312" w:hAnsi="仿宋_GB2312" w:eastAsia="仿宋_GB2312" w:cs="仿宋_GB2312"/>
          <w:sz w:val="32"/>
          <w:szCs w:val="32"/>
        </w:rPr>
        <w:t>;若当天不能送样的，要放在-</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℃以下(含-</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℃)冰柜冷冻保存，中并妥善保管，被抽检单位要求留样的，则每个品种等量拍取</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份样品，每份样品不少于</w:t>
      </w:r>
      <w:r>
        <w:rPr>
          <w:rFonts w:hint="eastAsia" w:ascii="Times New Roman" w:hAnsi="Times New Roman" w:eastAsia="仿宋_GB2312" w:cs="仿宋_GB2312"/>
          <w:sz w:val="32"/>
          <w:szCs w:val="32"/>
        </w:rPr>
        <w:t>100g</w:t>
      </w:r>
      <w:r>
        <w:rPr>
          <w:rFonts w:hint="eastAsia" w:ascii="仿宋_GB2312" w:hAnsi="仿宋_GB2312" w:eastAsia="仿宋_GB2312" w:cs="仿宋_GB2312"/>
          <w:sz w:val="32"/>
          <w:szCs w:val="32"/>
        </w:rPr>
        <w:t>，其中</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份送市支</w:t>
      </w:r>
      <w:r>
        <w:rPr>
          <w:rFonts w:ascii="仿宋_GB2312" w:hAnsi="仿宋_GB2312" w:eastAsia="仿宋_GB2312" w:cs="仿宋_GB2312"/>
          <w:sz w:val="32"/>
          <w:szCs w:val="32"/>
        </w:rPr>
        <w:t>队</w:t>
      </w:r>
      <w:r>
        <w:rPr>
          <w:rFonts w:hint="eastAsia" w:ascii="仿宋_GB2312" w:hAnsi="仿宋_GB2312" w:eastAsia="仿宋_GB2312" w:cs="仿宋_GB2312"/>
          <w:sz w:val="32"/>
          <w:szCs w:val="32"/>
        </w:rPr>
        <w:t>，另</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份由被抽检单位保存，留给被检单位的样品，应书面要求其在冰柜、冰箱等设备中-</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℃以下(含-</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℃)冷冻保存。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除非出现阳性结果，否则一年内不能在同一地点(养殖场)重复抽样，每个被抽检单位一次最多只能抽取不同塘(池/网箱)的</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个样品。</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.抽检原则。</w:t>
      </w:r>
      <w:r>
        <w:rPr>
          <w:rFonts w:hint="eastAsia" w:ascii="仿宋_GB2312" w:hAnsi="仿宋_GB2312" w:eastAsia="仿宋_GB2312" w:cs="仿宋_GB2312"/>
          <w:sz w:val="32"/>
          <w:szCs w:val="32"/>
        </w:rPr>
        <w:t>严格遵循抽样机构与检测机构相分离的原则，抽样人员应具备执法证件，且不得少于</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人。根据抽样工作需要，可邀请具备相应资质的检测机构技术人员协助实施抽样和样品预处理等工作，及时，如实、完整填写抽样工作单(手机</w:t>
      </w:r>
      <w:r>
        <w:rPr>
          <w:rFonts w:hint="eastAsia" w:ascii="Times New Roman" w:hAnsi="Times New Roman" w:eastAsia="仿宋_GB2312" w:cs="仿宋_GB2312"/>
          <w:sz w:val="32"/>
          <w:szCs w:val="32"/>
        </w:rPr>
        <w:t>APP</w:t>
      </w:r>
      <w:r>
        <w:rPr>
          <w:rFonts w:hint="eastAsia" w:ascii="仿宋_GB2312" w:hAnsi="仿宋_GB2312" w:eastAsia="仿宋_GB2312" w:cs="仿宋_GB2312"/>
          <w:sz w:val="32"/>
          <w:szCs w:val="32"/>
        </w:rPr>
        <w:t>小程序、纸质按检测单位当年下发的抽样单为准)、每次送样时均需填写送抽样、送样工作情况记录表</w:t>
      </w:r>
      <w:r>
        <w:rPr>
          <w:rFonts w:hint="eastAsia" w:ascii="仿宋_GB2312" w:hAnsi="仿宋_GB2312" w:eastAsia="仿宋_GB2312" w:cs="仿宋_GB2312"/>
          <w:bCs/>
          <w:sz w:val="32"/>
          <w:szCs w:val="32"/>
        </w:rPr>
        <w:t>（附件</w:t>
      </w:r>
      <w:r>
        <w:rPr>
          <w:rFonts w:hint="eastAsia" w:ascii="Times New Roman" w:hAnsi="Times New Roman" w:eastAsia="仿宋_GB2312" w:cs="仿宋_GB2312"/>
          <w:bCs/>
          <w:sz w:val="32"/>
          <w:szCs w:val="32"/>
        </w:rPr>
        <w:t>3</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和送检水产祥品信息汇总表</w:t>
      </w:r>
      <w:r>
        <w:rPr>
          <w:rFonts w:hint="eastAsia" w:ascii="仿宋_GB2312" w:hAnsi="仿宋_GB2312" w:eastAsia="仿宋_GB2312" w:cs="仿宋_GB2312"/>
          <w:bCs/>
          <w:sz w:val="32"/>
          <w:szCs w:val="32"/>
        </w:rPr>
        <w:t>（附件</w:t>
      </w:r>
      <w:r>
        <w:rPr>
          <w:rFonts w:hint="eastAsia" w:ascii="Times New Roman" w:hAnsi="Times New Roman" w:eastAsia="仿宋_GB2312" w:cs="仿宋_GB2312"/>
          <w:bCs/>
          <w:sz w:val="32"/>
          <w:szCs w:val="32"/>
        </w:rPr>
        <w:t>4</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，并与样品、抽样单一同交至市支</w:t>
      </w:r>
      <w:r>
        <w:rPr>
          <w:rFonts w:ascii="仿宋_GB2312" w:hAnsi="仿宋_GB2312" w:eastAsia="仿宋_GB2312" w:cs="仿宋_GB2312"/>
          <w:sz w:val="32"/>
          <w:szCs w:val="32"/>
        </w:rPr>
        <w:t>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仿宋_GB2312"/>
          <w:bCs/>
          <w:sz w:val="32"/>
          <w:szCs w:val="32"/>
        </w:rPr>
        <w:t>3</w:t>
      </w:r>
      <w:r>
        <w:rPr>
          <w:rFonts w:hint="eastAsia" w:ascii="仿宋_GB2312" w:hAnsi="仿宋_GB2312" w:eastAsia="仿宋_GB2312" w:cs="仿宋_GB2312"/>
          <w:bCs/>
          <w:sz w:val="32"/>
          <w:szCs w:val="32"/>
        </w:rPr>
        <w:t>.检测依据和判定标准。检测依据和判定标准</w:t>
      </w:r>
      <w:r>
        <w:rPr>
          <w:rFonts w:hint="eastAsia" w:ascii="仿宋_GB2312" w:hAnsi="仿宋_GB2312" w:eastAsia="仿宋_GB2312" w:cs="仿宋_GB2312"/>
          <w:sz w:val="32"/>
          <w:szCs w:val="32"/>
        </w:rPr>
        <w:t>根据附件</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的规定执行。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Cs/>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.拒绝抽样的处理。</w:t>
      </w:r>
      <w:r>
        <w:rPr>
          <w:rFonts w:hint="eastAsia" w:ascii="仿宋_GB2312" w:hAnsi="仿宋_GB2312" w:eastAsia="仿宋_GB2312" w:cs="仿宋_GB2312"/>
          <w:bCs/>
          <w:sz w:val="32"/>
          <w:szCs w:val="32"/>
        </w:rPr>
        <w:t>被抽查单位无正当理由拒绝抽样的，抽样人员应当立即告知拒绝抽样的法律责任和处理措施。被抽查单位仍拒绝抽样的，抽样人员应当现场填写拒检确认书（见附件</w:t>
      </w:r>
      <w:r>
        <w:rPr>
          <w:rFonts w:hint="eastAsia" w:ascii="Times New Roman" w:hAnsi="Times New Roman" w:eastAsia="仿宋_GB2312" w:cs="仿宋_GB2312"/>
          <w:bCs/>
          <w:sz w:val="32"/>
          <w:szCs w:val="32"/>
        </w:rPr>
        <w:t>6</w:t>
      </w:r>
      <w:r>
        <w:rPr>
          <w:rFonts w:hint="eastAsia" w:ascii="仿宋_GB2312" w:hAnsi="仿宋_GB2312" w:eastAsia="仿宋_GB2312" w:cs="仿宋_GB2312"/>
          <w:bCs/>
          <w:sz w:val="32"/>
          <w:szCs w:val="32"/>
        </w:rPr>
        <w:t>），由抽样人员和见证人共同签字，并及时向自治区农业农村厅农产品质量安全监管处报告相关情况。依据《农产品质量安全监测管理办法》（农业部令</w:t>
      </w:r>
      <w:r>
        <w:rPr>
          <w:rFonts w:hint="eastAsia" w:ascii="Times New Roman" w:hAnsi="Times New Roman" w:eastAsia="仿宋_GB2312" w:cs="仿宋_GB2312"/>
          <w:bCs/>
          <w:sz w:val="32"/>
          <w:szCs w:val="32"/>
        </w:rPr>
        <w:t>2012</w:t>
      </w:r>
      <w:r>
        <w:rPr>
          <w:rFonts w:hint="eastAsia" w:ascii="仿宋_GB2312" w:hAnsi="仿宋_GB2312" w:eastAsia="仿宋_GB2312" w:cs="仿宋_GB2312"/>
          <w:bCs/>
          <w:sz w:val="32"/>
          <w:szCs w:val="32"/>
        </w:rPr>
        <w:t>年第</w:t>
      </w:r>
      <w:r>
        <w:rPr>
          <w:rFonts w:hint="eastAsia" w:ascii="Times New Roman" w:hAnsi="Times New Roman" w:eastAsia="仿宋_GB2312" w:cs="仿宋_GB2312"/>
          <w:bCs/>
          <w:sz w:val="32"/>
          <w:szCs w:val="32"/>
        </w:rPr>
        <w:t>7</w:t>
      </w:r>
      <w:r>
        <w:rPr>
          <w:rFonts w:hint="eastAsia" w:ascii="仿宋_GB2312" w:hAnsi="仿宋_GB2312" w:eastAsia="仿宋_GB2312" w:cs="仿宋_GB2312"/>
          <w:bCs/>
          <w:sz w:val="32"/>
          <w:szCs w:val="32"/>
        </w:rPr>
        <w:t>号）第二十三条规定，对被拒绝抽查的农产品以不合格论处。</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（二）快速检测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抽样方法及抽样数量参照“</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、抽样方法”。如实、完整填写抽样工作单（附件</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），检测采用统一原始记录（附件</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检测及</w:t>
      </w:r>
      <w:r>
        <w:rPr>
          <w:rFonts w:hint="eastAsia" w:ascii="仿宋_GB2312" w:hAnsi="仿宋_GB2312" w:eastAsia="仿宋_GB2312" w:cs="仿宋_GB2312"/>
          <w:sz w:val="32"/>
          <w:szCs w:val="32"/>
        </w:rPr>
        <w:t>判定标准依照快速</w:t>
      </w:r>
      <w:r>
        <w:rPr>
          <w:rFonts w:hint="eastAsia" w:ascii="仿宋_GB2312" w:hAnsi="仿宋_GB2312" w:eastAsia="仿宋_GB2312" w:cs="仿宋_GB2312"/>
          <w:kern w:val="0"/>
          <w:sz w:val="32"/>
          <w:szCs w:val="32"/>
        </w:rPr>
        <w:t>检测试剂</w:t>
      </w:r>
      <w:r>
        <w:rPr>
          <w:rFonts w:hint="eastAsia" w:ascii="仿宋_GB2312" w:hAnsi="仿宋_GB2312" w:eastAsia="仿宋_GB2312" w:cs="仿宋_GB2312"/>
          <w:sz w:val="32"/>
          <w:szCs w:val="32"/>
        </w:rPr>
        <w:t>卡</w:t>
      </w:r>
      <w:r>
        <w:rPr>
          <w:rFonts w:hint="eastAsia" w:ascii="仿宋_GB2312" w:hAnsi="仿宋_GB2312" w:eastAsia="仿宋_GB2312" w:cs="仿宋_GB2312"/>
          <w:kern w:val="0"/>
          <w:sz w:val="32"/>
          <w:szCs w:val="32"/>
        </w:rPr>
        <w:t>（盒）</w:t>
      </w:r>
      <w:r>
        <w:rPr>
          <w:rFonts w:hint="eastAsia" w:ascii="仿宋_GB2312" w:hAnsi="仿宋_GB2312" w:eastAsia="仿宋_GB2312" w:cs="仿宋_GB2312"/>
          <w:sz w:val="32"/>
          <w:szCs w:val="32"/>
        </w:rPr>
        <w:t>或检测试剂</w:t>
      </w:r>
      <w:r>
        <w:rPr>
          <w:rFonts w:hint="eastAsia" w:ascii="仿宋_GB2312" w:hAnsi="仿宋_GB2312" w:eastAsia="仿宋_GB2312" w:cs="仿宋_GB2312"/>
          <w:kern w:val="0"/>
          <w:sz w:val="32"/>
          <w:szCs w:val="32"/>
        </w:rPr>
        <w:t>产品说明。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四、时间安排</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（一）抽样检测时间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各类监测抽样、送样时间严格按照附件的任务分配表执行。县级快速检测抽样检测在重大节日期间重点抽检。</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（二）检测结果报送时间</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.超标样品确证和执法查处：</w:t>
      </w:r>
      <w:r>
        <w:rPr>
          <w:rFonts w:hint="eastAsia" w:ascii="仿宋_GB2312" w:hAnsi="仿宋_GB2312" w:eastAsia="仿宋_GB2312" w:cs="仿宋_GB2312"/>
          <w:sz w:val="32"/>
          <w:szCs w:val="32"/>
        </w:rPr>
        <w:t>县农业农村局通过快速方法筛选的可疑阳性样品，样品应在</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小时内送达广西渔业病害防治环境监测和质量检验中心进行确证；自治区渔业病害防治环境监测和质量检验中心在样品送达</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日内将确证结果报告（其中确证不合格报告应在确证后</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小时内）报送自治区农业农村厅</w:t>
      </w:r>
      <w:r>
        <w:rPr>
          <w:rFonts w:hint="eastAsia" w:ascii="仿宋_GB2312" w:hAnsi="仿宋_GB2312" w:eastAsia="仿宋_GB2312" w:cs="仿宋_GB2312"/>
          <w:kern w:val="0"/>
          <w:sz w:val="32"/>
          <w:szCs w:val="32"/>
        </w:rPr>
        <w:t>农产品质量安全监管处，</w:t>
      </w:r>
      <w:r>
        <w:rPr>
          <w:rFonts w:hint="eastAsia" w:ascii="仿宋_GB2312" w:hAnsi="仿宋_GB2312" w:eastAsia="仿宋_GB2312" w:cs="仿宋_GB2312"/>
          <w:sz w:val="32"/>
          <w:szCs w:val="32"/>
        </w:rPr>
        <w:t>并书面告知“被抽检单位如对检测结果有异议，可自收到检测结果之日起</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日内，向自治区农业农村厅申请复核”。确证超标样品，属地要按有关规定依法处置。自治区渔业病害防治环境监测和质量检验中心检测出具的不合格报告处理程序同上。</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.结果上报：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快速检测结果上报。县农业农村局（具体由县水产技术推广站负责）应分别于</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日、</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日、</w:t>
      </w:r>
      <w:r>
        <w:rPr>
          <w:rFonts w:hint="eastAsia" w:ascii="Times New Roman" w:hAnsi="Times New Roman" w:eastAsia="仿宋_GB2312" w:cs="仿宋_GB2312"/>
          <w:sz w:val="32"/>
          <w:szCs w:val="32"/>
        </w:rPr>
        <w:t>9</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日、</w:t>
      </w:r>
      <w:r>
        <w:rPr>
          <w:rFonts w:hint="eastAsia" w:ascii="Times New Roman" w:hAnsi="Times New Roman" w:eastAsia="仿宋_GB2312" w:cs="仿宋_GB2312"/>
          <w:sz w:val="32"/>
          <w:szCs w:val="32"/>
        </w:rPr>
        <w:t>11</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日前，将第一次、第二次、第三次、第四次快速检测结果（格式见附件</w:t>
      </w:r>
      <w:r>
        <w:rPr>
          <w:rFonts w:hint="eastAsia" w:ascii="Times New Roman" w:hAnsi="Times New Roman" w:eastAsia="仿宋_GB2312" w:cs="仿宋_GB2312"/>
          <w:sz w:val="32"/>
          <w:szCs w:val="32"/>
        </w:rPr>
        <w:t>9</w:t>
      </w:r>
      <w:r>
        <w:rPr>
          <w:rFonts w:hint="eastAsia" w:ascii="仿宋_GB2312" w:hAnsi="仿宋_GB2312" w:eastAsia="仿宋_GB2312" w:cs="仿宋_GB2312"/>
          <w:sz w:val="32"/>
          <w:szCs w:val="32"/>
        </w:rPr>
        <w:t>），以纸质文件和电子文档形式报送报送至市渔业站。由市渔业站汇总后分别</w:t>
      </w:r>
      <w:r>
        <w:rPr>
          <w:rFonts w:eastAsia="仿宋_GB2312"/>
          <w:color w:val="000000"/>
          <w:sz w:val="32"/>
          <w:szCs w:val="32"/>
        </w:rPr>
        <w:t>报送自治区渔业病害防治环境监测和质量检验中心</w:t>
      </w:r>
      <w:r>
        <w:rPr>
          <w:rFonts w:hint="eastAsia" w:eastAsia="仿宋_GB2312"/>
          <w:color w:val="000000"/>
          <w:sz w:val="32"/>
          <w:szCs w:val="32"/>
        </w:rPr>
        <w:t>和市局</w:t>
      </w:r>
      <w:r>
        <w:rPr>
          <w:rFonts w:hint="eastAsia" w:ascii="仿宋_GB2312" w:hAnsi="仿宋_GB2312" w:eastAsia="仿宋_GB2312" w:cs="仿宋_GB2312"/>
          <w:sz w:val="32"/>
          <w:szCs w:val="32"/>
        </w:rPr>
        <w:t>质量安全与法规科。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第三方检验机构分于每个季度最后一个月的</w:t>
      </w:r>
      <w:r>
        <w:rPr>
          <w:rFonts w:hint="eastAsia" w:ascii="Times New Roman" w:hAnsi="Times New Roman" w:eastAsia="仿宋_GB2312" w:cs="仿宋_GB2312"/>
          <w:sz w:val="32"/>
          <w:szCs w:val="32"/>
        </w:rPr>
        <w:t>25</w:t>
      </w:r>
      <w:r>
        <w:rPr>
          <w:rFonts w:hint="eastAsia" w:ascii="仿宋_GB2312" w:hAnsi="仿宋_GB2312" w:eastAsia="仿宋_GB2312" w:cs="仿宋_GB2312"/>
          <w:sz w:val="32"/>
          <w:szCs w:val="32"/>
        </w:rPr>
        <w:t>日前，将检测结果（见附件</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）和结果分析报告（正式文件和电子文档）分别报市支队和市局</w:t>
      </w:r>
      <w:r>
        <w:rPr>
          <w:rFonts w:hint="eastAsia" w:ascii="仿宋_GB2312" w:hAnsi="仿宋_GB2312" w:eastAsia="仿宋_GB2312" w:cs="仿宋_GB2312"/>
          <w:kern w:val="0"/>
          <w:sz w:val="32"/>
          <w:szCs w:val="32"/>
        </w:rPr>
        <w:t>质量安全与法规科。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五、经费安排</w:t>
      </w:r>
    </w:p>
    <w:p>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w:t>
      </w:r>
      <w:r>
        <w:rPr>
          <w:rFonts w:hint="eastAsia" w:ascii="Times New Roman" w:hAnsi="Times New Roman" w:eastAsia="仿宋_GB2312" w:cs="仿宋_GB2312"/>
          <w:bCs/>
          <w:sz w:val="32"/>
          <w:szCs w:val="32"/>
        </w:rPr>
        <w:t>202</w:t>
      </w:r>
      <w:r>
        <w:rPr>
          <w:rFonts w:ascii="Times New Roman" w:hAnsi="Times New Roman" w:eastAsia="仿宋_GB2312" w:cs="仿宋_GB2312"/>
          <w:bCs/>
          <w:sz w:val="32"/>
          <w:szCs w:val="32"/>
        </w:rPr>
        <w:t>4</w:t>
      </w:r>
      <w:r>
        <w:rPr>
          <w:rFonts w:hint="eastAsia" w:ascii="仿宋_GB2312" w:hAnsi="仿宋_GB2312" w:eastAsia="仿宋_GB2312" w:cs="仿宋_GB2312"/>
          <w:bCs/>
          <w:sz w:val="32"/>
          <w:szCs w:val="32"/>
        </w:rPr>
        <w:t>年自治区级抽检任务经费自治区农业农村厅分别下达到各任务承担单位。快速检测试剂卡（盒）由自治区渔业病害防治环境监测和质量检验中心统一采购下发到市渔业技术</w:t>
      </w:r>
      <w:r>
        <w:rPr>
          <w:rFonts w:ascii="仿宋_GB2312" w:hAnsi="仿宋_GB2312" w:eastAsia="仿宋_GB2312" w:cs="仿宋_GB2312"/>
          <w:bCs/>
          <w:sz w:val="32"/>
          <w:szCs w:val="32"/>
        </w:rPr>
        <w:t>推广</w:t>
      </w:r>
      <w:r>
        <w:rPr>
          <w:rFonts w:hint="eastAsia" w:ascii="仿宋_GB2312" w:hAnsi="仿宋_GB2312" w:eastAsia="仿宋_GB2312" w:cs="仿宋_GB2312"/>
          <w:bCs/>
          <w:sz w:val="32"/>
          <w:szCs w:val="32"/>
        </w:rPr>
        <w:t>站，由市渔业技术</w:t>
      </w:r>
      <w:r>
        <w:rPr>
          <w:rFonts w:ascii="仿宋_GB2312" w:hAnsi="仿宋_GB2312" w:eastAsia="仿宋_GB2312" w:cs="仿宋_GB2312"/>
          <w:bCs/>
          <w:sz w:val="32"/>
          <w:szCs w:val="32"/>
        </w:rPr>
        <w:t>推广</w:t>
      </w:r>
      <w:r>
        <w:rPr>
          <w:rFonts w:hint="eastAsia" w:ascii="仿宋_GB2312" w:hAnsi="仿宋_GB2312" w:eastAsia="仿宋_GB2312" w:cs="仿宋_GB2312"/>
          <w:bCs/>
          <w:sz w:val="32"/>
          <w:szCs w:val="32"/>
        </w:rPr>
        <w:t>站按任务分配给任务承担单位。定量检测抽样经费由自治区渔业病害防治环境监测和质量检验中心按样品数量下达各市负责抽样的单位，抽样费主要用于支付购买采样工具材料和样品、差旅和交通费等。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rPr>
        <w:t>市本级抽检任务由市级财政承担，经费要求另行通知。县级抽检任务所需经费由县财政承担。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六、联系</w:t>
      </w:r>
      <w:r>
        <w:rPr>
          <w:rFonts w:ascii="黑体" w:hAnsi="黑体" w:eastAsia="黑体" w:cs="黑体"/>
          <w:bCs/>
          <w:sz w:val="32"/>
          <w:szCs w:val="32"/>
        </w:rPr>
        <w:t>方式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县农业综合行政执法大队执法三中队、县水产技术推广站积极做好相关工作，相关抽样程序、方法，检测原始记录、结果报送等表格按照</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202</w:t>
      </w:r>
      <w:r>
        <w:rPr>
          <w:rFonts w:ascii="Times New Roman" w:hAnsi="Times New Roman" w:eastAsia="仿宋_GB2312" w:cs="仿宋_GB2312"/>
          <w:sz w:val="32"/>
          <w:szCs w:val="32"/>
        </w:rPr>
        <w:t>3</w:t>
      </w:r>
      <w:r>
        <w:rPr>
          <w:rFonts w:hint="eastAsia" w:ascii="仿宋_GB2312" w:hAnsi="仿宋_GB2312" w:eastAsia="仿宋_GB2312" w:cs="仿宋_GB2312"/>
          <w:sz w:val="32"/>
          <w:szCs w:val="32"/>
        </w:rPr>
        <w:t>年水产品质量安全监测实施方案》的要求填写。</w:t>
      </w:r>
      <w:r>
        <w:rPr>
          <w:rFonts w:hint="eastAsia" w:ascii="仿宋_GB2312" w:hAnsi="仿宋_GB2312" w:eastAsia="仿宋_GB2312" w:cs="仿宋_GB2312"/>
          <w:kern w:val="0"/>
          <w:sz w:val="32"/>
          <w:szCs w:val="32"/>
        </w:rPr>
        <w:t>监测有关业务与技术问题，请联系县农业综合行政执法大队执法三中队或县水产技术推广站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县农业综合行政执法大队执法三中队联系人：钟佩武，联系电话：</w:t>
      </w:r>
      <w:r>
        <w:rPr>
          <w:rFonts w:hint="eastAsia" w:ascii="Times New Roman" w:hAnsi="Times New Roman" w:eastAsia="仿宋_GB2312" w:cs="仿宋_GB2312"/>
          <w:sz w:val="32"/>
          <w:szCs w:val="32"/>
        </w:rPr>
        <w:t>0772</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6816223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kern w:val="0"/>
          <w:sz w:val="32"/>
          <w:szCs w:val="32"/>
        </w:rPr>
        <w:t>县水产技术推广站联系人：余信，</w:t>
      </w:r>
      <w:r>
        <w:rPr>
          <w:rFonts w:hint="eastAsia" w:ascii="仿宋_GB2312" w:hAnsi="仿宋_GB2312" w:eastAsia="仿宋_GB2312" w:cs="仿宋_GB2312"/>
          <w:sz w:val="32"/>
          <w:szCs w:val="32"/>
        </w:rPr>
        <w:t>联系电话：</w:t>
      </w:r>
      <w:r>
        <w:rPr>
          <w:rFonts w:hint="eastAsia" w:ascii="Times New Roman" w:hAnsi="Times New Roman" w:eastAsia="仿宋_GB2312" w:cs="仿宋_GB2312"/>
          <w:kern w:val="0"/>
          <w:sz w:val="32"/>
          <w:szCs w:val="32"/>
        </w:rPr>
        <w:t>0772</w:t>
      </w:r>
      <w:r>
        <w:rPr>
          <w:rFonts w:hint="eastAsia" w:ascii="仿宋_GB2312" w:hAnsi="仿宋_GB2312" w:eastAsia="仿宋_GB2312" w:cs="仿宋_GB2312"/>
          <w:kern w:val="0"/>
          <w:sz w:val="32"/>
          <w:szCs w:val="32"/>
        </w:rPr>
        <w:t>－</w:t>
      </w:r>
      <w:r>
        <w:rPr>
          <w:rFonts w:hint="eastAsia" w:ascii="Times New Roman" w:hAnsi="Times New Roman" w:eastAsia="仿宋_GB2312" w:cs="仿宋_GB2312"/>
          <w:kern w:val="0"/>
          <w:sz w:val="32"/>
          <w:szCs w:val="32"/>
        </w:rPr>
        <w:t>6829884</w:t>
      </w:r>
    </w:p>
    <w:p>
      <w:pPr>
        <w:keepNext w:val="0"/>
        <w:keepLines w:val="0"/>
        <w:pageBreakBefore w:val="0"/>
        <w:widowControl w:val="0"/>
        <w:kinsoku/>
        <w:wordWrap/>
        <w:overflowPunct/>
        <w:topLinePunct w:val="0"/>
        <w:autoSpaceDE/>
        <w:autoSpaceDN/>
        <w:bidi w:val="0"/>
        <w:spacing w:line="560" w:lineRule="exact"/>
        <w:ind w:left="1473" w:leftChars="304" w:hanging="835" w:hangingChars="261"/>
        <w:jc w:val="lef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spacing w:line="560" w:lineRule="exact"/>
        <w:ind w:left="1473" w:leftChars="304" w:hanging="835" w:hangingChars="261"/>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Times New Roman" w:hAnsi="Times New Roman"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ascii="Times New Roman" w:hAnsi="Times New Roman" w:eastAsia="仿宋_GB2312" w:cs="仿宋_GB2312"/>
          <w:kern w:val="0"/>
          <w:sz w:val="32"/>
          <w:szCs w:val="32"/>
        </w:rPr>
        <w:t>202</w:t>
      </w:r>
      <w:r>
        <w:rPr>
          <w:rFonts w:ascii="Times New Roman" w:hAnsi="Times New Roman" w:eastAsia="仿宋_GB2312" w:cs="仿宋_GB2312"/>
          <w:kern w:val="0"/>
          <w:sz w:val="32"/>
          <w:szCs w:val="32"/>
        </w:rPr>
        <w:t>4</w:t>
      </w:r>
      <w:r>
        <w:rPr>
          <w:rFonts w:hint="eastAsia" w:ascii="仿宋_GB2312" w:hAnsi="仿宋_GB2312" w:eastAsia="仿宋_GB2312" w:cs="仿宋_GB2312"/>
          <w:kern w:val="0"/>
          <w:sz w:val="32"/>
          <w:szCs w:val="32"/>
        </w:rPr>
        <w:t>年鹿寨县水产品养殖环节质量安全抽查计划表</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ascii="仿宋_GB2312" w:hAnsi="仿宋_GB2312" w:eastAsia="仿宋_GB2312" w:cs="仿宋_GB2312"/>
          <w:kern w:val="0"/>
          <w:sz w:val="32"/>
          <w:szCs w:val="32"/>
        </w:rPr>
        <w:t>.</w:t>
      </w:r>
      <w:r>
        <w:rPr>
          <w:rFonts w:hint="eastAsia" w:ascii="Times New Roman" w:hAnsi="Times New Roman" w:eastAsia="仿宋_GB2312" w:cs="仿宋_GB2312"/>
          <w:kern w:val="0"/>
          <w:sz w:val="32"/>
          <w:szCs w:val="32"/>
        </w:rPr>
        <w:t>2024</w:t>
      </w:r>
      <w:r>
        <w:rPr>
          <w:rFonts w:hint="eastAsia" w:ascii="仿宋_GB2312" w:hAnsi="仿宋_GB2312" w:eastAsia="仿宋_GB2312" w:cs="仿宋_GB2312"/>
          <w:kern w:val="0"/>
          <w:sz w:val="32"/>
          <w:szCs w:val="32"/>
        </w:rPr>
        <w:t>年鹿寨县水产品质量安全快速检测计划表</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县（</w:t>
      </w:r>
      <w:r>
        <w:rPr>
          <w:rFonts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rPr>
        <w:t>抽样、送样工作情况记录表</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县（</w:t>
      </w:r>
      <w:r>
        <w:rPr>
          <w:rFonts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rPr>
        <w:t>送检水产样品信息汇总表（第</w:t>
      </w:r>
      <w:r>
        <w:rPr>
          <w:rFonts w:hint="eastAsia" w:ascii="Times New Roman" w:hAnsi="Times New Roman" w:eastAsia="仿宋_GB2312" w:cs="仿宋_GB2312"/>
          <w:kern w:val="0"/>
          <w:sz w:val="32"/>
          <w:szCs w:val="32"/>
        </w:rPr>
        <w:t>XX</w:t>
      </w:r>
      <w:r>
        <w:rPr>
          <w:rFonts w:hint="eastAsia" w:ascii="仿宋_GB2312" w:hAnsi="仿宋_GB2312" w:eastAsia="仿宋_GB2312" w:cs="仿宋_GB2312"/>
          <w:kern w:val="0"/>
          <w:sz w:val="32"/>
          <w:szCs w:val="32"/>
        </w:rPr>
        <w:t>批）</w:t>
      </w:r>
    </w:p>
    <w:p>
      <w:pPr>
        <w:keepNext w:val="0"/>
        <w:keepLines w:val="0"/>
        <w:pageBreakBefore w:val="0"/>
        <w:widowControl w:val="0"/>
        <w:kinsoku/>
        <w:wordWrap/>
        <w:overflowPunct/>
        <w:topLinePunct w:val="0"/>
        <w:autoSpaceDE/>
        <w:autoSpaceDN/>
        <w:bidi w:val="0"/>
        <w:spacing w:line="560" w:lineRule="exact"/>
        <w:ind w:left="1491" w:leftChars="703" w:hanging="15"/>
        <w:textAlignment w:val="auto"/>
        <w:rPr>
          <w:rFonts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.检测项目、检测方法及结果判定</w:t>
      </w:r>
    </w:p>
    <w:p>
      <w:pPr>
        <w:keepNext w:val="0"/>
        <w:keepLines w:val="0"/>
        <w:pageBreakBefore w:val="0"/>
        <w:widowControl w:val="0"/>
        <w:kinsoku/>
        <w:wordWrap/>
        <w:overflowPunct/>
        <w:topLinePunct w:val="0"/>
        <w:autoSpaceDE/>
        <w:autoSpaceDN/>
        <w:bidi w:val="0"/>
        <w:spacing w:line="560" w:lineRule="exact"/>
        <w:ind w:left="1491" w:leftChars="703" w:hanging="15"/>
        <w:textAlignment w:val="auto"/>
        <w:rPr>
          <w:rFonts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6</w:t>
      </w:r>
      <w:r>
        <w:rPr>
          <w:rFonts w:hint="eastAsia" w:ascii="仿宋_GB2312" w:hAnsi="仿宋_GB2312" w:eastAsia="仿宋_GB2312" w:cs="仿宋_GB2312"/>
          <w:kern w:val="0"/>
          <w:sz w:val="32"/>
          <w:szCs w:val="32"/>
        </w:rPr>
        <w:t>.广西水产品质量安全监督抽查拒检确认书</w:t>
      </w:r>
    </w:p>
    <w:p>
      <w:pPr>
        <w:keepNext w:val="0"/>
        <w:keepLines w:val="0"/>
        <w:pageBreakBefore w:val="0"/>
        <w:widowControl w:val="0"/>
        <w:kinsoku/>
        <w:wordWrap/>
        <w:overflowPunct/>
        <w:topLinePunct w:val="0"/>
        <w:autoSpaceDE/>
        <w:autoSpaceDN/>
        <w:bidi w:val="0"/>
        <w:spacing w:line="560" w:lineRule="exact"/>
        <w:ind w:left="1818" w:leftChars="703" w:hanging="342" w:hangingChars="107"/>
        <w:textAlignment w:val="auto"/>
        <w:rPr>
          <w:rFonts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7</w:t>
      </w:r>
      <w:r>
        <w:rPr>
          <w:rFonts w:hint="eastAsia" w:ascii="仿宋_GB2312" w:hAnsi="仿宋_GB2312" w:eastAsia="仿宋_GB2312" w:cs="仿宋_GB2312"/>
          <w:kern w:val="0"/>
          <w:sz w:val="32"/>
          <w:szCs w:val="32"/>
        </w:rPr>
        <w:t>.广西水产品质量安全风险监测（快速检测）抽样工作单</w:t>
      </w:r>
    </w:p>
    <w:p>
      <w:pPr>
        <w:keepNext w:val="0"/>
        <w:keepLines w:val="0"/>
        <w:pageBreakBefore w:val="0"/>
        <w:widowControl w:val="0"/>
        <w:kinsoku/>
        <w:wordWrap/>
        <w:overflowPunct/>
        <w:topLinePunct w:val="0"/>
        <w:autoSpaceDE/>
        <w:autoSpaceDN/>
        <w:bidi w:val="0"/>
        <w:spacing w:line="560" w:lineRule="exact"/>
        <w:ind w:left="1491" w:leftChars="703" w:hanging="15"/>
        <w:textAlignment w:val="auto"/>
        <w:rPr>
          <w:rFonts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8</w:t>
      </w:r>
      <w:r>
        <w:rPr>
          <w:rFonts w:hint="eastAsia" w:ascii="仿宋_GB2312" w:hAnsi="仿宋_GB2312" w:eastAsia="仿宋_GB2312" w:cs="仿宋_GB2312"/>
          <w:kern w:val="0"/>
          <w:sz w:val="32"/>
          <w:szCs w:val="32"/>
        </w:rPr>
        <w:t>.广西水产品质量</w:t>
      </w:r>
      <w:bookmarkStart w:id="1" w:name="_GoBack"/>
      <w:bookmarkEnd w:id="1"/>
      <w:r>
        <w:rPr>
          <w:rFonts w:hint="eastAsia" w:ascii="仿宋_GB2312" w:hAnsi="仿宋_GB2312" w:eastAsia="仿宋_GB2312" w:cs="仿宋_GB2312"/>
          <w:kern w:val="0"/>
          <w:sz w:val="32"/>
          <w:szCs w:val="32"/>
        </w:rPr>
        <w:t>安全风险监测（快速检测）原始记录</w:t>
      </w:r>
    </w:p>
    <w:p>
      <w:pPr>
        <w:keepNext w:val="0"/>
        <w:keepLines w:val="0"/>
        <w:pageBreakBefore w:val="0"/>
        <w:widowControl w:val="0"/>
        <w:kinsoku/>
        <w:wordWrap/>
        <w:overflowPunct/>
        <w:topLinePunct w:val="0"/>
        <w:autoSpaceDE/>
        <w:autoSpaceDN/>
        <w:bidi w:val="0"/>
        <w:spacing w:line="560" w:lineRule="exact"/>
        <w:ind w:left="1491" w:leftChars="703" w:hanging="15"/>
        <w:textAlignment w:val="auto"/>
        <w:rPr>
          <w:rFonts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9</w:t>
      </w:r>
      <w:r>
        <w:rPr>
          <w:rFonts w:hint="eastAsia" w:ascii="仿宋_GB2312" w:hAnsi="仿宋_GB2312" w:eastAsia="仿宋_GB2312" w:cs="仿宋_GB2312"/>
          <w:kern w:val="0"/>
          <w:sz w:val="32"/>
          <w:szCs w:val="32"/>
        </w:rPr>
        <w:t>.监测总结分析报告和快速检测结果表（格式）</w:t>
      </w:r>
    </w:p>
    <w:p>
      <w:pPr>
        <w:keepNext w:val="0"/>
        <w:keepLines w:val="0"/>
        <w:pageBreakBefore w:val="0"/>
        <w:widowControl w:val="0"/>
        <w:kinsoku/>
        <w:wordWrap/>
        <w:overflowPunct/>
        <w:topLinePunct w:val="0"/>
        <w:autoSpaceDE/>
        <w:autoSpaceDN/>
        <w:bidi w:val="0"/>
        <w:spacing w:line="560" w:lineRule="exact"/>
        <w:ind w:left="1491" w:leftChars="703" w:hanging="15"/>
        <w:textAlignment w:val="auto"/>
        <w:rPr>
          <w:rFonts w:hint="eastAsia"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10</w:t>
      </w:r>
      <w:r>
        <w:rPr>
          <w:rFonts w:hint="eastAsia" w:ascii="仿宋_GB2312" w:hAnsi="仿宋_GB2312" w:eastAsia="仿宋_GB2312" w:cs="仿宋_GB2312"/>
          <w:kern w:val="0"/>
          <w:sz w:val="32"/>
          <w:szCs w:val="32"/>
        </w:rPr>
        <w:t>.</w:t>
      </w:r>
      <w:r>
        <w:rPr>
          <w:rFonts w:hint="eastAsia"/>
        </w:rPr>
        <w:t xml:space="preserve"> </w:t>
      </w:r>
      <w:r>
        <w:rPr>
          <w:rFonts w:hint="eastAsia" w:ascii="仿宋_GB2312" w:hAnsi="仿宋_GB2312" w:eastAsia="仿宋_GB2312" w:cs="仿宋_GB2312"/>
          <w:kern w:val="0"/>
          <w:sz w:val="32"/>
          <w:szCs w:val="32"/>
        </w:rPr>
        <w:t>水产品质量安全县级快速检测结果表</w:t>
      </w:r>
    </w:p>
    <w:p>
      <w:pPr>
        <w:keepNext w:val="0"/>
        <w:keepLines w:val="0"/>
        <w:pageBreakBefore w:val="0"/>
        <w:widowControl/>
        <w:kinsoku/>
        <w:wordWrap/>
        <w:overflowPunct/>
        <w:topLinePunct w:val="0"/>
        <w:autoSpaceDE/>
        <w:autoSpaceDN/>
        <w:bidi w:val="0"/>
        <w:spacing w:line="560" w:lineRule="exac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adjustRightInd w:val="0"/>
        <w:snapToGrid w:val="0"/>
        <w:spacing w:line="600" w:lineRule="exact"/>
        <w:rPr>
          <w:rFonts w:ascii="方正小标宋简体" w:hAnsi="方正小标宋简体" w:eastAsia="方正小标宋简体" w:cs="方正小标宋简体"/>
          <w:kern w:val="0"/>
          <w:sz w:val="44"/>
          <w:szCs w:val="44"/>
        </w:rPr>
      </w:pPr>
      <w:r>
        <w:rPr>
          <w:rFonts w:hint="eastAsia" w:ascii="宋体" w:hAnsi="宋体" w:cs="宋体"/>
          <w:sz w:val="32"/>
          <w:szCs w:val="32"/>
        </w:rPr>
        <w:t>附件</w:t>
      </w:r>
      <w:r>
        <w:rPr>
          <w:rFonts w:hint="eastAsia" w:ascii="Times New Roman" w:hAnsi="Times New Roman" w:cs="宋体"/>
          <w:sz w:val="32"/>
          <w:szCs w:val="32"/>
        </w:rPr>
        <w:t>1</w:t>
      </w:r>
    </w:p>
    <w:p>
      <w:pPr>
        <w:spacing w:line="60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2024年鹿寨县水产品</w:t>
      </w:r>
    </w:p>
    <w:p>
      <w:pPr>
        <w:spacing w:line="60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养殖环节质量安全抽查计划表</w:t>
      </w:r>
    </w:p>
    <w:p>
      <w:pPr>
        <w:spacing w:line="600" w:lineRule="exact"/>
        <w:rPr>
          <w:rFonts w:ascii="黑体" w:hAnsi="黑体" w:eastAsia="黑体" w:cs="黑体"/>
          <w:b/>
          <w:bCs/>
          <w:sz w:val="36"/>
          <w:szCs w:val="36"/>
        </w:rPr>
      </w:pPr>
    </w:p>
    <w:tbl>
      <w:tblPr>
        <w:tblStyle w:val="6"/>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48"/>
        <w:gridCol w:w="850"/>
        <w:gridCol w:w="786"/>
        <w:gridCol w:w="850"/>
        <w:gridCol w:w="916"/>
        <w:gridCol w:w="1134"/>
        <w:gridCol w:w="1216"/>
        <w:gridCol w:w="950"/>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4" w:type="dxa"/>
            <w:vMerge w:val="restart"/>
            <w:vAlign w:val="center"/>
          </w:tcPr>
          <w:p>
            <w:pPr>
              <w:spacing w:line="300" w:lineRule="exact"/>
              <w:jc w:val="center"/>
              <w:rPr>
                <w:rFonts w:ascii="宋体" w:hAnsi="宋体" w:cs="宋体"/>
                <w:bCs/>
                <w:kern w:val="0"/>
                <w:szCs w:val="21"/>
                <w:lang w:val="zh-CN"/>
              </w:rPr>
            </w:pPr>
            <w:r>
              <w:rPr>
                <w:rFonts w:hint="eastAsia" w:ascii="宋体" w:hAnsi="宋体" w:cs="宋体"/>
                <w:bCs/>
                <w:kern w:val="0"/>
                <w:szCs w:val="21"/>
                <w:lang w:val="zh-CN"/>
              </w:rPr>
              <w:t>监测</w:t>
            </w:r>
          </w:p>
          <w:p>
            <w:pPr>
              <w:spacing w:line="300" w:lineRule="exact"/>
              <w:jc w:val="center"/>
              <w:rPr>
                <w:rFonts w:ascii="宋体" w:hAnsi="宋体" w:cs="宋体"/>
                <w:bCs/>
                <w:kern w:val="0"/>
                <w:szCs w:val="21"/>
                <w:lang w:val="zh-CN"/>
              </w:rPr>
            </w:pPr>
            <w:r>
              <w:rPr>
                <w:rFonts w:hint="eastAsia" w:ascii="宋体" w:hAnsi="宋体" w:cs="宋体"/>
                <w:bCs/>
                <w:kern w:val="0"/>
                <w:szCs w:val="21"/>
                <w:lang w:val="zh-CN"/>
              </w:rPr>
              <w:t>乡镇</w:t>
            </w:r>
          </w:p>
        </w:tc>
        <w:tc>
          <w:tcPr>
            <w:tcW w:w="1798" w:type="dxa"/>
            <w:gridSpan w:val="2"/>
            <w:vAlign w:val="center"/>
          </w:tcPr>
          <w:p>
            <w:pPr>
              <w:spacing w:line="300" w:lineRule="exact"/>
              <w:jc w:val="center"/>
              <w:rPr>
                <w:rFonts w:ascii="宋体" w:hAnsi="宋体" w:cs="宋体"/>
                <w:bCs/>
                <w:kern w:val="0"/>
                <w:szCs w:val="21"/>
                <w:lang w:val="zh-CN"/>
              </w:rPr>
            </w:pPr>
            <w:r>
              <w:rPr>
                <w:rFonts w:hint="eastAsia" w:ascii="宋体" w:hAnsi="宋体" w:cs="宋体"/>
                <w:bCs/>
                <w:kern w:val="0"/>
                <w:szCs w:val="21"/>
                <w:lang w:val="zh-CN"/>
              </w:rPr>
              <w:t>自治区级监督</w:t>
            </w:r>
            <w:r>
              <w:rPr>
                <w:rFonts w:ascii="宋体" w:hAnsi="宋体" w:cs="宋体"/>
                <w:bCs/>
                <w:kern w:val="0"/>
                <w:szCs w:val="21"/>
                <w:lang w:val="zh-CN"/>
              </w:rPr>
              <w:t>抽样</w:t>
            </w:r>
            <w:r>
              <w:rPr>
                <w:rFonts w:hint="eastAsia" w:ascii="宋体" w:hAnsi="宋体" w:cs="宋体"/>
                <w:bCs/>
                <w:kern w:val="0"/>
                <w:szCs w:val="21"/>
                <w:lang w:val="zh-CN"/>
              </w:rPr>
              <w:t>任务</w:t>
            </w:r>
          </w:p>
        </w:tc>
        <w:tc>
          <w:tcPr>
            <w:tcW w:w="2552" w:type="dxa"/>
            <w:gridSpan w:val="3"/>
            <w:vAlign w:val="center"/>
          </w:tcPr>
          <w:p>
            <w:pPr>
              <w:spacing w:line="300" w:lineRule="exact"/>
              <w:jc w:val="center"/>
              <w:rPr>
                <w:rFonts w:ascii="宋体" w:hAnsi="宋体" w:cs="宋体"/>
                <w:bCs/>
                <w:kern w:val="0"/>
                <w:szCs w:val="21"/>
                <w:lang w:val="zh-CN"/>
              </w:rPr>
            </w:pPr>
            <w:r>
              <w:rPr>
                <w:rFonts w:hint="eastAsia" w:ascii="宋体" w:hAnsi="宋体" w:cs="宋体"/>
                <w:bCs/>
                <w:kern w:val="0"/>
                <w:szCs w:val="21"/>
              </w:rPr>
              <w:t>市级风险</w:t>
            </w:r>
            <w:r>
              <w:rPr>
                <w:rFonts w:ascii="宋体" w:hAnsi="宋体" w:cs="宋体"/>
                <w:bCs/>
                <w:kern w:val="0"/>
                <w:szCs w:val="21"/>
              </w:rPr>
              <w:t>抽样</w:t>
            </w:r>
            <w:r>
              <w:rPr>
                <w:rFonts w:hint="eastAsia" w:ascii="宋体" w:hAnsi="宋体" w:cs="宋体"/>
                <w:bCs/>
                <w:kern w:val="0"/>
                <w:szCs w:val="21"/>
                <w:lang w:val="zh-CN"/>
              </w:rPr>
              <w:t>任务</w:t>
            </w:r>
          </w:p>
        </w:tc>
        <w:tc>
          <w:tcPr>
            <w:tcW w:w="1134" w:type="dxa"/>
            <w:vAlign w:val="center"/>
          </w:tcPr>
          <w:p>
            <w:pPr>
              <w:spacing w:line="300" w:lineRule="exact"/>
              <w:rPr>
                <w:rFonts w:ascii="宋体" w:hAnsi="宋体" w:cs="宋体"/>
                <w:kern w:val="0"/>
                <w:szCs w:val="21"/>
                <w:lang w:val="zh-CN"/>
              </w:rPr>
            </w:pPr>
            <w:r>
              <w:rPr>
                <w:rFonts w:hint="eastAsia" w:ascii="宋体" w:hAnsi="宋体" w:cs="宋体"/>
                <w:kern w:val="0"/>
                <w:szCs w:val="21"/>
                <w:lang w:val="zh-CN"/>
              </w:rPr>
              <w:t>县</w:t>
            </w:r>
            <w:r>
              <w:rPr>
                <w:rFonts w:ascii="宋体" w:hAnsi="宋体" w:cs="宋体"/>
                <w:kern w:val="0"/>
                <w:szCs w:val="21"/>
                <w:lang w:val="zh-CN"/>
              </w:rPr>
              <w:t>级</w:t>
            </w:r>
            <w:r>
              <w:rPr>
                <w:rFonts w:hint="eastAsia" w:ascii="宋体" w:hAnsi="宋体" w:cs="宋体"/>
                <w:kern w:val="0"/>
                <w:szCs w:val="21"/>
                <w:lang w:val="zh-CN"/>
              </w:rPr>
              <w:t>重点品种抽样任务</w:t>
            </w:r>
          </w:p>
        </w:tc>
        <w:tc>
          <w:tcPr>
            <w:tcW w:w="1216" w:type="dxa"/>
            <w:vMerge w:val="restart"/>
            <w:vAlign w:val="center"/>
          </w:tcPr>
          <w:p>
            <w:pPr>
              <w:spacing w:line="300" w:lineRule="exact"/>
              <w:jc w:val="center"/>
              <w:rPr>
                <w:rFonts w:ascii="宋体" w:hAnsi="宋体" w:cs="宋体"/>
                <w:kern w:val="0"/>
                <w:szCs w:val="21"/>
              </w:rPr>
            </w:pPr>
            <w:r>
              <w:rPr>
                <w:rFonts w:hint="eastAsia" w:ascii="宋体" w:hAnsi="宋体" w:cs="宋体"/>
                <w:kern w:val="0"/>
                <w:szCs w:val="21"/>
              </w:rPr>
              <w:t>样品</w:t>
            </w:r>
          </w:p>
          <w:p>
            <w:pPr>
              <w:spacing w:line="300" w:lineRule="exact"/>
              <w:jc w:val="center"/>
              <w:rPr>
                <w:rFonts w:ascii="宋体" w:hAnsi="宋体" w:cs="宋体"/>
                <w:kern w:val="0"/>
                <w:szCs w:val="21"/>
              </w:rPr>
            </w:pPr>
            <w:r>
              <w:rPr>
                <w:rFonts w:hint="eastAsia" w:ascii="宋体" w:hAnsi="宋体" w:cs="宋体"/>
                <w:kern w:val="0"/>
                <w:szCs w:val="21"/>
              </w:rPr>
              <w:t>种类</w:t>
            </w:r>
          </w:p>
        </w:tc>
        <w:tc>
          <w:tcPr>
            <w:tcW w:w="950" w:type="dxa"/>
            <w:vMerge w:val="restart"/>
            <w:vAlign w:val="center"/>
          </w:tcPr>
          <w:p>
            <w:pPr>
              <w:spacing w:line="300" w:lineRule="exact"/>
              <w:jc w:val="center"/>
              <w:rPr>
                <w:rFonts w:ascii="宋体" w:hAnsi="宋体" w:cs="宋体"/>
                <w:kern w:val="0"/>
                <w:szCs w:val="21"/>
              </w:rPr>
            </w:pPr>
            <w:r>
              <w:rPr>
                <w:rFonts w:hint="eastAsia" w:ascii="宋体" w:hAnsi="宋体" w:cs="宋体"/>
                <w:kern w:val="0"/>
                <w:szCs w:val="21"/>
              </w:rPr>
              <w:t>抽样</w:t>
            </w:r>
          </w:p>
          <w:p>
            <w:pPr>
              <w:spacing w:line="300" w:lineRule="exact"/>
              <w:jc w:val="center"/>
              <w:rPr>
                <w:rFonts w:ascii="宋体" w:hAnsi="宋体" w:cs="宋体"/>
                <w:kern w:val="0"/>
                <w:szCs w:val="21"/>
                <w:lang w:val="zh-CN"/>
              </w:rPr>
            </w:pPr>
            <w:r>
              <w:rPr>
                <w:rFonts w:hint="eastAsia" w:ascii="宋体" w:hAnsi="宋体" w:cs="宋体"/>
                <w:kern w:val="0"/>
                <w:szCs w:val="21"/>
              </w:rPr>
              <w:t>地点</w:t>
            </w:r>
          </w:p>
        </w:tc>
        <w:tc>
          <w:tcPr>
            <w:tcW w:w="1042" w:type="dxa"/>
            <w:vMerge w:val="restart"/>
            <w:vAlign w:val="center"/>
          </w:tcPr>
          <w:p>
            <w:pPr>
              <w:spacing w:line="300" w:lineRule="exact"/>
              <w:jc w:val="center"/>
              <w:rPr>
                <w:rFonts w:ascii="宋体" w:hAnsi="宋体" w:cs="宋体"/>
                <w:kern w:val="0"/>
                <w:szCs w:val="21"/>
                <w:lang w:val="zh-CN"/>
              </w:rPr>
            </w:pPr>
            <w:r>
              <w:rPr>
                <w:rFonts w:hint="eastAsia" w:ascii="宋体" w:hAnsi="宋体" w:cs="宋体"/>
                <w:kern w:val="0"/>
                <w:szCs w:val="21"/>
                <w:lang w:val="zh-CN"/>
              </w:rPr>
              <w:t>组织抽检单位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34" w:type="dxa"/>
            <w:vMerge w:val="continue"/>
            <w:vAlign w:val="center"/>
          </w:tcPr>
          <w:p>
            <w:pPr>
              <w:spacing w:line="300" w:lineRule="exact"/>
              <w:jc w:val="center"/>
              <w:rPr>
                <w:rFonts w:ascii="宋体" w:hAnsi="宋体" w:cs="宋体"/>
                <w:bCs/>
                <w:kern w:val="0"/>
                <w:szCs w:val="21"/>
                <w:lang w:val="zh-CN"/>
              </w:rPr>
            </w:pPr>
          </w:p>
        </w:tc>
        <w:tc>
          <w:tcPr>
            <w:tcW w:w="948" w:type="dxa"/>
            <w:vMerge w:val="restart"/>
            <w:vAlign w:val="center"/>
          </w:tcPr>
          <w:p>
            <w:pPr>
              <w:spacing w:line="300" w:lineRule="exact"/>
              <w:jc w:val="center"/>
              <w:rPr>
                <w:rFonts w:ascii="宋体" w:hAnsi="宋体" w:cs="宋体"/>
                <w:bCs/>
                <w:kern w:val="0"/>
                <w:szCs w:val="21"/>
                <w:lang w:val="zh-CN"/>
              </w:rPr>
            </w:pPr>
            <w:r>
              <w:rPr>
                <w:rFonts w:hint="eastAsia" w:ascii="宋体" w:hAnsi="宋体" w:cs="宋体"/>
                <w:bCs/>
                <w:kern w:val="0"/>
                <w:szCs w:val="21"/>
                <w:lang w:val="zh-CN"/>
              </w:rPr>
              <w:t>抽样数量（个）</w:t>
            </w:r>
          </w:p>
        </w:tc>
        <w:tc>
          <w:tcPr>
            <w:tcW w:w="850" w:type="dxa"/>
            <w:vMerge w:val="restart"/>
            <w:vAlign w:val="center"/>
          </w:tcPr>
          <w:p>
            <w:pPr>
              <w:spacing w:line="300" w:lineRule="exact"/>
              <w:jc w:val="center"/>
              <w:rPr>
                <w:rFonts w:ascii="宋体" w:hAnsi="宋体" w:cs="宋体"/>
                <w:bCs/>
                <w:kern w:val="0"/>
                <w:szCs w:val="21"/>
                <w:lang w:val="zh-CN"/>
              </w:rPr>
            </w:pPr>
            <w:r>
              <w:rPr>
                <w:rFonts w:hint="eastAsia" w:ascii="宋体" w:hAnsi="宋体" w:cs="宋体"/>
                <w:bCs/>
                <w:kern w:val="0"/>
                <w:szCs w:val="21"/>
                <w:lang w:val="zh-CN"/>
              </w:rPr>
              <w:t>送样</w:t>
            </w:r>
          </w:p>
          <w:p>
            <w:pPr>
              <w:spacing w:line="300" w:lineRule="exact"/>
              <w:jc w:val="center"/>
              <w:rPr>
                <w:rFonts w:ascii="宋体" w:hAnsi="宋体" w:cs="宋体"/>
                <w:bCs/>
                <w:kern w:val="0"/>
                <w:szCs w:val="21"/>
                <w:lang w:val="zh-CN"/>
              </w:rPr>
            </w:pPr>
            <w:r>
              <w:rPr>
                <w:rFonts w:hint="eastAsia" w:ascii="宋体" w:hAnsi="宋体" w:cs="宋体"/>
                <w:bCs/>
                <w:kern w:val="0"/>
                <w:szCs w:val="21"/>
                <w:lang w:val="zh-CN"/>
              </w:rPr>
              <w:t>时间</w:t>
            </w:r>
          </w:p>
        </w:tc>
        <w:tc>
          <w:tcPr>
            <w:tcW w:w="1636" w:type="dxa"/>
            <w:gridSpan w:val="2"/>
            <w:vAlign w:val="center"/>
          </w:tcPr>
          <w:p>
            <w:pPr>
              <w:spacing w:line="300" w:lineRule="exact"/>
              <w:jc w:val="center"/>
              <w:rPr>
                <w:rFonts w:ascii="宋体" w:hAnsi="宋体" w:cs="宋体"/>
                <w:bCs/>
                <w:kern w:val="0"/>
                <w:szCs w:val="21"/>
                <w:lang w:val="zh-CN"/>
              </w:rPr>
            </w:pPr>
            <w:r>
              <w:rPr>
                <w:rFonts w:hint="eastAsia" w:ascii="宋体" w:hAnsi="宋体" w:cs="宋体"/>
                <w:bCs/>
                <w:kern w:val="0"/>
                <w:szCs w:val="21"/>
                <w:lang w:val="zh-CN"/>
              </w:rPr>
              <w:t>抽样数量（个）</w:t>
            </w:r>
          </w:p>
        </w:tc>
        <w:tc>
          <w:tcPr>
            <w:tcW w:w="916" w:type="dxa"/>
            <w:vMerge w:val="restart"/>
            <w:vAlign w:val="center"/>
          </w:tcPr>
          <w:p>
            <w:pPr>
              <w:spacing w:line="300" w:lineRule="exact"/>
              <w:jc w:val="center"/>
              <w:rPr>
                <w:rFonts w:ascii="宋体" w:hAnsi="宋体" w:cs="宋体"/>
                <w:bCs/>
                <w:kern w:val="0"/>
                <w:szCs w:val="21"/>
                <w:lang w:val="zh-CN"/>
              </w:rPr>
            </w:pPr>
            <w:r>
              <w:rPr>
                <w:rFonts w:hint="eastAsia" w:ascii="宋体" w:hAnsi="宋体" w:cs="宋体"/>
                <w:bCs/>
                <w:kern w:val="0"/>
                <w:szCs w:val="21"/>
                <w:lang w:val="zh-CN"/>
              </w:rPr>
              <w:t>送样</w:t>
            </w:r>
          </w:p>
          <w:p>
            <w:pPr>
              <w:spacing w:line="300" w:lineRule="exact"/>
              <w:jc w:val="center"/>
              <w:rPr>
                <w:rFonts w:ascii="宋体" w:hAnsi="宋体" w:cs="宋体"/>
                <w:bCs/>
                <w:kern w:val="0"/>
                <w:szCs w:val="21"/>
                <w:lang w:val="zh-CN"/>
              </w:rPr>
            </w:pPr>
            <w:r>
              <w:rPr>
                <w:rFonts w:hint="eastAsia" w:ascii="宋体" w:hAnsi="宋体" w:cs="宋体"/>
                <w:bCs/>
                <w:kern w:val="0"/>
                <w:szCs w:val="21"/>
                <w:lang w:val="zh-CN"/>
              </w:rPr>
              <w:t>时间</w:t>
            </w:r>
          </w:p>
        </w:tc>
        <w:tc>
          <w:tcPr>
            <w:tcW w:w="1134" w:type="dxa"/>
            <w:vMerge w:val="restart"/>
            <w:vAlign w:val="center"/>
          </w:tcPr>
          <w:p>
            <w:pPr>
              <w:spacing w:line="300" w:lineRule="exact"/>
              <w:jc w:val="center"/>
              <w:rPr>
                <w:rFonts w:ascii="宋体" w:hAnsi="宋体" w:cs="宋体"/>
                <w:b/>
                <w:kern w:val="0"/>
                <w:szCs w:val="21"/>
                <w:lang w:val="zh-CN"/>
              </w:rPr>
            </w:pPr>
            <w:r>
              <w:rPr>
                <w:rFonts w:hint="eastAsia" w:ascii="宋体" w:hAnsi="宋体" w:cs="宋体"/>
                <w:bCs/>
                <w:kern w:val="0"/>
                <w:szCs w:val="21"/>
                <w:lang w:val="zh-CN"/>
              </w:rPr>
              <w:t>抽样数量（个）</w:t>
            </w:r>
          </w:p>
        </w:tc>
        <w:tc>
          <w:tcPr>
            <w:tcW w:w="1216" w:type="dxa"/>
            <w:vMerge w:val="continue"/>
            <w:vAlign w:val="center"/>
          </w:tcPr>
          <w:p>
            <w:pPr>
              <w:spacing w:line="300" w:lineRule="exact"/>
              <w:jc w:val="center"/>
              <w:rPr>
                <w:rFonts w:ascii="宋体" w:hAnsi="宋体" w:cs="宋体"/>
                <w:b/>
                <w:kern w:val="0"/>
                <w:szCs w:val="21"/>
                <w:lang w:val="zh-CN"/>
              </w:rPr>
            </w:pPr>
          </w:p>
        </w:tc>
        <w:tc>
          <w:tcPr>
            <w:tcW w:w="950" w:type="dxa"/>
            <w:vMerge w:val="continue"/>
            <w:vAlign w:val="center"/>
          </w:tcPr>
          <w:p>
            <w:pPr>
              <w:spacing w:line="300" w:lineRule="exact"/>
              <w:jc w:val="center"/>
              <w:rPr>
                <w:rFonts w:ascii="宋体" w:hAnsi="宋体" w:cs="宋体"/>
                <w:b/>
                <w:kern w:val="0"/>
                <w:szCs w:val="21"/>
                <w:lang w:val="zh-CN"/>
              </w:rPr>
            </w:pPr>
          </w:p>
        </w:tc>
        <w:tc>
          <w:tcPr>
            <w:tcW w:w="1042" w:type="dxa"/>
            <w:vMerge w:val="continue"/>
            <w:vAlign w:val="center"/>
          </w:tcPr>
          <w:p>
            <w:pPr>
              <w:spacing w:line="300" w:lineRule="exact"/>
              <w:jc w:val="center"/>
              <w:rPr>
                <w:rFonts w:ascii="宋体" w:hAnsi="宋体" w:cs="宋体"/>
                <w:b/>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Merge w:val="continue"/>
            <w:vAlign w:val="center"/>
          </w:tcPr>
          <w:p>
            <w:pPr>
              <w:spacing w:line="300" w:lineRule="exact"/>
              <w:jc w:val="center"/>
              <w:rPr>
                <w:rFonts w:ascii="宋体" w:hAnsi="宋体" w:cs="宋体"/>
                <w:bCs/>
                <w:kern w:val="0"/>
                <w:szCs w:val="21"/>
                <w:lang w:val="zh-CN"/>
              </w:rPr>
            </w:pPr>
          </w:p>
        </w:tc>
        <w:tc>
          <w:tcPr>
            <w:tcW w:w="948" w:type="dxa"/>
            <w:vMerge w:val="continue"/>
            <w:vAlign w:val="center"/>
          </w:tcPr>
          <w:p>
            <w:pPr>
              <w:spacing w:line="300" w:lineRule="exact"/>
              <w:jc w:val="center"/>
              <w:rPr>
                <w:rFonts w:ascii="宋体" w:hAnsi="宋体" w:cs="宋体"/>
                <w:bCs/>
                <w:kern w:val="0"/>
                <w:szCs w:val="21"/>
                <w:lang w:val="zh-CN"/>
              </w:rPr>
            </w:pPr>
          </w:p>
        </w:tc>
        <w:tc>
          <w:tcPr>
            <w:tcW w:w="850" w:type="dxa"/>
            <w:vMerge w:val="continue"/>
            <w:vAlign w:val="center"/>
          </w:tcPr>
          <w:p>
            <w:pPr>
              <w:spacing w:line="300" w:lineRule="exact"/>
              <w:jc w:val="center"/>
              <w:rPr>
                <w:rFonts w:ascii="宋体" w:hAnsi="宋体" w:cs="宋体"/>
                <w:bCs/>
                <w:kern w:val="0"/>
                <w:szCs w:val="21"/>
                <w:lang w:val="zh-CN"/>
              </w:rPr>
            </w:pPr>
          </w:p>
        </w:tc>
        <w:tc>
          <w:tcPr>
            <w:tcW w:w="786" w:type="dxa"/>
            <w:vAlign w:val="center"/>
          </w:tcPr>
          <w:p>
            <w:pPr>
              <w:spacing w:line="300" w:lineRule="exact"/>
              <w:jc w:val="center"/>
              <w:rPr>
                <w:rFonts w:ascii="宋体" w:hAnsi="宋体" w:cs="宋体"/>
                <w:bCs/>
                <w:kern w:val="0"/>
                <w:szCs w:val="21"/>
                <w:lang w:val="zh-CN"/>
              </w:rPr>
            </w:pPr>
            <w:r>
              <w:rPr>
                <w:rFonts w:hint="eastAsia" w:ascii="宋体" w:hAnsi="宋体" w:cs="宋体"/>
                <w:bCs/>
                <w:kern w:val="0"/>
                <w:szCs w:val="21"/>
                <w:lang w:val="zh-CN"/>
              </w:rPr>
              <w:t>成品鱼</w:t>
            </w:r>
          </w:p>
        </w:tc>
        <w:tc>
          <w:tcPr>
            <w:tcW w:w="850" w:type="dxa"/>
            <w:vAlign w:val="center"/>
          </w:tcPr>
          <w:p>
            <w:pPr>
              <w:spacing w:line="300" w:lineRule="exact"/>
              <w:jc w:val="center"/>
              <w:rPr>
                <w:rFonts w:ascii="宋体" w:hAnsi="宋体" w:cs="宋体"/>
                <w:bCs/>
                <w:kern w:val="0"/>
                <w:szCs w:val="21"/>
                <w:lang w:val="zh-CN"/>
              </w:rPr>
            </w:pPr>
            <w:r>
              <w:rPr>
                <w:rFonts w:hint="eastAsia" w:ascii="宋体" w:hAnsi="宋体" w:cs="宋体"/>
                <w:bCs/>
                <w:kern w:val="0"/>
                <w:szCs w:val="21"/>
                <w:lang w:val="zh-CN"/>
              </w:rPr>
              <w:t>螺蛳</w:t>
            </w:r>
          </w:p>
        </w:tc>
        <w:tc>
          <w:tcPr>
            <w:tcW w:w="916" w:type="dxa"/>
            <w:vMerge w:val="continue"/>
            <w:vAlign w:val="center"/>
          </w:tcPr>
          <w:p>
            <w:pPr>
              <w:spacing w:line="300" w:lineRule="exact"/>
              <w:jc w:val="center"/>
              <w:rPr>
                <w:rFonts w:ascii="宋体" w:hAnsi="宋体" w:cs="宋体"/>
                <w:bCs/>
                <w:kern w:val="0"/>
                <w:szCs w:val="21"/>
                <w:lang w:val="zh-CN"/>
              </w:rPr>
            </w:pPr>
          </w:p>
        </w:tc>
        <w:tc>
          <w:tcPr>
            <w:tcW w:w="1134" w:type="dxa"/>
            <w:vMerge w:val="continue"/>
            <w:vAlign w:val="center"/>
          </w:tcPr>
          <w:p>
            <w:pPr>
              <w:spacing w:line="300" w:lineRule="exact"/>
              <w:jc w:val="center"/>
              <w:rPr>
                <w:rFonts w:ascii="宋体" w:hAnsi="宋体" w:cs="宋体"/>
                <w:b/>
                <w:kern w:val="0"/>
                <w:szCs w:val="21"/>
                <w:lang w:val="zh-CN"/>
              </w:rPr>
            </w:pPr>
          </w:p>
        </w:tc>
        <w:tc>
          <w:tcPr>
            <w:tcW w:w="1216" w:type="dxa"/>
            <w:vMerge w:val="continue"/>
            <w:vAlign w:val="center"/>
          </w:tcPr>
          <w:p>
            <w:pPr>
              <w:spacing w:line="300" w:lineRule="exact"/>
              <w:jc w:val="center"/>
              <w:rPr>
                <w:rFonts w:ascii="宋体" w:hAnsi="宋体" w:cs="宋体"/>
                <w:b/>
                <w:kern w:val="0"/>
                <w:szCs w:val="21"/>
                <w:lang w:val="zh-CN"/>
              </w:rPr>
            </w:pPr>
          </w:p>
        </w:tc>
        <w:tc>
          <w:tcPr>
            <w:tcW w:w="950" w:type="dxa"/>
            <w:vMerge w:val="continue"/>
            <w:vAlign w:val="center"/>
          </w:tcPr>
          <w:p>
            <w:pPr>
              <w:spacing w:line="300" w:lineRule="exact"/>
              <w:jc w:val="center"/>
              <w:rPr>
                <w:rFonts w:ascii="宋体" w:hAnsi="宋体" w:cs="宋体"/>
                <w:b/>
                <w:kern w:val="0"/>
                <w:szCs w:val="21"/>
                <w:lang w:val="zh-CN"/>
              </w:rPr>
            </w:pPr>
          </w:p>
        </w:tc>
        <w:tc>
          <w:tcPr>
            <w:tcW w:w="1042" w:type="dxa"/>
            <w:vMerge w:val="continue"/>
            <w:vAlign w:val="center"/>
          </w:tcPr>
          <w:p>
            <w:pPr>
              <w:spacing w:line="300" w:lineRule="exact"/>
              <w:jc w:val="center"/>
              <w:rPr>
                <w:rFonts w:ascii="宋体" w:hAnsi="宋体" w:cs="宋体"/>
                <w:b/>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4" w:type="dxa"/>
            <w:vAlign w:val="center"/>
          </w:tcPr>
          <w:p>
            <w:pPr>
              <w:widowControl/>
              <w:spacing w:line="300" w:lineRule="exact"/>
              <w:jc w:val="center"/>
              <w:rPr>
                <w:rFonts w:ascii="宋体" w:hAnsi="宋体" w:eastAsia="宋体" w:cs="宋体"/>
                <w:kern w:val="0"/>
                <w:szCs w:val="21"/>
                <w:lang w:val="zh-CN"/>
              </w:rPr>
            </w:pPr>
            <w:r>
              <w:rPr>
                <w:rFonts w:hint="eastAsia" w:ascii="宋体" w:hAnsi="宋体" w:cs="宋体"/>
                <w:kern w:val="0"/>
                <w:szCs w:val="21"/>
                <w:lang w:bidi="ar"/>
              </w:rPr>
              <w:t>平山镇</w:t>
            </w:r>
          </w:p>
        </w:tc>
        <w:tc>
          <w:tcPr>
            <w:tcW w:w="948"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w:t>
            </w:r>
          </w:p>
        </w:tc>
        <w:tc>
          <w:tcPr>
            <w:tcW w:w="850" w:type="dxa"/>
            <w:vMerge w:val="restart"/>
            <w:vAlign w:val="center"/>
          </w:tcPr>
          <w:p>
            <w:pPr>
              <w:spacing w:line="300" w:lineRule="exact"/>
              <w:rPr>
                <w:rFonts w:ascii="宋体" w:hAnsi="宋体" w:cs="宋体"/>
                <w:kern w:val="0"/>
                <w:szCs w:val="21"/>
                <w:lang w:val="zh-CN"/>
              </w:rPr>
            </w:pPr>
            <w:r>
              <w:rPr>
                <w:rFonts w:hint="eastAsia" w:ascii="Times New Roman" w:hAnsi="Times New Roman" w:cs="宋体"/>
                <w:kern w:val="0"/>
                <w:szCs w:val="21"/>
              </w:rPr>
              <w:t>3</w:t>
            </w:r>
            <w:r>
              <w:rPr>
                <w:rFonts w:hint="eastAsia" w:ascii="宋体" w:hAnsi="宋体" w:cs="宋体"/>
                <w:kern w:val="0"/>
                <w:szCs w:val="21"/>
              </w:rPr>
              <w:t>月、</w:t>
            </w:r>
            <w:r>
              <w:rPr>
                <w:rFonts w:hint="eastAsia" w:ascii="Times New Roman" w:hAnsi="Times New Roman" w:cs="宋体"/>
                <w:kern w:val="0"/>
                <w:szCs w:val="21"/>
              </w:rPr>
              <w:t>5</w:t>
            </w:r>
            <w:r>
              <w:rPr>
                <w:rFonts w:hint="eastAsia" w:ascii="宋体" w:hAnsi="宋体" w:cs="宋体"/>
                <w:kern w:val="0"/>
                <w:szCs w:val="21"/>
              </w:rPr>
              <w:t>月、</w:t>
            </w:r>
            <w:r>
              <w:rPr>
                <w:rFonts w:hint="eastAsia" w:ascii="Times New Roman" w:hAnsi="Times New Roman" w:cs="宋体"/>
                <w:kern w:val="0"/>
                <w:szCs w:val="21"/>
              </w:rPr>
              <w:t>8</w:t>
            </w:r>
            <w:r>
              <w:rPr>
                <w:rFonts w:hint="eastAsia" w:ascii="宋体" w:hAnsi="宋体" w:cs="宋体"/>
                <w:kern w:val="0"/>
                <w:szCs w:val="21"/>
              </w:rPr>
              <w:t>月、</w:t>
            </w:r>
            <w:r>
              <w:rPr>
                <w:rFonts w:hint="eastAsia" w:ascii="Times New Roman" w:hAnsi="Times New Roman" w:cs="宋体"/>
                <w:kern w:val="0"/>
                <w:szCs w:val="21"/>
              </w:rPr>
              <w:t>10</w:t>
            </w:r>
            <w:r>
              <w:rPr>
                <w:rFonts w:hint="eastAsia" w:ascii="宋体" w:hAnsi="宋体" w:cs="宋体"/>
                <w:kern w:val="0"/>
                <w:szCs w:val="21"/>
              </w:rPr>
              <w:t>月</w:t>
            </w:r>
            <w:r>
              <w:rPr>
                <w:rFonts w:hint="eastAsia" w:ascii="Times New Roman" w:hAnsi="Times New Roman" w:cs="宋体"/>
                <w:kern w:val="0"/>
                <w:szCs w:val="21"/>
              </w:rPr>
              <w:t>10</w:t>
            </w:r>
            <w:r>
              <w:rPr>
                <w:rFonts w:hint="eastAsia" w:ascii="宋体" w:hAnsi="宋体" w:cs="宋体"/>
                <w:kern w:val="0"/>
                <w:szCs w:val="21"/>
              </w:rPr>
              <w:t>日-</w:t>
            </w:r>
            <w:r>
              <w:rPr>
                <w:rFonts w:hint="eastAsia" w:ascii="Times New Roman" w:hAnsi="Times New Roman" w:cs="宋体"/>
                <w:kern w:val="0"/>
                <w:szCs w:val="21"/>
              </w:rPr>
              <w:t>20</w:t>
            </w:r>
            <w:r>
              <w:rPr>
                <w:rFonts w:hint="eastAsia" w:ascii="宋体" w:hAnsi="宋体" w:cs="宋体"/>
                <w:kern w:val="0"/>
                <w:szCs w:val="21"/>
              </w:rPr>
              <w:t>日</w:t>
            </w:r>
            <w:r>
              <w:rPr>
                <w:rFonts w:hint="eastAsia" w:ascii="宋体" w:hAnsi="宋体" w:cs="宋体"/>
                <w:kern w:val="0"/>
                <w:szCs w:val="21"/>
                <w:lang w:val="zh-CN"/>
              </w:rPr>
              <w:t>，</w:t>
            </w:r>
            <w:r>
              <w:rPr>
                <w:rFonts w:hint="eastAsia" w:ascii="宋体" w:hAnsi="宋体" w:cs="宋体"/>
                <w:kern w:val="0"/>
                <w:szCs w:val="21"/>
              </w:rPr>
              <w:t>具体抽样时间、每批抽样数以市农业综合行政执法支队通知为准。</w:t>
            </w:r>
          </w:p>
        </w:tc>
        <w:tc>
          <w:tcPr>
            <w:tcW w:w="786" w:type="dxa"/>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6</w:t>
            </w:r>
          </w:p>
        </w:tc>
        <w:tc>
          <w:tcPr>
            <w:tcW w:w="850" w:type="dxa"/>
            <w:vAlign w:val="center"/>
          </w:tcPr>
          <w:p>
            <w:pPr>
              <w:widowControl/>
              <w:spacing w:line="300" w:lineRule="exact"/>
              <w:jc w:val="center"/>
              <w:rPr>
                <w:rFonts w:ascii="宋体" w:hAnsi="宋体" w:cs="宋体"/>
                <w:kern w:val="0"/>
                <w:szCs w:val="21"/>
              </w:rPr>
            </w:pPr>
          </w:p>
        </w:tc>
        <w:tc>
          <w:tcPr>
            <w:tcW w:w="916" w:type="dxa"/>
            <w:vMerge w:val="restart"/>
            <w:vAlign w:val="center"/>
          </w:tcPr>
          <w:p>
            <w:pPr>
              <w:spacing w:line="300" w:lineRule="exact"/>
              <w:jc w:val="left"/>
              <w:rPr>
                <w:rFonts w:ascii="宋体" w:hAnsi="宋体" w:cs="宋体"/>
                <w:kern w:val="0"/>
                <w:szCs w:val="21"/>
                <w:lang w:val="zh-CN"/>
              </w:rPr>
            </w:pPr>
            <w:r>
              <w:rPr>
                <w:rFonts w:hint="eastAsia" w:ascii="宋体" w:hAnsi="宋体" w:cs="宋体"/>
                <w:kern w:val="0"/>
                <w:szCs w:val="21"/>
              </w:rPr>
              <w:t>具体抽样时间、每批抽样数以市农业综合行政执法支队通知为准。</w:t>
            </w:r>
          </w:p>
        </w:tc>
        <w:tc>
          <w:tcPr>
            <w:tcW w:w="1134" w:type="dxa"/>
            <w:vAlign w:val="center"/>
          </w:tcPr>
          <w:p>
            <w:pPr>
              <w:spacing w:line="300" w:lineRule="exact"/>
              <w:jc w:val="center"/>
              <w:rPr>
                <w:rFonts w:ascii="宋体" w:hAnsi="宋体" w:cs="宋体"/>
                <w:szCs w:val="21"/>
              </w:rPr>
            </w:pPr>
            <w:r>
              <w:rPr>
                <w:rFonts w:hint="eastAsia" w:ascii="Times New Roman" w:hAnsi="Times New Roman" w:cs="宋体"/>
                <w:szCs w:val="21"/>
              </w:rPr>
              <w:t>2</w:t>
            </w:r>
          </w:p>
        </w:tc>
        <w:tc>
          <w:tcPr>
            <w:tcW w:w="1216" w:type="dxa"/>
            <w:vMerge w:val="restart"/>
            <w:vAlign w:val="center"/>
          </w:tcPr>
          <w:p>
            <w:pPr>
              <w:spacing w:line="300" w:lineRule="exact"/>
              <w:jc w:val="left"/>
              <w:rPr>
                <w:rFonts w:ascii="宋体" w:hAnsi="宋体" w:cs="宋体"/>
                <w:szCs w:val="21"/>
              </w:rPr>
            </w:pPr>
            <w:r>
              <w:rPr>
                <w:rFonts w:hint="eastAsia" w:ascii="宋体" w:hAnsi="宋体" w:cs="宋体"/>
                <w:szCs w:val="21"/>
              </w:rPr>
              <w:t>大口黑鲈、乌鳢、鳊鱼、鲫鱼、黄鳝、牛蛙、对虾、罗非鱼、草鱼、鲤鱼、斑点叉尾鮰、卵形鲳鲹、黄颡鱼、</w:t>
            </w:r>
            <w:r>
              <w:rPr>
                <w:rFonts w:ascii="宋体" w:hAnsi="宋体" w:cs="宋体"/>
                <w:szCs w:val="21"/>
              </w:rPr>
              <w:t>小</w:t>
            </w:r>
            <w:r>
              <w:rPr>
                <w:rFonts w:hint="eastAsia" w:ascii="宋体" w:hAnsi="宋体" w:cs="宋体"/>
                <w:szCs w:val="21"/>
              </w:rPr>
              <w:t>龙虾等本地养殖优势品种和特色品种(鲢、鳙不列入抽样范围)石螺、田螺等螺蛳品种。</w:t>
            </w:r>
          </w:p>
        </w:tc>
        <w:tc>
          <w:tcPr>
            <w:tcW w:w="950" w:type="dxa"/>
            <w:vMerge w:val="restart"/>
            <w:vAlign w:val="center"/>
          </w:tcPr>
          <w:p>
            <w:pPr>
              <w:spacing w:line="300" w:lineRule="exact"/>
              <w:jc w:val="left"/>
              <w:rPr>
                <w:rFonts w:ascii="宋体" w:hAnsi="宋体" w:cs="宋体"/>
                <w:szCs w:val="21"/>
              </w:rPr>
            </w:pPr>
            <w:r>
              <w:rPr>
                <w:rFonts w:hint="eastAsia" w:ascii="宋体" w:hAnsi="宋体" w:cs="宋体"/>
                <w:szCs w:val="21"/>
              </w:rPr>
              <w:t>重点是：无公害水产养殖基地、水产健康养殖示范场、出口水产品养殖备案基地、地理标志产品登记产地等。</w:t>
            </w:r>
            <w:r>
              <w:rPr>
                <w:rFonts w:hint="eastAsia" w:ascii="Times New Roman" w:hAnsi="Times New Roman" w:cs="宋体"/>
                <w:szCs w:val="21"/>
              </w:rPr>
              <w:t>202</w:t>
            </w:r>
            <w:r>
              <w:rPr>
                <w:rFonts w:ascii="Times New Roman" w:hAnsi="Times New Roman" w:cs="宋体"/>
                <w:szCs w:val="21"/>
              </w:rPr>
              <w:t>3</w:t>
            </w:r>
            <w:r>
              <w:rPr>
                <w:rFonts w:hint="eastAsia" w:ascii="宋体" w:hAnsi="宋体" w:cs="宋体"/>
                <w:szCs w:val="21"/>
              </w:rPr>
              <w:t>年检出不合格样品的养殖场为必抽对象。</w:t>
            </w:r>
          </w:p>
          <w:p>
            <w:pPr>
              <w:spacing w:line="300" w:lineRule="exact"/>
              <w:jc w:val="left"/>
              <w:rPr>
                <w:rFonts w:ascii="宋体" w:hAnsi="宋体" w:cs="宋体"/>
                <w:kern w:val="0"/>
                <w:szCs w:val="21"/>
                <w:lang w:val="zh-CN"/>
              </w:rPr>
            </w:pPr>
          </w:p>
        </w:tc>
        <w:tc>
          <w:tcPr>
            <w:tcW w:w="1042" w:type="dxa"/>
            <w:vMerge w:val="restart"/>
            <w:vAlign w:val="center"/>
          </w:tcPr>
          <w:p>
            <w:pPr>
              <w:spacing w:line="300" w:lineRule="exact"/>
              <w:rPr>
                <w:rFonts w:ascii="宋体" w:hAnsi="宋体" w:cs="宋体"/>
                <w:kern w:val="0"/>
                <w:szCs w:val="21"/>
              </w:rPr>
            </w:pPr>
            <w:r>
              <w:rPr>
                <w:rFonts w:hint="eastAsia" w:ascii="宋体" w:hAnsi="宋体" w:cs="宋体"/>
                <w:kern w:val="0"/>
                <w:szCs w:val="21"/>
              </w:rPr>
              <w:t>各乡镇人民政府配合</w:t>
            </w:r>
            <w:r>
              <w:rPr>
                <w:rFonts w:hint="eastAsia" w:ascii="宋体" w:hAnsi="宋体" w:eastAsia="宋体" w:cs="宋体"/>
                <w:kern w:val="0"/>
                <w:szCs w:val="21"/>
                <w:lang w:val="zh-CN"/>
              </w:rPr>
              <w:t>县农业农村局</w:t>
            </w:r>
            <w:r>
              <w:rPr>
                <w:rFonts w:hint="eastAsia" w:ascii="宋体" w:hAnsi="宋体" w:cs="宋体"/>
                <w:kern w:val="0"/>
                <w:szCs w:val="21"/>
                <w:lang w:val="zh-CN"/>
              </w:rPr>
              <w:t>开展抽样工作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4" w:type="dxa"/>
            <w:vAlign w:val="center"/>
          </w:tcPr>
          <w:p>
            <w:pPr>
              <w:widowControl/>
              <w:spacing w:line="300" w:lineRule="exact"/>
              <w:jc w:val="center"/>
              <w:rPr>
                <w:rFonts w:ascii="宋体" w:hAnsi="宋体" w:eastAsia="宋体" w:cs="宋体"/>
                <w:kern w:val="0"/>
                <w:szCs w:val="21"/>
              </w:rPr>
            </w:pPr>
            <w:r>
              <w:rPr>
                <w:rFonts w:hint="eastAsia" w:ascii="宋体" w:hAnsi="宋体" w:cs="宋体"/>
                <w:kern w:val="0"/>
                <w:szCs w:val="21"/>
                <w:lang w:bidi="ar"/>
              </w:rPr>
              <w:t>中渡镇</w:t>
            </w:r>
          </w:p>
        </w:tc>
        <w:tc>
          <w:tcPr>
            <w:tcW w:w="948"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850" w:type="dxa"/>
            <w:vMerge w:val="continue"/>
            <w:vAlign w:val="center"/>
          </w:tcPr>
          <w:p>
            <w:pPr>
              <w:spacing w:line="300" w:lineRule="exact"/>
              <w:rPr>
                <w:rFonts w:ascii="宋体" w:hAnsi="宋体" w:cs="宋体"/>
                <w:kern w:val="0"/>
                <w:sz w:val="30"/>
                <w:szCs w:val="30"/>
                <w:lang w:val="zh-CN"/>
              </w:rPr>
            </w:pPr>
          </w:p>
        </w:tc>
        <w:tc>
          <w:tcPr>
            <w:tcW w:w="786"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4</w:t>
            </w:r>
          </w:p>
        </w:tc>
        <w:tc>
          <w:tcPr>
            <w:tcW w:w="850" w:type="dxa"/>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3</w:t>
            </w:r>
          </w:p>
        </w:tc>
        <w:tc>
          <w:tcPr>
            <w:tcW w:w="916" w:type="dxa"/>
            <w:vMerge w:val="continue"/>
            <w:vAlign w:val="center"/>
          </w:tcPr>
          <w:p>
            <w:pPr>
              <w:spacing w:line="300" w:lineRule="exact"/>
              <w:jc w:val="left"/>
              <w:rPr>
                <w:rFonts w:ascii="宋体" w:hAnsi="宋体" w:cs="宋体"/>
                <w:kern w:val="0"/>
                <w:sz w:val="30"/>
                <w:szCs w:val="30"/>
              </w:rPr>
            </w:pPr>
          </w:p>
        </w:tc>
        <w:tc>
          <w:tcPr>
            <w:tcW w:w="1134" w:type="dxa"/>
            <w:vAlign w:val="center"/>
          </w:tcPr>
          <w:p>
            <w:pPr>
              <w:spacing w:line="300" w:lineRule="exact"/>
              <w:jc w:val="center"/>
              <w:rPr>
                <w:rFonts w:ascii="宋体" w:hAnsi="宋体" w:cs="宋体"/>
                <w:szCs w:val="21"/>
              </w:rPr>
            </w:pPr>
            <w:r>
              <w:rPr>
                <w:rFonts w:hint="eastAsia" w:ascii="Times New Roman" w:hAnsi="Times New Roman" w:cs="宋体"/>
                <w:szCs w:val="21"/>
              </w:rPr>
              <w:t>2</w:t>
            </w:r>
          </w:p>
        </w:tc>
        <w:tc>
          <w:tcPr>
            <w:tcW w:w="1216" w:type="dxa"/>
            <w:vMerge w:val="continue"/>
            <w:vAlign w:val="center"/>
          </w:tcPr>
          <w:p>
            <w:pPr>
              <w:spacing w:line="300" w:lineRule="exact"/>
              <w:jc w:val="left"/>
              <w:rPr>
                <w:rFonts w:ascii="宋体" w:hAnsi="宋体" w:cs="宋体"/>
                <w:sz w:val="30"/>
                <w:szCs w:val="30"/>
              </w:rPr>
            </w:pPr>
          </w:p>
        </w:tc>
        <w:tc>
          <w:tcPr>
            <w:tcW w:w="950" w:type="dxa"/>
            <w:vMerge w:val="continue"/>
            <w:vAlign w:val="center"/>
          </w:tcPr>
          <w:p>
            <w:pPr>
              <w:spacing w:line="300" w:lineRule="exact"/>
              <w:jc w:val="left"/>
              <w:rPr>
                <w:rFonts w:ascii="宋体" w:hAnsi="宋体" w:cs="宋体"/>
                <w:kern w:val="0"/>
                <w:sz w:val="24"/>
                <w:lang w:val="zh-CN"/>
              </w:rPr>
            </w:pPr>
          </w:p>
        </w:tc>
        <w:tc>
          <w:tcPr>
            <w:tcW w:w="1042" w:type="dxa"/>
            <w:vMerge w:val="continue"/>
            <w:vAlign w:val="center"/>
          </w:tcPr>
          <w:p>
            <w:pPr>
              <w:spacing w:line="300" w:lineRule="exact"/>
              <w:jc w:val="left"/>
              <w:rPr>
                <w:rFonts w:ascii="宋体" w:hAnsi="宋体" w:cs="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4" w:type="dxa"/>
            <w:vAlign w:val="center"/>
          </w:tcPr>
          <w:p>
            <w:pPr>
              <w:widowControl/>
              <w:spacing w:line="300" w:lineRule="exact"/>
              <w:jc w:val="center"/>
              <w:rPr>
                <w:rFonts w:ascii="宋体" w:hAnsi="宋体" w:eastAsia="宋体" w:cs="宋体"/>
                <w:kern w:val="0"/>
                <w:szCs w:val="21"/>
                <w:lang w:val="zh-CN"/>
              </w:rPr>
            </w:pPr>
            <w:r>
              <w:rPr>
                <w:rFonts w:hint="eastAsia" w:ascii="宋体" w:hAnsi="宋体" w:cs="宋体"/>
                <w:kern w:val="0"/>
                <w:szCs w:val="21"/>
              </w:rPr>
              <w:t>鹿寨镇</w:t>
            </w:r>
          </w:p>
        </w:tc>
        <w:tc>
          <w:tcPr>
            <w:tcW w:w="948"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3</w:t>
            </w:r>
          </w:p>
        </w:tc>
        <w:tc>
          <w:tcPr>
            <w:tcW w:w="850" w:type="dxa"/>
            <w:vMerge w:val="continue"/>
            <w:vAlign w:val="center"/>
          </w:tcPr>
          <w:p>
            <w:pPr>
              <w:spacing w:line="300" w:lineRule="exact"/>
              <w:jc w:val="center"/>
              <w:rPr>
                <w:rFonts w:ascii="宋体" w:hAnsi="宋体" w:cs="宋体"/>
                <w:kern w:val="0"/>
                <w:sz w:val="30"/>
                <w:szCs w:val="30"/>
                <w:lang w:val="zh-CN"/>
              </w:rPr>
            </w:pPr>
          </w:p>
        </w:tc>
        <w:tc>
          <w:tcPr>
            <w:tcW w:w="786" w:type="dxa"/>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850" w:type="dxa"/>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2</w:t>
            </w:r>
          </w:p>
        </w:tc>
        <w:tc>
          <w:tcPr>
            <w:tcW w:w="916" w:type="dxa"/>
            <w:vMerge w:val="continue"/>
            <w:vAlign w:val="center"/>
          </w:tcPr>
          <w:p>
            <w:pPr>
              <w:spacing w:line="300" w:lineRule="exact"/>
              <w:jc w:val="left"/>
              <w:rPr>
                <w:rFonts w:ascii="宋体" w:hAnsi="宋体" w:cs="宋体"/>
                <w:kern w:val="0"/>
                <w:sz w:val="30"/>
                <w:szCs w:val="30"/>
                <w:lang w:val="zh-CN"/>
              </w:rPr>
            </w:pPr>
          </w:p>
        </w:tc>
        <w:tc>
          <w:tcPr>
            <w:tcW w:w="1134" w:type="dxa"/>
            <w:vAlign w:val="center"/>
          </w:tcPr>
          <w:p>
            <w:pPr>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1216" w:type="dxa"/>
            <w:vMerge w:val="continue"/>
            <w:vAlign w:val="center"/>
          </w:tcPr>
          <w:p>
            <w:pPr>
              <w:spacing w:line="300" w:lineRule="exact"/>
              <w:jc w:val="left"/>
              <w:rPr>
                <w:rFonts w:ascii="宋体" w:hAnsi="宋体" w:cs="宋体"/>
                <w:kern w:val="0"/>
                <w:sz w:val="30"/>
                <w:szCs w:val="30"/>
                <w:lang w:val="zh-CN"/>
              </w:rPr>
            </w:pPr>
          </w:p>
        </w:tc>
        <w:tc>
          <w:tcPr>
            <w:tcW w:w="950" w:type="dxa"/>
            <w:vMerge w:val="continue"/>
            <w:vAlign w:val="center"/>
          </w:tcPr>
          <w:p>
            <w:pPr>
              <w:spacing w:line="300" w:lineRule="exact"/>
              <w:jc w:val="left"/>
              <w:rPr>
                <w:rFonts w:ascii="宋体" w:hAnsi="宋体" w:cs="宋体"/>
                <w:kern w:val="0"/>
                <w:sz w:val="24"/>
                <w:lang w:val="zh-CN"/>
              </w:rPr>
            </w:pPr>
          </w:p>
        </w:tc>
        <w:tc>
          <w:tcPr>
            <w:tcW w:w="1042" w:type="dxa"/>
            <w:vMerge w:val="continue"/>
            <w:vAlign w:val="center"/>
          </w:tcPr>
          <w:p>
            <w:pPr>
              <w:spacing w:line="300" w:lineRule="exact"/>
              <w:jc w:val="left"/>
              <w:rPr>
                <w:rFonts w:ascii="宋体" w:hAnsi="宋体" w:cs="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4" w:type="dxa"/>
            <w:vAlign w:val="center"/>
          </w:tcPr>
          <w:p>
            <w:pPr>
              <w:widowControl/>
              <w:spacing w:line="300" w:lineRule="exact"/>
              <w:jc w:val="center"/>
              <w:rPr>
                <w:rFonts w:ascii="宋体" w:hAnsi="宋体" w:eastAsia="宋体" w:cs="宋体"/>
                <w:kern w:val="0"/>
                <w:szCs w:val="21"/>
                <w:lang w:val="zh-CN"/>
              </w:rPr>
            </w:pPr>
            <w:r>
              <w:rPr>
                <w:rFonts w:hint="eastAsia" w:ascii="宋体" w:hAnsi="宋体" w:cs="宋体"/>
                <w:kern w:val="0"/>
                <w:szCs w:val="21"/>
                <w:lang w:bidi="ar"/>
              </w:rPr>
              <w:t>黄冕镇</w:t>
            </w:r>
          </w:p>
        </w:tc>
        <w:tc>
          <w:tcPr>
            <w:tcW w:w="948"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850" w:type="dxa"/>
            <w:vMerge w:val="continue"/>
            <w:vAlign w:val="center"/>
          </w:tcPr>
          <w:p>
            <w:pPr>
              <w:spacing w:line="300" w:lineRule="exact"/>
              <w:jc w:val="center"/>
              <w:rPr>
                <w:rFonts w:ascii="宋体" w:hAnsi="宋体" w:cs="宋体"/>
                <w:kern w:val="0"/>
                <w:sz w:val="30"/>
                <w:szCs w:val="30"/>
                <w:lang w:val="zh-CN"/>
              </w:rPr>
            </w:pPr>
          </w:p>
        </w:tc>
        <w:tc>
          <w:tcPr>
            <w:tcW w:w="786"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4</w:t>
            </w:r>
          </w:p>
        </w:tc>
        <w:tc>
          <w:tcPr>
            <w:tcW w:w="850" w:type="dxa"/>
            <w:vAlign w:val="center"/>
          </w:tcPr>
          <w:p>
            <w:pPr>
              <w:widowControl/>
              <w:spacing w:line="300" w:lineRule="exact"/>
              <w:jc w:val="center"/>
              <w:rPr>
                <w:rFonts w:ascii="宋体" w:hAnsi="宋体" w:cs="宋体"/>
                <w:kern w:val="0"/>
                <w:szCs w:val="21"/>
              </w:rPr>
            </w:pPr>
          </w:p>
        </w:tc>
        <w:tc>
          <w:tcPr>
            <w:tcW w:w="916" w:type="dxa"/>
            <w:vMerge w:val="continue"/>
            <w:vAlign w:val="center"/>
          </w:tcPr>
          <w:p>
            <w:pPr>
              <w:spacing w:line="300" w:lineRule="exact"/>
              <w:jc w:val="left"/>
              <w:rPr>
                <w:rFonts w:ascii="宋体" w:hAnsi="宋体" w:cs="宋体"/>
                <w:kern w:val="0"/>
                <w:sz w:val="30"/>
                <w:szCs w:val="30"/>
                <w:lang w:val="zh-CN"/>
              </w:rPr>
            </w:pPr>
          </w:p>
        </w:tc>
        <w:tc>
          <w:tcPr>
            <w:tcW w:w="1134" w:type="dxa"/>
            <w:vAlign w:val="center"/>
          </w:tcPr>
          <w:p>
            <w:pPr>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1216" w:type="dxa"/>
            <w:vMerge w:val="continue"/>
            <w:vAlign w:val="center"/>
          </w:tcPr>
          <w:p>
            <w:pPr>
              <w:spacing w:line="300" w:lineRule="exact"/>
              <w:jc w:val="left"/>
              <w:rPr>
                <w:rFonts w:ascii="宋体" w:hAnsi="宋体" w:cs="宋体"/>
                <w:kern w:val="0"/>
                <w:sz w:val="30"/>
                <w:szCs w:val="30"/>
                <w:lang w:val="zh-CN"/>
              </w:rPr>
            </w:pPr>
          </w:p>
        </w:tc>
        <w:tc>
          <w:tcPr>
            <w:tcW w:w="950" w:type="dxa"/>
            <w:vMerge w:val="continue"/>
            <w:vAlign w:val="center"/>
          </w:tcPr>
          <w:p>
            <w:pPr>
              <w:spacing w:line="300" w:lineRule="exact"/>
              <w:jc w:val="left"/>
              <w:rPr>
                <w:rFonts w:ascii="宋体" w:hAnsi="宋体" w:cs="宋体"/>
                <w:kern w:val="0"/>
                <w:sz w:val="24"/>
                <w:lang w:val="zh-CN"/>
              </w:rPr>
            </w:pPr>
          </w:p>
        </w:tc>
        <w:tc>
          <w:tcPr>
            <w:tcW w:w="1042" w:type="dxa"/>
            <w:vMerge w:val="continue"/>
            <w:vAlign w:val="center"/>
          </w:tcPr>
          <w:p>
            <w:pPr>
              <w:spacing w:line="300" w:lineRule="exact"/>
              <w:jc w:val="left"/>
              <w:rPr>
                <w:rFonts w:ascii="宋体" w:hAnsi="宋体" w:cs="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4" w:type="dxa"/>
            <w:vAlign w:val="center"/>
          </w:tcPr>
          <w:p>
            <w:pPr>
              <w:widowControl/>
              <w:spacing w:line="300" w:lineRule="exact"/>
              <w:jc w:val="center"/>
              <w:rPr>
                <w:rFonts w:ascii="宋体" w:hAnsi="宋体" w:eastAsia="宋体" w:cs="宋体"/>
                <w:kern w:val="0"/>
                <w:szCs w:val="21"/>
                <w:lang w:val="zh-CN"/>
              </w:rPr>
            </w:pPr>
            <w:r>
              <w:rPr>
                <w:rFonts w:hint="eastAsia" w:ascii="宋体" w:hAnsi="宋体" w:cs="宋体"/>
                <w:kern w:val="0"/>
                <w:szCs w:val="21"/>
                <w:lang w:bidi="ar"/>
              </w:rPr>
              <w:t>寨沙镇</w:t>
            </w:r>
          </w:p>
        </w:tc>
        <w:tc>
          <w:tcPr>
            <w:tcW w:w="948"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850" w:type="dxa"/>
            <w:vMerge w:val="continue"/>
            <w:vAlign w:val="center"/>
          </w:tcPr>
          <w:p>
            <w:pPr>
              <w:spacing w:line="300" w:lineRule="exact"/>
              <w:jc w:val="center"/>
              <w:rPr>
                <w:rFonts w:ascii="宋体" w:hAnsi="宋体" w:cs="宋体"/>
                <w:kern w:val="0"/>
                <w:sz w:val="30"/>
                <w:szCs w:val="30"/>
                <w:lang w:val="zh-CN"/>
              </w:rPr>
            </w:pPr>
          </w:p>
        </w:tc>
        <w:tc>
          <w:tcPr>
            <w:tcW w:w="786" w:type="dxa"/>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850" w:type="dxa"/>
            <w:vAlign w:val="center"/>
          </w:tcPr>
          <w:p>
            <w:pPr>
              <w:widowControl/>
              <w:spacing w:line="300" w:lineRule="exact"/>
              <w:jc w:val="center"/>
              <w:rPr>
                <w:rFonts w:ascii="宋体" w:hAnsi="宋体" w:cs="宋体"/>
                <w:kern w:val="0"/>
                <w:szCs w:val="21"/>
              </w:rPr>
            </w:pPr>
          </w:p>
        </w:tc>
        <w:tc>
          <w:tcPr>
            <w:tcW w:w="916" w:type="dxa"/>
            <w:vMerge w:val="continue"/>
            <w:vAlign w:val="center"/>
          </w:tcPr>
          <w:p>
            <w:pPr>
              <w:spacing w:line="300" w:lineRule="exact"/>
              <w:jc w:val="left"/>
              <w:rPr>
                <w:rFonts w:ascii="宋体" w:hAnsi="宋体" w:cs="宋体"/>
                <w:kern w:val="0"/>
                <w:sz w:val="30"/>
                <w:szCs w:val="30"/>
                <w:lang w:val="zh-CN"/>
              </w:rPr>
            </w:pPr>
          </w:p>
        </w:tc>
        <w:tc>
          <w:tcPr>
            <w:tcW w:w="1134" w:type="dxa"/>
            <w:vAlign w:val="center"/>
          </w:tcPr>
          <w:p>
            <w:pPr>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1216" w:type="dxa"/>
            <w:vMerge w:val="continue"/>
            <w:vAlign w:val="center"/>
          </w:tcPr>
          <w:p>
            <w:pPr>
              <w:spacing w:line="300" w:lineRule="exact"/>
              <w:jc w:val="left"/>
              <w:rPr>
                <w:rFonts w:ascii="宋体" w:hAnsi="宋体" w:cs="宋体"/>
                <w:kern w:val="0"/>
                <w:sz w:val="30"/>
                <w:szCs w:val="30"/>
                <w:lang w:val="zh-CN"/>
              </w:rPr>
            </w:pPr>
          </w:p>
        </w:tc>
        <w:tc>
          <w:tcPr>
            <w:tcW w:w="950" w:type="dxa"/>
            <w:vMerge w:val="continue"/>
            <w:vAlign w:val="center"/>
          </w:tcPr>
          <w:p>
            <w:pPr>
              <w:spacing w:line="300" w:lineRule="exact"/>
              <w:jc w:val="left"/>
              <w:rPr>
                <w:rFonts w:ascii="宋体" w:hAnsi="宋体" w:cs="宋体"/>
                <w:kern w:val="0"/>
                <w:sz w:val="24"/>
                <w:lang w:val="zh-CN"/>
              </w:rPr>
            </w:pPr>
          </w:p>
        </w:tc>
        <w:tc>
          <w:tcPr>
            <w:tcW w:w="1042" w:type="dxa"/>
            <w:vMerge w:val="continue"/>
            <w:vAlign w:val="center"/>
          </w:tcPr>
          <w:p>
            <w:pPr>
              <w:spacing w:line="300" w:lineRule="exact"/>
              <w:jc w:val="left"/>
              <w:rPr>
                <w:rFonts w:ascii="宋体" w:hAnsi="宋体" w:cs="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4" w:type="dxa"/>
            <w:vAlign w:val="center"/>
          </w:tcPr>
          <w:p>
            <w:pPr>
              <w:widowControl/>
              <w:spacing w:line="300" w:lineRule="exact"/>
              <w:jc w:val="center"/>
              <w:rPr>
                <w:rFonts w:ascii="宋体" w:hAnsi="宋体" w:eastAsia="宋体" w:cs="宋体"/>
                <w:kern w:val="0"/>
                <w:szCs w:val="21"/>
                <w:lang w:val="zh-CN"/>
              </w:rPr>
            </w:pPr>
            <w:r>
              <w:rPr>
                <w:rFonts w:hint="eastAsia" w:ascii="宋体" w:hAnsi="宋体" w:cs="宋体"/>
                <w:kern w:val="0"/>
                <w:szCs w:val="21"/>
                <w:lang w:bidi="ar"/>
              </w:rPr>
              <w:t>四排镇</w:t>
            </w:r>
          </w:p>
        </w:tc>
        <w:tc>
          <w:tcPr>
            <w:tcW w:w="948"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850" w:type="dxa"/>
            <w:vMerge w:val="continue"/>
            <w:vAlign w:val="center"/>
          </w:tcPr>
          <w:p>
            <w:pPr>
              <w:spacing w:line="300" w:lineRule="exact"/>
              <w:jc w:val="center"/>
              <w:rPr>
                <w:rFonts w:ascii="宋体" w:hAnsi="宋体" w:cs="宋体"/>
                <w:kern w:val="0"/>
                <w:sz w:val="30"/>
                <w:szCs w:val="30"/>
                <w:lang w:val="zh-CN"/>
              </w:rPr>
            </w:pPr>
          </w:p>
        </w:tc>
        <w:tc>
          <w:tcPr>
            <w:tcW w:w="786" w:type="dxa"/>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850" w:type="dxa"/>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2</w:t>
            </w:r>
          </w:p>
        </w:tc>
        <w:tc>
          <w:tcPr>
            <w:tcW w:w="916" w:type="dxa"/>
            <w:vMerge w:val="continue"/>
            <w:vAlign w:val="center"/>
          </w:tcPr>
          <w:p>
            <w:pPr>
              <w:spacing w:line="300" w:lineRule="exact"/>
              <w:rPr>
                <w:rFonts w:ascii="宋体" w:hAnsi="宋体" w:cs="宋体"/>
                <w:kern w:val="0"/>
                <w:sz w:val="30"/>
                <w:szCs w:val="30"/>
                <w:lang w:val="zh-CN"/>
              </w:rPr>
            </w:pPr>
          </w:p>
        </w:tc>
        <w:tc>
          <w:tcPr>
            <w:tcW w:w="1134" w:type="dxa"/>
            <w:vAlign w:val="center"/>
          </w:tcPr>
          <w:p>
            <w:pPr>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1216" w:type="dxa"/>
            <w:vMerge w:val="continue"/>
            <w:vAlign w:val="center"/>
          </w:tcPr>
          <w:p>
            <w:pPr>
              <w:spacing w:line="300" w:lineRule="exact"/>
              <w:rPr>
                <w:rFonts w:ascii="宋体" w:hAnsi="宋体" w:cs="宋体"/>
                <w:kern w:val="0"/>
                <w:sz w:val="30"/>
                <w:szCs w:val="30"/>
                <w:lang w:val="zh-CN"/>
              </w:rPr>
            </w:pPr>
          </w:p>
        </w:tc>
        <w:tc>
          <w:tcPr>
            <w:tcW w:w="950" w:type="dxa"/>
            <w:vMerge w:val="continue"/>
            <w:vAlign w:val="center"/>
          </w:tcPr>
          <w:p>
            <w:pPr>
              <w:spacing w:line="300" w:lineRule="exact"/>
              <w:jc w:val="left"/>
              <w:rPr>
                <w:rFonts w:ascii="宋体" w:hAnsi="宋体" w:cs="宋体"/>
                <w:kern w:val="0"/>
                <w:sz w:val="24"/>
                <w:lang w:val="zh-CN"/>
              </w:rPr>
            </w:pPr>
          </w:p>
        </w:tc>
        <w:tc>
          <w:tcPr>
            <w:tcW w:w="1042" w:type="dxa"/>
            <w:vMerge w:val="continue"/>
            <w:vAlign w:val="center"/>
          </w:tcPr>
          <w:p>
            <w:pPr>
              <w:spacing w:line="300" w:lineRule="exact"/>
              <w:jc w:val="left"/>
              <w:rPr>
                <w:rFonts w:ascii="宋体" w:hAnsi="宋体" w:cs="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4" w:type="dxa"/>
            <w:vAlign w:val="center"/>
          </w:tcPr>
          <w:p>
            <w:pPr>
              <w:widowControl/>
              <w:spacing w:line="300" w:lineRule="exact"/>
              <w:jc w:val="center"/>
              <w:rPr>
                <w:rFonts w:ascii="宋体" w:hAnsi="宋体" w:eastAsia="宋体" w:cs="宋体"/>
                <w:kern w:val="0"/>
                <w:szCs w:val="21"/>
                <w:lang w:val="zh-CN"/>
              </w:rPr>
            </w:pPr>
            <w:r>
              <w:rPr>
                <w:rFonts w:hint="eastAsia" w:ascii="宋体" w:hAnsi="宋体" w:cs="宋体"/>
                <w:kern w:val="0"/>
                <w:szCs w:val="21"/>
                <w:lang w:bidi="ar"/>
              </w:rPr>
              <w:t>拉沟乡</w:t>
            </w:r>
          </w:p>
        </w:tc>
        <w:tc>
          <w:tcPr>
            <w:tcW w:w="948"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w:t>
            </w:r>
          </w:p>
        </w:tc>
        <w:tc>
          <w:tcPr>
            <w:tcW w:w="850" w:type="dxa"/>
            <w:vMerge w:val="continue"/>
            <w:vAlign w:val="center"/>
          </w:tcPr>
          <w:p>
            <w:pPr>
              <w:spacing w:line="300" w:lineRule="exact"/>
              <w:jc w:val="center"/>
              <w:rPr>
                <w:rFonts w:ascii="宋体" w:hAnsi="宋体" w:cs="宋体"/>
                <w:kern w:val="0"/>
                <w:sz w:val="30"/>
                <w:szCs w:val="30"/>
                <w:lang w:val="zh-CN"/>
              </w:rPr>
            </w:pPr>
          </w:p>
        </w:tc>
        <w:tc>
          <w:tcPr>
            <w:tcW w:w="786"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3</w:t>
            </w:r>
          </w:p>
        </w:tc>
        <w:tc>
          <w:tcPr>
            <w:tcW w:w="850" w:type="dxa"/>
            <w:vAlign w:val="center"/>
          </w:tcPr>
          <w:p>
            <w:pPr>
              <w:widowControl/>
              <w:spacing w:line="300" w:lineRule="exact"/>
              <w:jc w:val="center"/>
              <w:rPr>
                <w:rFonts w:ascii="宋体" w:hAnsi="宋体" w:cs="宋体"/>
                <w:kern w:val="0"/>
                <w:szCs w:val="21"/>
              </w:rPr>
            </w:pPr>
          </w:p>
        </w:tc>
        <w:tc>
          <w:tcPr>
            <w:tcW w:w="916" w:type="dxa"/>
            <w:vMerge w:val="continue"/>
            <w:vAlign w:val="center"/>
          </w:tcPr>
          <w:p>
            <w:pPr>
              <w:spacing w:line="300" w:lineRule="exact"/>
              <w:jc w:val="center"/>
              <w:rPr>
                <w:rFonts w:ascii="宋体" w:hAnsi="宋体" w:cs="宋体"/>
                <w:kern w:val="0"/>
                <w:sz w:val="30"/>
                <w:szCs w:val="30"/>
                <w:lang w:val="zh-CN"/>
              </w:rPr>
            </w:pPr>
          </w:p>
        </w:tc>
        <w:tc>
          <w:tcPr>
            <w:tcW w:w="1134" w:type="dxa"/>
            <w:vAlign w:val="center"/>
          </w:tcPr>
          <w:p>
            <w:pPr>
              <w:spacing w:line="300" w:lineRule="exact"/>
              <w:jc w:val="center"/>
              <w:rPr>
                <w:rFonts w:ascii="宋体" w:hAnsi="宋体" w:cs="宋体"/>
                <w:kern w:val="0"/>
                <w:szCs w:val="21"/>
              </w:rPr>
            </w:pPr>
            <w:r>
              <w:rPr>
                <w:rFonts w:hint="eastAsia" w:ascii="Times New Roman" w:hAnsi="Times New Roman" w:cs="宋体"/>
                <w:kern w:val="0"/>
                <w:szCs w:val="21"/>
              </w:rPr>
              <w:t>1</w:t>
            </w:r>
          </w:p>
        </w:tc>
        <w:tc>
          <w:tcPr>
            <w:tcW w:w="1216" w:type="dxa"/>
            <w:vMerge w:val="continue"/>
            <w:vAlign w:val="center"/>
          </w:tcPr>
          <w:p>
            <w:pPr>
              <w:spacing w:line="300" w:lineRule="exact"/>
              <w:jc w:val="center"/>
              <w:rPr>
                <w:rFonts w:ascii="宋体" w:hAnsi="宋体" w:cs="宋体"/>
                <w:kern w:val="0"/>
                <w:sz w:val="30"/>
                <w:szCs w:val="30"/>
                <w:lang w:val="zh-CN"/>
              </w:rPr>
            </w:pPr>
          </w:p>
        </w:tc>
        <w:tc>
          <w:tcPr>
            <w:tcW w:w="950" w:type="dxa"/>
            <w:vMerge w:val="continue"/>
            <w:vAlign w:val="center"/>
          </w:tcPr>
          <w:p>
            <w:pPr>
              <w:spacing w:line="300" w:lineRule="exact"/>
              <w:jc w:val="center"/>
              <w:rPr>
                <w:rFonts w:ascii="宋体" w:hAnsi="宋体" w:cs="宋体"/>
                <w:kern w:val="0"/>
                <w:sz w:val="30"/>
                <w:szCs w:val="30"/>
                <w:lang w:val="zh-CN"/>
              </w:rPr>
            </w:pPr>
          </w:p>
        </w:tc>
        <w:tc>
          <w:tcPr>
            <w:tcW w:w="1042" w:type="dxa"/>
            <w:vMerge w:val="continue"/>
            <w:vAlign w:val="center"/>
          </w:tcPr>
          <w:p>
            <w:pPr>
              <w:spacing w:line="300" w:lineRule="exact"/>
              <w:jc w:val="center"/>
              <w:rPr>
                <w:rFonts w:ascii="宋体" w:hAnsi="宋体" w:cs="宋体"/>
                <w:kern w:val="0"/>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4" w:type="dxa"/>
            <w:vAlign w:val="center"/>
          </w:tcPr>
          <w:p>
            <w:pPr>
              <w:widowControl/>
              <w:spacing w:line="300" w:lineRule="exact"/>
              <w:jc w:val="center"/>
              <w:rPr>
                <w:rFonts w:ascii="宋体" w:hAnsi="宋体" w:eastAsia="宋体" w:cs="宋体"/>
                <w:kern w:val="0"/>
                <w:szCs w:val="21"/>
                <w:lang w:val="zh-CN"/>
              </w:rPr>
            </w:pPr>
            <w:r>
              <w:rPr>
                <w:rFonts w:hint="eastAsia" w:ascii="宋体" w:hAnsi="宋体" w:cs="宋体"/>
                <w:kern w:val="0"/>
                <w:szCs w:val="21"/>
                <w:lang w:bidi="ar"/>
              </w:rPr>
              <w:t>导江乡</w:t>
            </w:r>
          </w:p>
        </w:tc>
        <w:tc>
          <w:tcPr>
            <w:tcW w:w="948"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850" w:type="dxa"/>
            <w:vMerge w:val="continue"/>
            <w:vAlign w:val="center"/>
          </w:tcPr>
          <w:p>
            <w:pPr>
              <w:spacing w:line="300" w:lineRule="exact"/>
              <w:jc w:val="center"/>
              <w:rPr>
                <w:rFonts w:ascii="宋体" w:hAnsi="宋体" w:cs="宋体"/>
                <w:kern w:val="0"/>
                <w:sz w:val="30"/>
                <w:szCs w:val="30"/>
                <w:lang w:val="zh-CN"/>
              </w:rPr>
            </w:pPr>
          </w:p>
        </w:tc>
        <w:tc>
          <w:tcPr>
            <w:tcW w:w="786"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4</w:t>
            </w:r>
          </w:p>
        </w:tc>
        <w:tc>
          <w:tcPr>
            <w:tcW w:w="850" w:type="dxa"/>
            <w:vAlign w:val="center"/>
          </w:tcPr>
          <w:p>
            <w:pPr>
              <w:widowControl/>
              <w:spacing w:line="300" w:lineRule="exact"/>
              <w:jc w:val="center"/>
              <w:rPr>
                <w:rFonts w:ascii="宋体" w:hAnsi="宋体" w:cs="宋体"/>
                <w:kern w:val="0"/>
                <w:szCs w:val="21"/>
              </w:rPr>
            </w:pPr>
          </w:p>
        </w:tc>
        <w:tc>
          <w:tcPr>
            <w:tcW w:w="916" w:type="dxa"/>
            <w:vMerge w:val="continue"/>
            <w:vAlign w:val="center"/>
          </w:tcPr>
          <w:p>
            <w:pPr>
              <w:spacing w:line="300" w:lineRule="exact"/>
              <w:jc w:val="center"/>
              <w:rPr>
                <w:rFonts w:ascii="宋体" w:hAnsi="宋体" w:cs="宋体"/>
                <w:kern w:val="0"/>
                <w:sz w:val="30"/>
                <w:szCs w:val="30"/>
                <w:lang w:val="zh-CN"/>
              </w:rPr>
            </w:pPr>
          </w:p>
        </w:tc>
        <w:tc>
          <w:tcPr>
            <w:tcW w:w="1134" w:type="dxa"/>
            <w:vAlign w:val="center"/>
          </w:tcPr>
          <w:p>
            <w:pPr>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1216" w:type="dxa"/>
            <w:vMerge w:val="continue"/>
            <w:vAlign w:val="center"/>
          </w:tcPr>
          <w:p>
            <w:pPr>
              <w:spacing w:line="300" w:lineRule="exact"/>
              <w:jc w:val="center"/>
              <w:rPr>
                <w:rFonts w:ascii="宋体" w:hAnsi="宋体" w:cs="宋体"/>
                <w:kern w:val="0"/>
                <w:sz w:val="30"/>
                <w:szCs w:val="30"/>
                <w:lang w:val="zh-CN"/>
              </w:rPr>
            </w:pPr>
          </w:p>
        </w:tc>
        <w:tc>
          <w:tcPr>
            <w:tcW w:w="950" w:type="dxa"/>
            <w:vMerge w:val="continue"/>
            <w:vAlign w:val="center"/>
          </w:tcPr>
          <w:p>
            <w:pPr>
              <w:spacing w:line="300" w:lineRule="exact"/>
              <w:jc w:val="center"/>
              <w:rPr>
                <w:rFonts w:ascii="宋体" w:hAnsi="宋体" w:cs="宋体"/>
                <w:kern w:val="0"/>
                <w:sz w:val="30"/>
                <w:szCs w:val="30"/>
                <w:lang w:val="zh-CN"/>
              </w:rPr>
            </w:pPr>
          </w:p>
        </w:tc>
        <w:tc>
          <w:tcPr>
            <w:tcW w:w="1042" w:type="dxa"/>
            <w:vMerge w:val="continue"/>
            <w:vAlign w:val="center"/>
          </w:tcPr>
          <w:p>
            <w:pPr>
              <w:spacing w:line="300" w:lineRule="exact"/>
              <w:jc w:val="center"/>
              <w:rPr>
                <w:rFonts w:ascii="宋体" w:hAnsi="宋体" w:cs="宋体"/>
                <w:kern w:val="0"/>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4" w:type="dxa"/>
            <w:vAlign w:val="center"/>
          </w:tcPr>
          <w:p>
            <w:pPr>
              <w:widowControl/>
              <w:spacing w:line="300" w:lineRule="exact"/>
              <w:jc w:val="center"/>
              <w:rPr>
                <w:rFonts w:ascii="宋体" w:hAnsi="宋体" w:eastAsia="宋体" w:cs="宋体"/>
                <w:kern w:val="0"/>
                <w:szCs w:val="21"/>
                <w:lang w:val="zh-CN"/>
              </w:rPr>
            </w:pPr>
            <w:r>
              <w:rPr>
                <w:rFonts w:hint="eastAsia" w:ascii="宋体" w:hAnsi="宋体" w:cs="宋体"/>
                <w:kern w:val="0"/>
                <w:szCs w:val="21"/>
                <w:lang w:bidi="ar"/>
              </w:rPr>
              <w:t>江口乡</w:t>
            </w:r>
          </w:p>
        </w:tc>
        <w:tc>
          <w:tcPr>
            <w:tcW w:w="948"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850" w:type="dxa"/>
            <w:vMerge w:val="continue"/>
            <w:vAlign w:val="center"/>
          </w:tcPr>
          <w:p>
            <w:pPr>
              <w:spacing w:line="300" w:lineRule="exact"/>
              <w:jc w:val="center"/>
              <w:rPr>
                <w:rFonts w:ascii="宋体" w:hAnsi="宋体" w:cs="宋体"/>
                <w:kern w:val="0"/>
                <w:sz w:val="30"/>
                <w:szCs w:val="30"/>
                <w:lang w:val="zh-CN"/>
              </w:rPr>
            </w:pPr>
          </w:p>
        </w:tc>
        <w:tc>
          <w:tcPr>
            <w:tcW w:w="786" w:type="dxa"/>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4</w:t>
            </w:r>
          </w:p>
        </w:tc>
        <w:tc>
          <w:tcPr>
            <w:tcW w:w="850" w:type="dxa"/>
            <w:vAlign w:val="center"/>
          </w:tcPr>
          <w:p>
            <w:pPr>
              <w:widowControl/>
              <w:spacing w:line="300" w:lineRule="exact"/>
              <w:jc w:val="center"/>
              <w:rPr>
                <w:rFonts w:ascii="宋体" w:hAnsi="宋体" w:cs="宋体"/>
                <w:kern w:val="0"/>
                <w:szCs w:val="21"/>
              </w:rPr>
            </w:pPr>
          </w:p>
        </w:tc>
        <w:tc>
          <w:tcPr>
            <w:tcW w:w="916" w:type="dxa"/>
            <w:vMerge w:val="continue"/>
            <w:vAlign w:val="center"/>
          </w:tcPr>
          <w:p>
            <w:pPr>
              <w:spacing w:line="300" w:lineRule="exact"/>
              <w:jc w:val="center"/>
              <w:rPr>
                <w:rFonts w:ascii="宋体" w:hAnsi="宋体" w:cs="宋体"/>
                <w:kern w:val="0"/>
                <w:sz w:val="30"/>
                <w:szCs w:val="30"/>
                <w:lang w:val="zh-CN"/>
              </w:rPr>
            </w:pPr>
          </w:p>
        </w:tc>
        <w:tc>
          <w:tcPr>
            <w:tcW w:w="1134" w:type="dxa"/>
            <w:vAlign w:val="center"/>
          </w:tcPr>
          <w:p>
            <w:pPr>
              <w:spacing w:line="300" w:lineRule="exact"/>
              <w:jc w:val="center"/>
              <w:rPr>
                <w:rFonts w:ascii="宋体" w:hAnsi="宋体" w:cs="宋体"/>
                <w:kern w:val="0"/>
                <w:szCs w:val="21"/>
              </w:rPr>
            </w:pPr>
            <w:r>
              <w:rPr>
                <w:rFonts w:hint="eastAsia" w:ascii="Times New Roman" w:hAnsi="Times New Roman" w:cs="宋体"/>
                <w:kern w:val="0"/>
                <w:szCs w:val="21"/>
              </w:rPr>
              <w:t>2</w:t>
            </w:r>
          </w:p>
        </w:tc>
        <w:tc>
          <w:tcPr>
            <w:tcW w:w="1216" w:type="dxa"/>
            <w:vMerge w:val="continue"/>
            <w:vAlign w:val="center"/>
          </w:tcPr>
          <w:p>
            <w:pPr>
              <w:spacing w:line="300" w:lineRule="exact"/>
              <w:jc w:val="center"/>
              <w:rPr>
                <w:rFonts w:ascii="宋体" w:hAnsi="宋体" w:cs="宋体"/>
                <w:kern w:val="0"/>
                <w:sz w:val="30"/>
                <w:szCs w:val="30"/>
                <w:lang w:val="zh-CN"/>
              </w:rPr>
            </w:pPr>
          </w:p>
        </w:tc>
        <w:tc>
          <w:tcPr>
            <w:tcW w:w="950" w:type="dxa"/>
            <w:vMerge w:val="continue"/>
            <w:vAlign w:val="center"/>
          </w:tcPr>
          <w:p>
            <w:pPr>
              <w:spacing w:line="300" w:lineRule="exact"/>
              <w:jc w:val="center"/>
              <w:rPr>
                <w:rFonts w:ascii="宋体" w:hAnsi="宋体" w:cs="宋体"/>
                <w:kern w:val="0"/>
                <w:sz w:val="30"/>
                <w:szCs w:val="30"/>
                <w:lang w:val="zh-CN"/>
              </w:rPr>
            </w:pPr>
          </w:p>
        </w:tc>
        <w:tc>
          <w:tcPr>
            <w:tcW w:w="1042" w:type="dxa"/>
            <w:vMerge w:val="continue"/>
            <w:vAlign w:val="center"/>
          </w:tcPr>
          <w:p>
            <w:pPr>
              <w:spacing w:line="300" w:lineRule="exact"/>
              <w:jc w:val="center"/>
              <w:rPr>
                <w:rFonts w:ascii="宋体" w:hAnsi="宋体" w:cs="宋体"/>
                <w:kern w:val="0"/>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4" w:type="dxa"/>
            <w:vAlign w:val="center"/>
          </w:tcPr>
          <w:p>
            <w:pPr>
              <w:spacing w:line="300" w:lineRule="exact"/>
              <w:jc w:val="center"/>
              <w:rPr>
                <w:rFonts w:ascii="宋体" w:hAnsi="宋体" w:cs="宋体"/>
                <w:kern w:val="0"/>
                <w:szCs w:val="21"/>
                <w:lang w:val="zh-CN"/>
              </w:rPr>
            </w:pPr>
            <w:r>
              <w:rPr>
                <w:rFonts w:hint="eastAsia" w:ascii="宋体" w:hAnsi="宋体" w:cs="宋体"/>
                <w:kern w:val="0"/>
                <w:szCs w:val="21"/>
                <w:lang w:val="zh-CN"/>
              </w:rPr>
              <w:t>小</w:t>
            </w:r>
            <w:r>
              <w:rPr>
                <w:rFonts w:hint="eastAsia" w:ascii="宋体" w:hAnsi="宋体" w:cs="宋体"/>
                <w:kern w:val="0"/>
                <w:szCs w:val="21"/>
              </w:rPr>
              <w:t xml:space="preserve">  </w:t>
            </w:r>
            <w:r>
              <w:rPr>
                <w:rFonts w:hint="eastAsia" w:ascii="宋体" w:hAnsi="宋体" w:cs="宋体"/>
                <w:kern w:val="0"/>
                <w:szCs w:val="21"/>
                <w:lang w:val="zh-CN"/>
              </w:rPr>
              <w:t>计</w:t>
            </w:r>
          </w:p>
        </w:tc>
        <w:tc>
          <w:tcPr>
            <w:tcW w:w="948" w:type="dxa"/>
            <w:vAlign w:val="center"/>
          </w:tcPr>
          <w:p>
            <w:pPr>
              <w:spacing w:line="300" w:lineRule="exact"/>
              <w:jc w:val="center"/>
              <w:rPr>
                <w:rFonts w:ascii="宋体" w:hAnsi="宋体" w:cs="宋体"/>
                <w:kern w:val="0"/>
                <w:szCs w:val="21"/>
              </w:rPr>
            </w:pPr>
            <w:r>
              <w:rPr>
                <w:rFonts w:hint="eastAsia" w:ascii="Times New Roman" w:hAnsi="Times New Roman" w:cs="宋体"/>
                <w:kern w:val="0"/>
                <w:szCs w:val="21"/>
              </w:rPr>
              <w:t>17</w:t>
            </w:r>
          </w:p>
        </w:tc>
        <w:tc>
          <w:tcPr>
            <w:tcW w:w="850" w:type="dxa"/>
            <w:vMerge w:val="continue"/>
            <w:vAlign w:val="center"/>
          </w:tcPr>
          <w:p>
            <w:pPr>
              <w:spacing w:line="300" w:lineRule="exact"/>
              <w:jc w:val="center"/>
              <w:rPr>
                <w:rFonts w:ascii="宋体" w:hAnsi="宋体" w:cs="宋体"/>
                <w:kern w:val="0"/>
                <w:sz w:val="30"/>
                <w:szCs w:val="30"/>
                <w:lang w:val="zh-CN"/>
              </w:rPr>
            </w:pPr>
          </w:p>
        </w:tc>
        <w:tc>
          <w:tcPr>
            <w:tcW w:w="786" w:type="dxa"/>
            <w:vAlign w:val="center"/>
          </w:tcPr>
          <w:p>
            <w:pPr>
              <w:spacing w:line="300" w:lineRule="exact"/>
              <w:jc w:val="center"/>
              <w:rPr>
                <w:rFonts w:ascii="宋体" w:hAnsi="宋体" w:cs="宋体"/>
                <w:kern w:val="0"/>
                <w:szCs w:val="21"/>
              </w:rPr>
            </w:pPr>
            <w:r>
              <w:rPr>
                <w:rFonts w:ascii="Times New Roman" w:hAnsi="Times New Roman" w:cs="宋体"/>
                <w:kern w:val="0"/>
                <w:szCs w:val="21"/>
              </w:rPr>
              <w:t>40</w:t>
            </w:r>
          </w:p>
        </w:tc>
        <w:tc>
          <w:tcPr>
            <w:tcW w:w="850" w:type="dxa"/>
            <w:vAlign w:val="center"/>
          </w:tcPr>
          <w:p>
            <w:pPr>
              <w:spacing w:line="300" w:lineRule="exact"/>
              <w:jc w:val="center"/>
              <w:rPr>
                <w:rFonts w:ascii="宋体" w:hAnsi="宋体" w:cs="宋体"/>
                <w:kern w:val="0"/>
                <w:szCs w:val="21"/>
              </w:rPr>
            </w:pPr>
            <w:r>
              <w:rPr>
                <w:rFonts w:hint="eastAsia" w:ascii="Times New Roman" w:hAnsi="Times New Roman" w:cs="宋体"/>
                <w:kern w:val="0"/>
                <w:szCs w:val="21"/>
              </w:rPr>
              <w:t>7</w:t>
            </w:r>
          </w:p>
        </w:tc>
        <w:tc>
          <w:tcPr>
            <w:tcW w:w="916" w:type="dxa"/>
            <w:vMerge w:val="continue"/>
            <w:vAlign w:val="center"/>
          </w:tcPr>
          <w:p>
            <w:pPr>
              <w:spacing w:line="300" w:lineRule="exact"/>
              <w:jc w:val="center"/>
              <w:rPr>
                <w:rFonts w:ascii="宋体" w:hAnsi="宋体" w:cs="宋体"/>
                <w:kern w:val="0"/>
                <w:sz w:val="30"/>
                <w:szCs w:val="30"/>
                <w:lang w:val="zh-CN"/>
              </w:rPr>
            </w:pPr>
          </w:p>
        </w:tc>
        <w:tc>
          <w:tcPr>
            <w:tcW w:w="1134" w:type="dxa"/>
            <w:vAlign w:val="center"/>
          </w:tcPr>
          <w:p>
            <w:pPr>
              <w:spacing w:line="300" w:lineRule="exact"/>
              <w:jc w:val="center"/>
              <w:rPr>
                <w:rFonts w:ascii="宋体" w:hAnsi="宋体" w:cs="宋体"/>
                <w:kern w:val="0"/>
                <w:sz w:val="30"/>
                <w:szCs w:val="30"/>
              </w:rPr>
            </w:pPr>
            <w:r>
              <w:rPr>
                <w:rFonts w:hint="eastAsia" w:ascii="Times New Roman" w:hAnsi="Times New Roman" w:cs="宋体"/>
                <w:kern w:val="0"/>
                <w:szCs w:val="21"/>
              </w:rPr>
              <w:t>17</w:t>
            </w:r>
          </w:p>
        </w:tc>
        <w:tc>
          <w:tcPr>
            <w:tcW w:w="1216" w:type="dxa"/>
            <w:vMerge w:val="continue"/>
            <w:vAlign w:val="center"/>
          </w:tcPr>
          <w:p>
            <w:pPr>
              <w:spacing w:line="300" w:lineRule="exact"/>
              <w:jc w:val="center"/>
              <w:rPr>
                <w:rFonts w:ascii="宋体" w:hAnsi="宋体" w:cs="宋体"/>
                <w:kern w:val="0"/>
                <w:sz w:val="30"/>
                <w:szCs w:val="30"/>
                <w:lang w:val="zh-CN"/>
              </w:rPr>
            </w:pPr>
          </w:p>
        </w:tc>
        <w:tc>
          <w:tcPr>
            <w:tcW w:w="950" w:type="dxa"/>
            <w:vMerge w:val="continue"/>
            <w:vAlign w:val="center"/>
          </w:tcPr>
          <w:p>
            <w:pPr>
              <w:spacing w:line="300" w:lineRule="exact"/>
              <w:jc w:val="center"/>
              <w:rPr>
                <w:rFonts w:ascii="宋体" w:hAnsi="宋体" w:cs="宋体"/>
                <w:kern w:val="0"/>
                <w:sz w:val="30"/>
                <w:szCs w:val="30"/>
                <w:lang w:val="zh-CN"/>
              </w:rPr>
            </w:pPr>
          </w:p>
        </w:tc>
        <w:tc>
          <w:tcPr>
            <w:tcW w:w="1042" w:type="dxa"/>
            <w:vMerge w:val="continue"/>
            <w:vAlign w:val="center"/>
          </w:tcPr>
          <w:p>
            <w:pPr>
              <w:spacing w:line="300" w:lineRule="exact"/>
              <w:jc w:val="center"/>
              <w:rPr>
                <w:rFonts w:ascii="宋体" w:hAnsi="宋体" w:cs="宋体"/>
                <w:kern w:val="0"/>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4" w:type="dxa"/>
            <w:vAlign w:val="center"/>
          </w:tcPr>
          <w:p>
            <w:pPr>
              <w:spacing w:line="300" w:lineRule="exact"/>
              <w:jc w:val="center"/>
              <w:rPr>
                <w:rFonts w:ascii="宋体" w:hAnsi="宋体" w:cs="宋体"/>
                <w:kern w:val="0"/>
                <w:szCs w:val="21"/>
                <w:lang w:val="zh-CN"/>
              </w:rPr>
            </w:pPr>
            <w:r>
              <w:rPr>
                <w:rFonts w:hint="eastAsia" w:ascii="宋体" w:hAnsi="宋体" w:cs="宋体"/>
                <w:kern w:val="0"/>
                <w:szCs w:val="21"/>
                <w:lang w:val="zh-CN"/>
              </w:rPr>
              <w:t>合</w:t>
            </w:r>
            <w:r>
              <w:rPr>
                <w:rFonts w:hint="eastAsia" w:ascii="宋体" w:hAnsi="宋体" w:cs="宋体"/>
                <w:kern w:val="0"/>
                <w:szCs w:val="21"/>
              </w:rPr>
              <w:t xml:space="preserve">  </w:t>
            </w:r>
            <w:r>
              <w:rPr>
                <w:rFonts w:hint="eastAsia" w:ascii="宋体" w:hAnsi="宋体" w:cs="宋体"/>
                <w:kern w:val="0"/>
                <w:szCs w:val="21"/>
                <w:lang w:val="zh-CN"/>
              </w:rPr>
              <w:t>计</w:t>
            </w:r>
          </w:p>
        </w:tc>
        <w:tc>
          <w:tcPr>
            <w:tcW w:w="5484" w:type="dxa"/>
            <w:gridSpan w:val="6"/>
            <w:vAlign w:val="center"/>
          </w:tcPr>
          <w:p>
            <w:pPr>
              <w:spacing w:line="300" w:lineRule="exact"/>
              <w:jc w:val="center"/>
              <w:rPr>
                <w:rFonts w:ascii="宋体" w:hAnsi="宋体" w:cs="宋体"/>
                <w:kern w:val="0"/>
                <w:sz w:val="30"/>
                <w:szCs w:val="30"/>
                <w:lang w:val="zh-CN"/>
              </w:rPr>
            </w:pPr>
            <w:r>
              <w:rPr>
                <w:rFonts w:ascii="Times New Roman" w:hAnsi="Times New Roman" w:cs="宋体"/>
                <w:kern w:val="0"/>
                <w:szCs w:val="21"/>
              </w:rPr>
              <w:t>81</w:t>
            </w:r>
          </w:p>
        </w:tc>
        <w:tc>
          <w:tcPr>
            <w:tcW w:w="1216" w:type="dxa"/>
            <w:vMerge w:val="continue"/>
            <w:vAlign w:val="center"/>
          </w:tcPr>
          <w:p>
            <w:pPr>
              <w:spacing w:line="300" w:lineRule="exact"/>
              <w:jc w:val="center"/>
              <w:rPr>
                <w:rFonts w:ascii="宋体" w:hAnsi="宋体" w:cs="宋体"/>
                <w:kern w:val="0"/>
                <w:sz w:val="30"/>
                <w:szCs w:val="30"/>
                <w:lang w:val="zh-CN"/>
              </w:rPr>
            </w:pPr>
          </w:p>
        </w:tc>
        <w:tc>
          <w:tcPr>
            <w:tcW w:w="950" w:type="dxa"/>
            <w:vMerge w:val="continue"/>
            <w:vAlign w:val="center"/>
          </w:tcPr>
          <w:p>
            <w:pPr>
              <w:spacing w:line="300" w:lineRule="exact"/>
              <w:jc w:val="center"/>
              <w:rPr>
                <w:rFonts w:ascii="宋体" w:hAnsi="宋体" w:cs="宋体"/>
                <w:kern w:val="0"/>
                <w:sz w:val="30"/>
                <w:szCs w:val="30"/>
                <w:lang w:val="zh-CN"/>
              </w:rPr>
            </w:pPr>
          </w:p>
        </w:tc>
        <w:tc>
          <w:tcPr>
            <w:tcW w:w="1042" w:type="dxa"/>
            <w:vMerge w:val="continue"/>
            <w:vAlign w:val="center"/>
          </w:tcPr>
          <w:p>
            <w:pPr>
              <w:spacing w:line="300" w:lineRule="exact"/>
              <w:jc w:val="center"/>
              <w:rPr>
                <w:rFonts w:ascii="宋体" w:hAnsi="宋体" w:cs="宋体"/>
                <w:kern w:val="0"/>
                <w:sz w:val="30"/>
                <w:szCs w:val="30"/>
                <w:lang w:val="zh-CN"/>
              </w:rPr>
            </w:pPr>
          </w:p>
        </w:tc>
      </w:tr>
    </w:tbl>
    <w:p>
      <w:pPr>
        <w:spacing w:line="260" w:lineRule="exact"/>
        <w:rPr>
          <w:rFonts w:ascii="宋体" w:hAnsi="宋体" w:cs="宋体"/>
          <w:szCs w:val="21"/>
        </w:rPr>
      </w:pPr>
      <w:r>
        <w:rPr>
          <w:rFonts w:hint="eastAsia" w:ascii="宋体" w:hAnsi="宋体" w:cs="宋体"/>
          <w:szCs w:val="21"/>
        </w:rPr>
        <w:t>说明：</w:t>
      </w:r>
      <w:r>
        <w:rPr>
          <w:rFonts w:hint="eastAsia" w:ascii="Times New Roman" w:hAnsi="Times New Roman" w:cs="宋体"/>
          <w:szCs w:val="21"/>
        </w:rPr>
        <w:t>1</w:t>
      </w:r>
      <w:r>
        <w:rPr>
          <w:rFonts w:hint="eastAsia" w:ascii="宋体" w:hAnsi="宋体" w:cs="宋体"/>
          <w:szCs w:val="21"/>
        </w:rPr>
        <w:t>.水产成品取肌肉部分，每个样品数量不得少于</w:t>
      </w:r>
      <w:r>
        <w:rPr>
          <w:rFonts w:hint="eastAsia" w:ascii="Times New Roman" w:hAnsi="Times New Roman" w:cs="宋体"/>
          <w:szCs w:val="21"/>
        </w:rPr>
        <w:t>400g</w:t>
      </w:r>
      <w:r>
        <w:rPr>
          <w:rFonts w:hint="eastAsia" w:ascii="宋体" w:hAnsi="宋体" w:cs="宋体"/>
          <w:szCs w:val="21"/>
        </w:rPr>
        <w:t>，其中一份用于检测，一份留样。除非出现阳性结果，否则一年内不能在同一地点（养殖场）重复抽样，每个被抽检单位一次最多只能抽取不同塘（池/网箱）的</w:t>
      </w:r>
      <w:r>
        <w:rPr>
          <w:rFonts w:hint="eastAsia" w:ascii="Times New Roman" w:hAnsi="Times New Roman" w:cs="宋体"/>
          <w:szCs w:val="21"/>
        </w:rPr>
        <w:t>2</w:t>
      </w:r>
      <w:r>
        <w:rPr>
          <w:rFonts w:hint="eastAsia" w:ascii="宋体" w:hAnsi="宋体" w:cs="宋体"/>
          <w:szCs w:val="21"/>
        </w:rPr>
        <w:t>个样品。</w:t>
      </w:r>
    </w:p>
    <w:p>
      <w:pPr>
        <w:spacing w:line="260" w:lineRule="exact"/>
        <w:ind w:firstLine="420" w:firstLineChars="200"/>
        <w:rPr>
          <w:rFonts w:ascii="宋体" w:hAnsi="宋体" w:cs="宋体"/>
          <w:szCs w:val="21"/>
        </w:rPr>
      </w:pPr>
      <w:r>
        <w:rPr>
          <w:rFonts w:hint="eastAsia" w:ascii="Times New Roman" w:hAnsi="Times New Roman" w:cs="宋体"/>
          <w:szCs w:val="21"/>
        </w:rPr>
        <w:t>2</w:t>
      </w:r>
      <w:r>
        <w:rPr>
          <w:rFonts w:hint="eastAsia" w:ascii="宋体" w:hAnsi="宋体" w:cs="宋体"/>
          <w:szCs w:val="21"/>
        </w:rPr>
        <w:t>.检测项目。重点检测项目为氯霉素、孔雀石绿（海水品种不检）、硝基呋喃类代谢物、洛美沙星、培氟沙星、诺氟沙星、氧氟沙星。</w:t>
      </w:r>
    </w:p>
    <w:p>
      <w:pPr>
        <w:spacing w:line="260" w:lineRule="exact"/>
        <w:ind w:firstLine="480" w:firstLineChars="200"/>
        <w:rPr>
          <w:rFonts w:ascii="宋体" w:hAnsi="宋体" w:cs="宋体"/>
          <w:szCs w:val="21"/>
        </w:rPr>
      </w:pPr>
      <w:r>
        <w:rPr>
          <w:rFonts w:hint="eastAsia" w:ascii="Times New Roman" w:hAnsi="Times New Roman" w:cs="宋体"/>
          <w:sz w:val="24"/>
        </w:rPr>
        <w:t>3</w:t>
      </w:r>
      <w:r>
        <w:rPr>
          <w:rFonts w:hint="eastAsia" w:ascii="宋体" w:hAnsi="宋体" w:cs="宋体"/>
          <w:sz w:val="24"/>
        </w:rPr>
        <w:t>.若市级任务螺蛳抽检数量达不到任务要求的，经市局同意后，可根据各县（区）实际情况抽检成品鱼补齐。</w:t>
      </w:r>
    </w:p>
    <w:p>
      <w:pPr>
        <w:rPr>
          <w:rFonts w:ascii="宋体" w:hAnsi="宋体" w:cs="宋体"/>
          <w:kern w:val="0"/>
          <w:sz w:val="32"/>
          <w:szCs w:val="32"/>
        </w:rPr>
      </w:pPr>
      <w:r>
        <w:rPr>
          <w:rFonts w:hint="eastAsia" w:ascii="宋体" w:hAnsi="宋体" w:cs="宋体"/>
          <w:kern w:val="0"/>
          <w:sz w:val="32"/>
          <w:szCs w:val="32"/>
        </w:rPr>
        <w:br w:type="page"/>
      </w:r>
      <w:r>
        <w:rPr>
          <w:rFonts w:hint="eastAsia" w:ascii="宋体" w:hAnsi="宋体" w:cs="宋体"/>
          <w:kern w:val="0"/>
          <w:sz w:val="32"/>
          <w:szCs w:val="32"/>
        </w:rPr>
        <w:t>附件</w:t>
      </w:r>
      <w:r>
        <w:rPr>
          <w:rFonts w:hint="eastAsia" w:ascii="Times New Roman" w:hAnsi="Times New Roman" w:cs="宋体"/>
          <w:kern w:val="0"/>
          <w:sz w:val="32"/>
          <w:szCs w:val="32"/>
        </w:rPr>
        <w:t>2</w:t>
      </w:r>
    </w:p>
    <w:p>
      <w:pPr>
        <w:spacing w:line="6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2024鹿寨县水产品质量安全快速检测计划表</w:t>
      </w:r>
    </w:p>
    <w:p>
      <w:pPr>
        <w:spacing w:line="560" w:lineRule="exact"/>
        <w:jc w:val="center"/>
        <w:rPr>
          <w:rFonts w:ascii="宋体" w:hAnsi="宋体" w:cs="宋体"/>
          <w:bCs/>
          <w:kern w:val="0"/>
          <w:sz w:val="36"/>
          <w:szCs w:val="36"/>
        </w:rPr>
      </w:pPr>
    </w:p>
    <w:tbl>
      <w:tblPr>
        <w:tblStyle w:val="6"/>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186"/>
        <w:gridCol w:w="2228"/>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831" w:type="dxa"/>
            <w:vAlign w:val="center"/>
          </w:tcPr>
          <w:p>
            <w:pPr>
              <w:spacing w:line="400" w:lineRule="exact"/>
              <w:jc w:val="center"/>
              <w:rPr>
                <w:rFonts w:ascii="宋体" w:hAnsi="宋体" w:cs="宋体"/>
                <w:b w:val="0"/>
                <w:bCs/>
                <w:kern w:val="0"/>
                <w:sz w:val="28"/>
                <w:szCs w:val="28"/>
                <w:lang w:val="zh-CN"/>
              </w:rPr>
            </w:pPr>
            <w:r>
              <w:rPr>
                <w:rFonts w:hint="eastAsia" w:ascii="宋体" w:hAnsi="宋体" w:cs="宋体"/>
                <w:b w:val="0"/>
                <w:bCs/>
                <w:kern w:val="0"/>
                <w:sz w:val="28"/>
                <w:szCs w:val="28"/>
                <w:lang w:val="zh-CN"/>
              </w:rPr>
              <w:t>监测乡镇</w:t>
            </w:r>
          </w:p>
        </w:tc>
        <w:tc>
          <w:tcPr>
            <w:tcW w:w="2186" w:type="dxa"/>
            <w:vAlign w:val="center"/>
          </w:tcPr>
          <w:p>
            <w:pPr>
              <w:spacing w:line="400" w:lineRule="exact"/>
              <w:jc w:val="center"/>
              <w:rPr>
                <w:rFonts w:ascii="宋体" w:hAnsi="宋体" w:cs="宋体"/>
                <w:b w:val="0"/>
                <w:bCs/>
                <w:kern w:val="0"/>
                <w:sz w:val="28"/>
                <w:szCs w:val="28"/>
                <w:lang w:val="zh-CN"/>
              </w:rPr>
            </w:pPr>
            <w:r>
              <w:rPr>
                <w:rFonts w:hint="eastAsia" w:ascii="宋体" w:hAnsi="宋体" w:cs="宋体"/>
                <w:b w:val="0"/>
                <w:bCs/>
                <w:kern w:val="0"/>
                <w:sz w:val="28"/>
                <w:szCs w:val="28"/>
                <w:lang w:val="zh-CN"/>
              </w:rPr>
              <w:t>监测样本数量（个）</w:t>
            </w:r>
          </w:p>
        </w:tc>
        <w:tc>
          <w:tcPr>
            <w:tcW w:w="2228" w:type="dxa"/>
            <w:vAlign w:val="center"/>
          </w:tcPr>
          <w:p>
            <w:pPr>
              <w:spacing w:line="400" w:lineRule="exact"/>
              <w:jc w:val="center"/>
              <w:rPr>
                <w:rFonts w:ascii="宋体" w:hAnsi="宋体" w:cs="宋体"/>
                <w:b w:val="0"/>
                <w:bCs/>
                <w:kern w:val="0"/>
                <w:sz w:val="28"/>
                <w:szCs w:val="28"/>
                <w:lang w:val="zh-CN"/>
              </w:rPr>
            </w:pPr>
            <w:r>
              <w:rPr>
                <w:rFonts w:hint="eastAsia" w:ascii="宋体" w:hAnsi="宋体" w:cs="宋体"/>
                <w:b w:val="0"/>
                <w:bCs/>
                <w:kern w:val="0"/>
                <w:sz w:val="28"/>
                <w:szCs w:val="28"/>
                <w:lang w:val="zh-CN"/>
              </w:rPr>
              <w:t>组织抽检单位</w:t>
            </w:r>
          </w:p>
        </w:tc>
        <w:tc>
          <w:tcPr>
            <w:tcW w:w="2672" w:type="dxa"/>
            <w:vAlign w:val="center"/>
          </w:tcPr>
          <w:p>
            <w:pPr>
              <w:spacing w:line="400" w:lineRule="exact"/>
              <w:jc w:val="center"/>
              <w:rPr>
                <w:rFonts w:ascii="宋体" w:hAnsi="宋体" w:cs="宋体"/>
                <w:b w:val="0"/>
                <w:bCs/>
                <w:kern w:val="0"/>
                <w:sz w:val="28"/>
                <w:szCs w:val="28"/>
                <w:lang w:val="zh-CN"/>
              </w:rPr>
            </w:pPr>
            <w:r>
              <w:rPr>
                <w:rFonts w:hint="eastAsia" w:ascii="宋体" w:hAnsi="宋体" w:cs="宋体"/>
                <w:b w:val="0"/>
                <w:bCs/>
                <w:kern w:val="0"/>
                <w:sz w:val="28"/>
                <w:szCs w:val="28"/>
                <w:lang w:val="zh-CN"/>
              </w:rPr>
              <w:t>检测单位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1" w:type="dxa"/>
            <w:vAlign w:val="center"/>
          </w:tcPr>
          <w:p>
            <w:pPr>
              <w:widowControl/>
              <w:spacing w:line="300" w:lineRule="exact"/>
              <w:jc w:val="center"/>
              <w:rPr>
                <w:rFonts w:ascii="宋体" w:hAnsi="宋体" w:cs="宋体"/>
                <w:kern w:val="0"/>
                <w:sz w:val="32"/>
                <w:szCs w:val="32"/>
                <w:lang w:val="zh-CN"/>
              </w:rPr>
            </w:pPr>
            <w:r>
              <w:rPr>
                <w:rFonts w:hint="eastAsia" w:ascii="宋体" w:hAnsi="宋体" w:cs="宋体"/>
                <w:kern w:val="0"/>
                <w:sz w:val="24"/>
                <w:szCs w:val="24"/>
                <w:lang w:bidi="ar"/>
              </w:rPr>
              <w:t>平山镇</w:t>
            </w:r>
          </w:p>
        </w:tc>
        <w:tc>
          <w:tcPr>
            <w:tcW w:w="2186" w:type="dxa"/>
            <w:vAlign w:val="center"/>
          </w:tcPr>
          <w:p>
            <w:pPr>
              <w:jc w:val="center"/>
              <w:rPr>
                <w:rFonts w:ascii="宋体" w:hAnsi="宋体" w:cs="宋体"/>
                <w:kern w:val="0"/>
                <w:sz w:val="24"/>
                <w:szCs w:val="24"/>
              </w:rPr>
            </w:pPr>
            <w:r>
              <w:rPr>
                <w:rFonts w:ascii="Times New Roman" w:hAnsi="Times New Roman" w:cs="宋体"/>
                <w:kern w:val="0"/>
                <w:sz w:val="24"/>
                <w:szCs w:val="24"/>
              </w:rPr>
              <w:t>4</w:t>
            </w:r>
          </w:p>
        </w:tc>
        <w:tc>
          <w:tcPr>
            <w:tcW w:w="2228" w:type="dxa"/>
            <w:vMerge w:val="restart"/>
            <w:vAlign w:val="center"/>
          </w:tcPr>
          <w:p>
            <w:pPr>
              <w:jc w:val="center"/>
              <w:rPr>
                <w:rFonts w:ascii="宋体" w:hAnsi="宋体" w:cs="宋体"/>
                <w:kern w:val="0"/>
                <w:sz w:val="32"/>
                <w:szCs w:val="32"/>
                <w:lang w:val="zh-CN"/>
              </w:rPr>
            </w:pPr>
            <w:r>
              <w:rPr>
                <w:rFonts w:hint="eastAsia" w:asciiTheme="majorEastAsia" w:hAnsiTheme="majorEastAsia" w:eastAsiaTheme="majorEastAsia" w:cstheme="majorEastAsia"/>
                <w:kern w:val="0"/>
                <w:szCs w:val="21"/>
                <w:lang w:val="zh-CN"/>
              </w:rPr>
              <w:t>各乡镇配合县农业农村局开展抽样工作</w:t>
            </w:r>
          </w:p>
        </w:tc>
        <w:tc>
          <w:tcPr>
            <w:tcW w:w="2672" w:type="dxa"/>
            <w:vMerge w:val="restart"/>
            <w:vAlign w:val="center"/>
          </w:tcPr>
          <w:p>
            <w:pPr>
              <w:rPr>
                <w:rFonts w:ascii="宋体" w:hAnsi="宋体" w:cs="宋体"/>
                <w:kern w:val="0"/>
                <w:szCs w:val="21"/>
                <w:lang w:val="zh-CN"/>
              </w:rPr>
            </w:pPr>
            <w:r>
              <w:rPr>
                <w:rFonts w:hint="eastAsia" w:ascii="宋体" w:hAnsi="宋体" w:cs="宋体"/>
                <w:kern w:val="0"/>
                <w:szCs w:val="21"/>
                <w:lang w:val="zh-CN"/>
              </w:rPr>
              <w:t>由县农业农村局指定。</w:t>
            </w:r>
          </w:p>
          <w:p>
            <w:pPr>
              <w:rPr>
                <w:rFonts w:ascii="宋体" w:hAnsi="宋体" w:cs="宋体"/>
                <w:kern w:val="0"/>
                <w:szCs w:val="21"/>
                <w:lang w:val="zh-CN"/>
              </w:rPr>
            </w:pPr>
            <w:r>
              <w:rPr>
                <w:rFonts w:hint="eastAsia" w:ascii="宋体" w:hAnsi="宋体" w:cs="宋体"/>
                <w:kern w:val="0"/>
                <w:szCs w:val="21"/>
                <w:lang w:val="zh-CN"/>
              </w:rPr>
              <w:t>快速检测方法筛选的可疑阳性样本，要在</w:t>
            </w:r>
            <w:r>
              <w:rPr>
                <w:rFonts w:hint="eastAsia" w:ascii="Times New Roman" w:hAnsi="Times New Roman" w:cs="宋体"/>
                <w:kern w:val="0"/>
                <w:szCs w:val="21"/>
                <w:lang w:val="zh-CN"/>
              </w:rPr>
              <w:t>24</w:t>
            </w:r>
            <w:r>
              <w:rPr>
                <w:rFonts w:hint="eastAsia" w:ascii="宋体" w:hAnsi="宋体" w:cs="宋体"/>
                <w:kern w:val="0"/>
                <w:szCs w:val="21"/>
                <w:lang w:val="zh-CN"/>
              </w:rPr>
              <w:t>小时内送达广西渔业病害防治环境监测和质量检验中心进行确证，并同时通报市局质量安全与法规科。</w:t>
            </w:r>
          </w:p>
          <w:p>
            <w:pPr>
              <w:rPr>
                <w:rFonts w:ascii="宋体" w:hAnsi="宋体" w:cs="宋体"/>
                <w:kern w:val="0"/>
                <w:sz w:val="32"/>
                <w:szCs w:val="32"/>
                <w:lang w:val="zh-CN"/>
              </w:rPr>
            </w:pPr>
            <w:r>
              <w:rPr>
                <w:rFonts w:hint="eastAsia" w:ascii="宋体" w:hAnsi="宋体" w:cs="宋体"/>
                <w:kern w:val="0"/>
                <w:szCs w:val="21"/>
                <w:lang w:val="zh-CN"/>
              </w:rPr>
              <w:t>县水产技术推广站须在</w:t>
            </w:r>
            <w:r>
              <w:rPr>
                <w:rFonts w:hint="eastAsia" w:ascii="Times New Roman" w:hAnsi="Times New Roman" w:cs="宋体"/>
                <w:kern w:val="0"/>
                <w:szCs w:val="21"/>
                <w:lang w:val="zh-CN"/>
              </w:rPr>
              <w:t>4</w:t>
            </w:r>
            <w:r>
              <w:rPr>
                <w:rFonts w:hint="eastAsia" w:ascii="宋体" w:hAnsi="宋体" w:cs="宋体"/>
                <w:kern w:val="0"/>
                <w:szCs w:val="21"/>
                <w:lang w:val="zh-CN"/>
              </w:rPr>
              <w:t>月、</w:t>
            </w:r>
            <w:r>
              <w:rPr>
                <w:rFonts w:hint="eastAsia" w:ascii="Times New Roman" w:hAnsi="Times New Roman" w:cs="宋体"/>
                <w:kern w:val="0"/>
                <w:szCs w:val="21"/>
                <w:lang w:val="zh-CN"/>
              </w:rPr>
              <w:t>6</w:t>
            </w:r>
            <w:r>
              <w:rPr>
                <w:rFonts w:hint="eastAsia" w:ascii="宋体" w:hAnsi="宋体" w:cs="宋体"/>
                <w:kern w:val="0"/>
                <w:szCs w:val="21"/>
                <w:lang w:val="zh-CN"/>
              </w:rPr>
              <w:t>月、</w:t>
            </w:r>
            <w:r>
              <w:rPr>
                <w:rFonts w:hint="eastAsia" w:ascii="Times New Roman" w:hAnsi="Times New Roman" w:cs="宋体"/>
                <w:kern w:val="0"/>
                <w:szCs w:val="21"/>
                <w:lang w:val="zh-CN"/>
              </w:rPr>
              <w:t>9</w:t>
            </w:r>
            <w:r>
              <w:rPr>
                <w:rFonts w:hint="eastAsia" w:ascii="宋体" w:hAnsi="宋体" w:cs="宋体"/>
                <w:kern w:val="0"/>
                <w:szCs w:val="21"/>
                <w:lang w:val="zh-CN"/>
              </w:rPr>
              <w:t>月、</w:t>
            </w:r>
            <w:r>
              <w:rPr>
                <w:rFonts w:hint="eastAsia" w:ascii="Times New Roman" w:hAnsi="Times New Roman" w:cs="宋体"/>
                <w:kern w:val="0"/>
                <w:szCs w:val="21"/>
                <w:lang w:val="zh-CN"/>
              </w:rPr>
              <w:t>11</w:t>
            </w:r>
            <w:r>
              <w:rPr>
                <w:rFonts w:hint="eastAsia" w:ascii="宋体" w:hAnsi="宋体" w:cs="宋体"/>
                <w:kern w:val="0"/>
                <w:szCs w:val="21"/>
                <w:lang w:val="zh-CN"/>
              </w:rPr>
              <w:t>月的</w:t>
            </w:r>
            <w:r>
              <w:rPr>
                <w:rFonts w:hint="eastAsia" w:ascii="Times New Roman" w:hAnsi="Times New Roman" w:cs="宋体"/>
                <w:kern w:val="0"/>
                <w:szCs w:val="21"/>
                <w:lang w:val="zh-CN"/>
              </w:rPr>
              <w:t>10</w:t>
            </w:r>
            <w:r>
              <w:rPr>
                <w:rFonts w:hint="eastAsia" w:ascii="宋体" w:hAnsi="宋体" w:cs="宋体"/>
                <w:kern w:val="0"/>
                <w:szCs w:val="21"/>
                <w:lang w:val="zh-CN"/>
              </w:rPr>
              <w:t>日前，分别将第一次至第四次快速检测结果以纸质文件和电子文档形式报市渔业技术推广站，市渔业技术推广站汇总审核后报市局质量安全与法规科批准后，于当月的</w:t>
            </w:r>
            <w:r>
              <w:rPr>
                <w:rFonts w:hint="eastAsia" w:ascii="Times New Roman" w:hAnsi="Times New Roman" w:cs="宋体"/>
                <w:kern w:val="0"/>
                <w:szCs w:val="21"/>
                <w:lang w:val="zh-CN"/>
              </w:rPr>
              <w:t>15</w:t>
            </w:r>
            <w:r>
              <w:rPr>
                <w:rFonts w:hint="eastAsia" w:ascii="宋体" w:hAnsi="宋体" w:cs="宋体"/>
                <w:kern w:val="0"/>
                <w:szCs w:val="21"/>
                <w:lang w:val="zh-CN"/>
              </w:rPr>
              <w:t>日前报送广西渔业病害防治环境监测和质量检验中心。如因试纸条未能及时到达，上报时间可顺延。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831" w:type="dxa"/>
            <w:vAlign w:val="center"/>
          </w:tcPr>
          <w:p>
            <w:pPr>
              <w:widowControl/>
              <w:spacing w:line="300" w:lineRule="exact"/>
              <w:jc w:val="center"/>
              <w:rPr>
                <w:rFonts w:ascii="宋体" w:hAnsi="宋体" w:cs="宋体"/>
                <w:kern w:val="0"/>
                <w:sz w:val="32"/>
                <w:szCs w:val="32"/>
                <w:lang w:val="zh-CN"/>
              </w:rPr>
            </w:pPr>
            <w:r>
              <w:rPr>
                <w:rFonts w:hint="eastAsia" w:ascii="宋体" w:hAnsi="宋体" w:cs="宋体"/>
                <w:kern w:val="0"/>
                <w:sz w:val="24"/>
                <w:szCs w:val="24"/>
                <w:lang w:bidi="ar"/>
              </w:rPr>
              <w:t>中渡镇</w:t>
            </w:r>
          </w:p>
        </w:tc>
        <w:tc>
          <w:tcPr>
            <w:tcW w:w="2186" w:type="dxa"/>
            <w:vAlign w:val="center"/>
          </w:tcPr>
          <w:p>
            <w:pPr>
              <w:jc w:val="center"/>
              <w:rPr>
                <w:rFonts w:ascii="宋体" w:hAnsi="宋体" w:cs="宋体"/>
                <w:kern w:val="0"/>
                <w:sz w:val="24"/>
                <w:szCs w:val="24"/>
              </w:rPr>
            </w:pPr>
            <w:r>
              <w:rPr>
                <w:rFonts w:hint="eastAsia" w:ascii="Times New Roman" w:hAnsi="Times New Roman" w:cs="宋体"/>
                <w:kern w:val="0"/>
                <w:sz w:val="24"/>
                <w:szCs w:val="24"/>
              </w:rPr>
              <w:t>3</w:t>
            </w:r>
          </w:p>
        </w:tc>
        <w:tc>
          <w:tcPr>
            <w:tcW w:w="2228" w:type="dxa"/>
            <w:vMerge w:val="continue"/>
            <w:vAlign w:val="center"/>
          </w:tcPr>
          <w:p>
            <w:pPr>
              <w:jc w:val="center"/>
              <w:rPr>
                <w:rFonts w:ascii="宋体" w:hAnsi="宋体" w:cs="宋体"/>
                <w:kern w:val="0"/>
                <w:sz w:val="32"/>
                <w:szCs w:val="32"/>
                <w:lang w:val="zh-CN"/>
              </w:rPr>
            </w:pPr>
          </w:p>
        </w:tc>
        <w:tc>
          <w:tcPr>
            <w:tcW w:w="2672" w:type="dxa"/>
            <w:vMerge w:val="continue"/>
            <w:vAlign w:val="center"/>
          </w:tcPr>
          <w:p>
            <w:pPr>
              <w:rPr>
                <w:rFonts w:ascii="宋体" w:hAnsi="宋体" w:cs="宋体"/>
                <w:kern w:val="0"/>
                <w:sz w:val="3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1" w:type="dxa"/>
            <w:vAlign w:val="center"/>
          </w:tcPr>
          <w:p>
            <w:pPr>
              <w:widowControl/>
              <w:spacing w:line="300" w:lineRule="exact"/>
              <w:jc w:val="center"/>
              <w:rPr>
                <w:rFonts w:ascii="宋体" w:hAnsi="宋体" w:cs="宋体"/>
                <w:kern w:val="0"/>
                <w:sz w:val="32"/>
                <w:szCs w:val="32"/>
                <w:lang w:val="zh-CN"/>
              </w:rPr>
            </w:pPr>
            <w:r>
              <w:rPr>
                <w:rFonts w:hint="eastAsia" w:ascii="宋体" w:hAnsi="宋体" w:cs="宋体"/>
                <w:kern w:val="0"/>
                <w:sz w:val="24"/>
                <w:szCs w:val="24"/>
              </w:rPr>
              <w:t>鹿寨镇</w:t>
            </w:r>
          </w:p>
        </w:tc>
        <w:tc>
          <w:tcPr>
            <w:tcW w:w="2186" w:type="dxa"/>
            <w:vAlign w:val="center"/>
          </w:tcPr>
          <w:p>
            <w:pPr>
              <w:jc w:val="center"/>
              <w:rPr>
                <w:rFonts w:ascii="宋体" w:hAnsi="宋体" w:cs="宋体"/>
                <w:kern w:val="0"/>
                <w:sz w:val="24"/>
                <w:szCs w:val="24"/>
              </w:rPr>
            </w:pPr>
            <w:r>
              <w:rPr>
                <w:rFonts w:hint="eastAsia" w:ascii="Times New Roman" w:hAnsi="Times New Roman" w:cs="宋体"/>
                <w:kern w:val="0"/>
                <w:sz w:val="24"/>
                <w:szCs w:val="24"/>
              </w:rPr>
              <w:t>5</w:t>
            </w:r>
          </w:p>
        </w:tc>
        <w:tc>
          <w:tcPr>
            <w:tcW w:w="2228" w:type="dxa"/>
            <w:vMerge w:val="continue"/>
            <w:vAlign w:val="center"/>
          </w:tcPr>
          <w:p>
            <w:pPr>
              <w:jc w:val="center"/>
              <w:rPr>
                <w:rFonts w:ascii="宋体" w:hAnsi="宋体" w:cs="宋体"/>
                <w:kern w:val="0"/>
                <w:sz w:val="32"/>
                <w:szCs w:val="32"/>
                <w:lang w:val="zh-CN"/>
              </w:rPr>
            </w:pPr>
          </w:p>
        </w:tc>
        <w:tc>
          <w:tcPr>
            <w:tcW w:w="2672" w:type="dxa"/>
            <w:vMerge w:val="continue"/>
            <w:vAlign w:val="center"/>
          </w:tcPr>
          <w:p>
            <w:pPr>
              <w:rPr>
                <w:rFonts w:ascii="宋体" w:hAnsi="宋体" w:cs="宋体"/>
                <w:kern w:val="0"/>
                <w:sz w:val="3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1" w:type="dxa"/>
            <w:vAlign w:val="center"/>
          </w:tcPr>
          <w:p>
            <w:pPr>
              <w:widowControl/>
              <w:spacing w:line="300" w:lineRule="exact"/>
              <w:jc w:val="center"/>
              <w:rPr>
                <w:rFonts w:ascii="宋体" w:hAnsi="宋体" w:cs="宋体"/>
                <w:kern w:val="0"/>
                <w:sz w:val="24"/>
                <w:szCs w:val="24"/>
                <w:lang w:bidi="ar"/>
              </w:rPr>
            </w:pPr>
            <w:r>
              <w:rPr>
                <w:rFonts w:hint="eastAsia" w:ascii="宋体" w:hAnsi="宋体" w:cs="宋体"/>
                <w:kern w:val="0"/>
                <w:sz w:val="24"/>
                <w:szCs w:val="24"/>
                <w:lang w:bidi="ar"/>
              </w:rPr>
              <w:t>黄冕镇</w:t>
            </w:r>
          </w:p>
        </w:tc>
        <w:tc>
          <w:tcPr>
            <w:tcW w:w="2186" w:type="dxa"/>
            <w:vAlign w:val="center"/>
          </w:tcPr>
          <w:p>
            <w:pPr>
              <w:jc w:val="center"/>
              <w:rPr>
                <w:rFonts w:ascii="宋体" w:hAnsi="宋体" w:cs="宋体"/>
                <w:kern w:val="0"/>
                <w:sz w:val="24"/>
                <w:szCs w:val="24"/>
              </w:rPr>
            </w:pPr>
            <w:r>
              <w:rPr>
                <w:rFonts w:ascii="Times New Roman" w:hAnsi="Times New Roman" w:cs="宋体"/>
                <w:kern w:val="0"/>
                <w:sz w:val="24"/>
                <w:szCs w:val="24"/>
              </w:rPr>
              <w:t>4</w:t>
            </w:r>
          </w:p>
        </w:tc>
        <w:tc>
          <w:tcPr>
            <w:tcW w:w="2228" w:type="dxa"/>
            <w:vMerge w:val="continue"/>
            <w:vAlign w:val="center"/>
          </w:tcPr>
          <w:p>
            <w:pPr>
              <w:jc w:val="center"/>
              <w:rPr>
                <w:rFonts w:ascii="宋体" w:hAnsi="宋体" w:cs="宋体"/>
                <w:kern w:val="0"/>
                <w:sz w:val="32"/>
                <w:szCs w:val="32"/>
                <w:lang w:val="zh-CN"/>
              </w:rPr>
            </w:pPr>
          </w:p>
        </w:tc>
        <w:tc>
          <w:tcPr>
            <w:tcW w:w="2672" w:type="dxa"/>
            <w:vMerge w:val="continue"/>
            <w:vAlign w:val="center"/>
          </w:tcPr>
          <w:p>
            <w:pPr>
              <w:rPr>
                <w:rFonts w:ascii="宋体" w:hAnsi="宋体" w:cs="宋体"/>
                <w:kern w:val="0"/>
                <w:sz w:val="3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831" w:type="dxa"/>
            <w:vAlign w:val="center"/>
          </w:tcPr>
          <w:p>
            <w:pPr>
              <w:widowControl/>
              <w:spacing w:line="300" w:lineRule="exact"/>
              <w:jc w:val="center"/>
              <w:rPr>
                <w:rFonts w:ascii="宋体" w:hAnsi="宋体" w:cs="宋体"/>
                <w:kern w:val="0"/>
                <w:sz w:val="32"/>
                <w:szCs w:val="32"/>
                <w:lang w:val="zh-CN"/>
              </w:rPr>
            </w:pPr>
            <w:r>
              <w:rPr>
                <w:rFonts w:hint="eastAsia" w:ascii="宋体" w:hAnsi="宋体" w:cs="宋体"/>
                <w:kern w:val="0"/>
                <w:sz w:val="24"/>
                <w:szCs w:val="24"/>
                <w:lang w:bidi="ar"/>
              </w:rPr>
              <w:t>寨沙镇</w:t>
            </w:r>
          </w:p>
        </w:tc>
        <w:tc>
          <w:tcPr>
            <w:tcW w:w="2186" w:type="dxa"/>
            <w:vAlign w:val="center"/>
          </w:tcPr>
          <w:p>
            <w:pPr>
              <w:jc w:val="center"/>
              <w:rPr>
                <w:rFonts w:ascii="宋体" w:hAnsi="宋体" w:cs="宋体"/>
                <w:kern w:val="0"/>
                <w:sz w:val="24"/>
                <w:szCs w:val="24"/>
              </w:rPr>
            </w:pPr>
            <w:r>
              <w:rPr>
                <w:rFonts w:hint="eastAsia" w:ascii="Times New Roman" w:hAnsi="Times New Roman" w:cs="宋体"/>
                <w:kern w:val="0"/>
                <w:sz w:val="24"/>
                <w:szCs w:val="24"/>
              </w:rPr>
              <w:t>4</w:t>
            </w:r>
          </w:p>
        </w:tc>
        <w:tc>
          <w:tcPr>
            <w:tcW w:w="2228" w:type="dxa"/>
            <w:vMerge w:val="continue"/>
            <w:vAlign w:val="center"/>
          </w:tcPr>
          <w:p>
            <w:pPr>
              <w:jc w:val="center"/>
              <w:rPr>
                <w:rFonts w:ascii="宋体" w:hAnsi="宋体" w:cs="宋体"/>
                <w:kern w:val="0"/>
                <w:sz w:val="32"/>
                <w:szCs w:val="32"/>
                <w:lang w:val="zh-CN"/>
              </w:rPr>
            </w:pPr>
          </w:p>
        </w:tc>
        <w:tc>
          <w:tcPr>
            <w:tcW w:w="2672" w:type="dxa"/>
            <w:vMerge w:val="continue"/>
            <w:vAlign w:val="center"/>
          </w:tcPr>
          <w:p>
            <w:pPr>
              <w:rPr>
                <w:rFonts w:ascii="宋体" w:hAnsi="宋体" w:cs="宋体"/>
                <w:kern w:val="0"/>
                <w:sz w:val="3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1" w:type="dxa"/>
            <w:vAlign w:val="center"/>
          </w:tcPr>
          <w:p>
            <w:pPr>
              <w:widowControl/>
              <w:spacing w:line="300" w:lineRule="exact"/>
              <w:jc w:val="center"/>
              <w:rPr>
                <w:rFonts w:ascii="宋体" w:hAnsi="宋体" w:cs="宋体"/>
                <w:kern w:val="0"/>
                <w:sz w:val="32"/>
                <w:szCs w:val="32"/>
                <w:lang w:val="zh-CN"/>
              </w:rPr>
            </w:pPr>
            <w:r>
              <w:rPr>
                <w:rFonts w:hint="eastAsia" w:ascii="宋体" w:hAnsi="宋体" w:cs="宋体"/>
                <w:kern w:val="0"/>
                <w:sz w:val="24"/>
                <w:szCs w:val="24"/>
                <w:lang w:bidi="ar"/>
              </w:rPr>
              <w:t>四排镇</w:t>
            </w:r>
          </w:p>
        </w:tc>
        <w:tc>
          <w:tcPr>
            <w:tcW w:w="2186" w:type="dxa"/>
            <w:vAlign w:val="center"/>
          </w:tcPr>
          <w:p>
            <w:pPr>
              <w:jc w:val="center"/>
              <w:rPr>
                <w:rFonts w:ascii="宋体" w:hAnsi="宋体" w:cs="宋体"/>
                <w:kern w:val="0"/>
                <w:sz w:val="24"/>
                <w:szCs w:val="24"/>
              </w:rPr>
            </w:pPr>
            <w:r>
              <w:rPr>
                <w:rFonts w:hint="eastAsia" w:ascii="Times New Roman" w:hAnsi="Times New Roman" w:cs="宋体"/>
                <w:kern w:val="0"/>
                <w:sz w:val="24"/>
                <w:szCs w:val="24"/>
              </w:rPr>
              <w:t>3</w:t>
            </w:r>
          </w:p>
        </w:tc>
        <w:tc>
          <w:tcPr>
            <w:tcW w:w="2228" w:type="dxa"/>
            <w:vMerge w:val="continue"/>
            <w:vAlign w:val="center"/>
          </w:tcPr>
          <w:p>
            <w:pPr>
              <w:jc w:val="center"/>
              <w:rPr>
                <w:rFonts w:ascii="宋体" w:hAnsi="宋体" w:cs="宋体"/>
                <w:kern w:val="0"/>
                <w:sz w:val="32"/>
                <w:szCs w:val="32"/>
                <w:lang w:val="zh-CN"/>
              </w:rPr>
            </w:pPr>
          </w:p>
        </w:tc>
        <w:tc>
          <w:tcPr>
            <w:tcW w:w="2672" w:type="dxa"/>
            <w:vMerge w:val="continue"/>
            <w:vAlign w:val="center"/>
          </w:tcPr>
          <w:p>
            <w:pPr>
              <w:jc w:val="center"/>
              <w:rPr>
                <w:rFonts w:ascii="宋体" w:hAnsi="宋体" w:cs="宋体"/>
                <w:kern w:val="0"/>
                <w:sz w:val="3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831" w:type="dxa"/>
            <w:vAlign w:val="center"/>
          </w:tcPr>
          <w:p>
            <w:pPr>
              <w:widowControl/>
              <w:spacing w:line="300" w:lineRule="exact"/>
              <w:jc w:val="center"/>
              <w:rPr>
                <w:rFonts w:ascii="宋体" w:hAnsi="宋体" w:cs="宋体"/>
                <w:kern w:val="0"/>
                <w:sz w:val="32"/>
                <w:szCs w:val="32"/>
                <w:lang w:val="zh-CN"/>
              </w:rPr>
            </w:pPr>
            <w:r>
              <w:rPr>
                <w:rFonts w:hint="eastAsia" w:ascii="宋体" w:hAnsi="宋体" w:cs="宋体"/>
                <w:kern w:val="0"/>
                <w:sz w:val="24"/>
                <w:szCs w:val="24"/>
                <w:lang w:bidi="ar"/>
              </w:rPr>
              <w:t>拉沟乡</w:t>
            </w:r>
          </w:p>
        </w:tc>
        <w:tc>
          <w:tcPr>
            <w:tcW w:w="2186" w:type="dxa"/>
            <w:vAlign w:val="center"/>
          </w:tcPr>
          <w:p>
            <w:pPr>
              <w:jc w:val="center"/>
              <w:rPr>
                <w:rFonts w:ascii="宋体" w:hAnsi="宋体" w:cs="宋体"/>
                <w:kern w:val="0"/>
                <w:sz w:val="24"/>
                <w:szCs w:val="24"/>
              </w:rPr>
            </w:pPr>
            <w:r>
              <w:rPr>
                <w:rFonts w:hint="eastAsia" w:ascii="Times New Roman" w:hAnsi="Times New Roman" w:cs="宋体"/>
                <w:kern w:val="0"/>
                <w:sz w:val="24"/>
                <w:szCs w:val="24"/>
              </w:rPr>
              <w:t>2</w:t>
            </w:r>
          </w:p>
        </w:tc>
        <w:tc>
          <w:tcPr>
            <w:tcW w:w="2228" w:type="dxa"/>
            <w:vMerge w:val="continue"/>
            <w:vAlign w:val="center"/>
          </w:tcPr>
          <w:p>
            <w:pPr>
              <w:jc w:val="center"/>
              <w:rPr>
                <w:rFonts w:ascii="宋体" w:hAnsi="宋体" w:cs="宋体"/>
                <w:kern w:val="0"/>
                <w:sz w:val="32"/>
                <w:szCs w:val="32"/>
                <w:lang w:val="zh-CN"/>
              </w:rPr>
            </w:pPr>
          </w:p>
        </w:tc>
        <w:tc>
          <w:tcPr>
            <w:tcW w:w="2672" w:type="dxa"/>
            <w:vMerge w:val="continue"/>
            <w:vAlign w:val="center"/>
          </w:tcPr>
          <w:p>
            <w:pPr>
              <w:jc w:val="center"/>
              <w:rPr>
                <w:rFonts w:ascii="宋体" w:hAnsi="宋体" w:cs="宋体"/>
                <w:kern w:val="0"/>
                <w:sz w:val="3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1" w:type="dxa"/>
            <w:vAlign w:val="center"/>
          </w:tcPr>
          <w:p>
            <w:pPr>
              <w:widowControl/>
              <w:spacing w:line="300" w:lineRule="exact"/>
              <w:jc w:val="center"/>
              <w:rPr>
                <w:rFonts w:ascii="宋体" w:hAnsi="宋体" w:cs="宋体"/>
                <w:kern w:val="0"/>
                <w:sz w:val="32"/>
                <w:szCs w:val="32"/>
                <w:lang w:val="zh-CN"/>
              </w:rPr>
            </w:pPr>
            <w:r>
              <w:rPr>
                <w:rFonts w:hint="eastAsia" w:ascii="宋体" w:hAnsi="宋体" w:cs="宋体"/>
                <w:kern w:val="0"/>
                <w:sz w:val="24"/>
                <w:szCs w:val="24"/>
                <w:lang w:bidi="ar"/>
              </w:rPr>
              <w:t>导江乡</w:t>
            </w:r>
          </w:p>
        </w:tc>
        <w:tc>
          <w:tcPr>
            <w:tcW w:w="2186" w:type="dxa"/>
            <w:vAlign w:val="center"/>
          </w:tcPr>
          <w:p>
            <w:pPr>
              <w:jc w:val="center"/>
              <w:rPr>
                <w:rFonts w:ascii="宋体" w:hAnsi="宋体" w:cs="宋体"/>
                <w:kern w:val="0"/>
                <w:sz w:val="24"/>
                <w:szCs w:val="24"/>
              </w:rPr>
            </w:pPr>
            <w:r>
              <w:rPr>
                <w:rFonts w:hint="eastAsia" w:ascii="Times New Roman" w:hAnsi="Times New Roman" w:cs="宋体"/>
                <w:kern w:val="0"/>
                <w:sz w:val="24"/>
                <w:szCs w:val="24"/>
              </w:rPr>
              <w:t>2</w:t>
            </w:r>
          </w:p>
        </w:tc>
        <w:tc>
          <w:tcPr>
            <w:tcW w:w="2228" w:type="dxa"/>
            <w:vMerge w:val="continue"/>
            <w:vAlign w:val="center"/>
          </w:tcPr>
          <w:p>
            <w:pPr>
              <w:jc w:val="center"/>
              <w:rPr>
                <w:rFonts w:ascii="宋体" w:hAnsi="宋体" w:cs="宋体"/>
                <w:kern w:val="0"/>
                <w:sz w:val="32"/>
                <w:szCs w:val="32"/>
                <w:lang w:val="zh-CN"/>
              </w:rPr>
            </w:pPr>
          </w:p>
        </w:tc>
        <w:tc>
          <w:tcPr>
            <w:tcW w:w="2672" w:type="dxa"/>
            <w:vMerge w:val="continue"/>
            <w:vAlign w:val="center"/>
          </w:tcPr>
          <w:p>
            <w:pPr>
              <w:jc w:val="center"/>
              <w:rPr>
                <w:rFonts w:ascii="宋体" w:hAnsi="宋体" w:cs="宋体"/>
                <w:kern w:val="0"/>
                <w:sz w:val="3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831" w:type="dxa"/>
            <w:vAlign w:val="center"/>
          </w:tcPr>
          <w:p>
            <w:pPr>
              <w:widowControl/>
              <w:spacing w:line="300" w:lineRule="exact"/>
              <w:jc w:val="center"/>
              <w:rPr>
                <w:rFonts w:ascii="宋体" w:hAnsi="宋体" w:cs="宋体"/>
                <w:kern w:val="0"/>
                <w:sz w:val="32"/>
                <w:szCs w:val="32"/>
                <w:lang w:val="zh-CN"/>
              </w:rPr>
            </w:pPr>
            <w:r>
              <w:rPr>
                <w:rFonts w:hint="eastAsia" w:ascii="宋体" w:hAnsi="宋体" w:cs="宋体"/>
                <w:kern w:val="0"/>
                <w:sz w:val="24"/>
                <w:szCs w:val="24"/>
                <w:lang w:bidi="ar"/>
              </w:rPr>
              <w:t>江口乡</w:t>
            </w:r>
          </w:p>
        </w:tc>
        <w:tc>
          <w:tcPr>
            <w:tcW w:w="2186" w:type="dxa"/>
            <w:vAlign w:val="center"/>
          </w:tcPr>
          <w:p>
            <w:pPr>
              <w:jc w:val="center"/>
              <w:rPr>
                <w:rFonts w:ascii="宋体" w:hAnsi="宋体" w:cs="宋体"/>
                <w:kern w:val="0"/>
                <w:sz w:val="24"/>
                <w:szCs w:val="24"/>
              </w:rPr>
            </w:pPr>
            <w:r>
              <w:rPr>
                <w:rFonts w:ascii="Times New Roman" w:hAnsi="Times New Roman" w:cs="宋体"/>
                <w:kern w:val="0"/>
                <w:sz w:val="24"/>
                <w:szCs w:val="24"/>
              </w:rPr>
              <w:t>3</w:t>
            </w:r>
          </w:p>
        </w:tc>
        <w:tc>
          <w:tcPr>
            <w:tcW w:w="2228" w:type="dxa"/>
            <w:vMerge w:val="continue"/>
            <w:vAlign w:val="center"/>
          </w:tcPr>
          <w:p>
            <w:pPr>
              <w:jc w:val="center"/>
              <w:rPr>
                <w:rFonts w:ascii="宋体" w:hAnsi="宋体" w:cs="宋体"/>
                <w:kern w:val="0"/>
                <w:sz w:val="32"/>
                <w:szCs w:val="32"/>
                <w:lang w:val="zh-CN"/>
              </w:rPr>
            </w:pPr>
          </w:p>
        </w:tc>
        <w:tc>
          <w:tcPr>
            <w:tcW w:w="2672" w:type="dxa"/>
            <w:vMerge w:val="continue"/>
            <w:vAlign w:val="center"/>
          </w:tcPr>
          <w:p>
            <w:pPr>
              <w:jc w:val="center"/>
              <w:rPr>
                <w:rFonts w:ascii="宋体" w:hAnsi="宋体" w:cs="宋体"/>
                <w:kern w:val="0"/>
                <w:sz w:val="3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831" w:type="dxa"/>
            <w:vAlign w:val="center"/>
          </w:tcPr>
          <w:p>
            <w:pPr>
              <w:jc w:val="center"/>
              <w:rPr>
                <w:rFonts w:ascii="宋体" w:hAnsi="宋体" w:cs="宋体"/>
                <w:kern w:val="0"/>
                <w:sz w:val="32"/>
                <w:szCs w:val="32"/>
                <w:lang w:val="zh-CN"/>
              </w:rPr>
            </w:pPr>
            <w:r>
              <w:rPr>
                <w:rFonts w:hint="eastAsia" w:ascii="宋体" w:hAnsi="宋体" w:cs="宋体"/>
                <w:kern w:val="0"/>
                <w:sz w:val="32"/>
                <w:szCs w:val="32"/>
                <w:lang w:val="zh-CN"/>
              </w:rPr>
              <w:t>合计</w:t>
            </w:r>
          </w:p>
        </w:tc>
        <w:tc>
          <w:tcPr>
            <w:tcW w:w="2186" w:type="dxa"/>
            <w:vAlign w:val="center"/>
          </w:tcPr>
          <w:p>
            <w:pPr>
              <w:jc w:val="center"/>
              <w:rPr>
                <w:rFonts w:ascii="宋体" w:hAnsi="宋体" w:cs="宋体"/>
                <w:kern w:val="0"/>
                <w:sz w:val="24"/>
                <w:szCs w:val="24"/>
              </w:rPr>
            </w:pPr>
            <w:r>
              <w:rPr>
                <w:rFonts w:hint="eastAsia" w:ascii="Times New Roman" w:hAnsi="Times New Roman" w:cs="宋体"/>
                <w:kern w:val="0"/>
                <w:sz w:val="24"/>
                <w:szCs w:val="24"/>
              </w:rPr>
              <w:t>30</w:t>
            </w:r>
          </w:p>
        </w:tc>
        <w:tc>
          <w:tcPr>
            <w:tcW w:w="2228" w:type="dxa"/>
            <w:vMerge w:val="continue"/>
            <w:vAlign w:val="center"/>
          </w:tcPr>
          <w:p>
            <w:pPr>
              <w:jc w:val="center"/>
              <w:rPr>
                <w:rFonts w:ascii="宋体" w:hAnsi="宋体" w:cs="宋体"/>
                <w:kern w:val="0"/>
                <w:sz w:val="32"/>
                <w:szCs w:val="32"/>
                <w:lang w:val="zh-CN"/>
              </w:rPr>
            </w:pPr>
          </w:p>
        </w:tc>
        <w:tc>
          <w:tcPr>
            <w:tcW w:w="2672" w:type="dxa"/>
            <w:vMerge w:val="continue"/>
            <w:vAlign w:val="center"/>
          </w:tcPr>
          <w:p>
            <w:pPr>
              <w:jc w:val="center"/>
              <w:rPr>
                <w:rFonts w:ascii="宋体" w:hAnsi="宋体" w:cs="宋体"/>
                <w:kern w:val="0"/>
                <w:sz w:val="32"/>
                <w:szCs w:val="32"/>
                <w:lang w:val="zh-CN"/>
              </w:rPr>
            </w:pPr>
          </w:p>
        </w:tc>
      </w:tr>
    </w:tbl>
    <w:p>
      <w:pPr>
        <w:spacing w:line="260" w:lineRule="exact"/>
        <w:ind w:firstLine="420" w:firstLineChars="200"/>
        <w:rPr>
          <w:rFonts w:ascii="宋体" w:hAnsi="宋体" w:cs="宋体"/>
          <w:szCs w:val="21"/>
        </w:rPr>
      </w:pPr>
    </w:p>
    <w:p>
      <w:pPr>
        <w:spacing w:line="260" w:lineRule="exact"/>
        <w:ind w:firstLine="420" w:firstLineChars="200"/>
        <w:rPr>
          <w:rFonts w:ascii="宋体" w:hAnsi="宋体" w:cs="宋体"/>
          <w:szCs w:val="21"/>
        </w:rPr>
      </w:pPr>
      <w:r>
        <w:rPr>
          <w:rFonts w:hint="eastAsia" w:ascii="宋体" w:hAnsi="宋体" w:cs="宋体"/>
          <w:szCs w:val="21"/>
        </w:rPr>
        <w:t>说明：</w:t>
      </w:r>
      <w:r>
        <w:rPr>
          <w:rFonts w:hint="eastAsia" w:ascii="Times New Roman" w:hAnsi="Times New Roman" w:cs="宋体"/>
          <w:szCs w:val="21"/>
        </w:rPr>
        <w:t>1</w:t>
      </w:r>
      <w:r>
        <w:rPr>
          <w:rFonts w:hint="eastAsia" w:ascii="宋体" w:hAnsi="宋体" w:cs="宋体"/>
          <w:szCs w:val="21"/>
        </w:rPr>
        <w:t>、抽检地点为养殖产地。</w:t>
      </w:r>
    </w:p>
    <w:p>
      <w:pPr>
        <w:spacing w:line="260" w:lineRule="exact"/>
        <w:ind w:firstLine="1050" w:firstLineChars="500"/>
        <w:rPr>
          <w:rFonts w:ascii="宋体" w:hAnsi="宋体" w:cs="宋体"/>
          <w:szCs w:val="21"/>
        </w:rPr>
      </w:pPr>
      <w:r>
        <w:rPr>
          <w:rFonts w:hint="eastAsia" w:ascii="Times New Roman" w:hAnsi="Times New Roman" w:cs="宋体"/>
          <w:szCs w:val="21"/>
        </w:rPr>
        <w:t>2</w:t>
      </w:r>
      <w:r>
        <w:rPr>
          <w:rFonts w:hint="eastAsia" w:ascii="宋体" w:hAnsi="宋体" w:cs="宋体"/>
          <w:szCs w:val="21"/>
        </w:rPr>
        <w:t>、检测项目：每个水产品检测氯霉素、孔雀石绿、硝基呋喃类代谢物。</w:t>
      </w:r>
    </w:p>
    <w:p>
      <w:pPr>
        <w:rPr>
          <w:rFonts w:ascii="宋体" w:hAnsi="宋体" w:cs="宋体"/>
          <w:szCs w:val="21"/>
        </w:rPr>
      </w:pPr>
      <w:r>
        <w:rPr>
          <w:rFonts w:hint="eastAsia" w:ascii="宋体" w:hAnsi="宋体" w:cs="宋体"/>
          <w:szCs w:val="21"/>
        </w:rPr>
        <w:t xml:space="preserve">          </w:t>
      </w:r>
      <w:r>
        <w:rPr>
          <w:rFonts w:hint="eastAsia" w:ascii="Times New Roman" w:hAnsi="Times New Roman" w:cs="宋体"/>
          <w:szCs w:val="21"/>
        </w:rPr>
        <w:t>3</w:t>
      </w:r>
      <w:r>
        <w:rPr>
          <w:rFonts w:hint="eastAsia" w:ascii="宋体" w:hAnsi="宋体" w:cs="宋体"/>
          <w:szCs w:val="21"/>
        </w:rPr>
        <w:t>、抽样单按附件</w:t>
      </w:r>
      <w:r>
        <w:rPr>
          <w:rFonts w:hint="eastAsia" w:ascii="Times New Roman" w:hAnsi="Times New Roman" w:cs="宋体"/>
          <w:szCs w:val="21"/>
        </w:rPr>
        <w:t>5</w:t>
      </w:r>
      <w:r>
        <w:rPr>
          <w:rFonts w:hint="eastAsia" w:ascii="宋体" w:hAnsi="宋体" w:cs="宋体"/>
          <w:szCs w:val="21"/>
        </w:rPr>
        <w:t>填写，原始记录按附件</w:t>
      </w:r>
      <w:r>
        <w:rPr>
          <w:rFonts w:hint="eastAsia" w:ascii="Times New Roman" w:hAnsi="Times New Roman" w:cs="宋体"/>
          <w:szCs w:val="21"/>
        </w:rPr>
        <w:t>6</w:t>
      </w:r>
      <w:r>
        <w:rPr>
          <w:rFonts w:hint="eastAsia" w:ascii="宋体" w:hAnsi="宋体" w:cs="宋体"/>
          <w:szCs w:val="21"/>
        </w:rPr>
        <w:t>填写。</w:t>
      </w:r>
    </w:p>
    <w:p>
      <w:pPr>
        <w:rPr>
          <w:rFonts w:ascii="宋体" w:hAnsi="宋体" w:cs="宋体"/>
          <w:szCs w:val="21"/>
        </w:rPr>
        <w:sectPr>
          <w:footerReference r:id="rId3" w:type="default"/>
          <w:pgSz w:w="11906" w:h="16838"/>
          <w:pgMar w:top="1440" w:right="1417" w:bottom="1440" w:left="1417" w:header="851" w:footer="992" w:gutter="0"/>
          <w:pgNumType w:fmt="decimal"/>
          <w:cols w:space="425" w:num="1"/>
          <w:docGrid w:type="lines" w:linePitch="312" w:charSpace="0"/>
        </w:sectPr>
      </w:pPr>
      <w:r>
        <w:rPr>
          <w:rFonts w:hint="eastAsia" w:ascii="宋体" w:hAnsi="宋体" w:cs="宋体"/>
          <w:szCs w:val="21"/>
        </w:rPr>
        <w:br w:type="page"/>
      </w:r>
    </w:p>
    <w:p>
      <w:pPr>
        <w:rPr>
          <w:rFonts w:hint="eastAsia" w:ascii="黑体" w:hAnsi="黑体" w:eastAsia="黑体" w:cs="黑体"/>
          <w:kern w:val="0"/>
          <w:sz w:val="32"/>
          <w:szCs w:val="32"/>
        </w:rPr>
      </w:pPr>
      <w:r>
        <w:rPr>
          <w:rFonts w:hint="eastAsia" w:ascii="黑体" w:hAnsi="黑体" w:eastAsia="黑体" w:cs="黑体"/>
          <w:kern w:val="0"/>
          <w:sz w:val="32"/>
          <w:szCs w:val="32"/>
        </w:rPr>
        <w:t>附件3</w:t>
      </w:r>
    </w:p>
    <w:p>
      <w:pPr>
        <w:ind w:firstLine="2420" w:firstLineChars="550"/>
        <w:rPr>
          <w:rFonts w:hint="eastAsia" w:ascii="宋体" w:hAnsi="宋体" w:eastAsia="宋体" w:cs="宋体"/>
          <w:b w:val="0"/>
          <w:bCs w:val="0"/>
          <w:sz w:val="44"/>
          <w:szCs w:val="44"/>
        </w:rPr>
      </w:pPr>
      <w:r>
        <w:rPr>
          <w:rFonts w:hint="eastAsia" w:ascii="宋体" w:hAnsi="宋体" w:eastAsia="宋体" w:cs="宋体"/>
          <w:b w:val="0"/>
          <w:bCs w:val="0"/>
          <w:sz w:val="44"/>
          <w:szCs w:val="44"/>
          <w:u w:val="single"/>
        </w:rPr>
        <w:t xml:space="preserve">             </w:t>
      </w:r>
      <w:r>
        <w:rPr>
          <w:rFonts w:hint="eastAsia" w:ascii="宋体" w:hAnsi="宋体" w:eastAsia="宋体" w:cs="宋体"/>
          <w:b w:val="0"/>
          <w:bCs w:val="0"/>
          <w:sz w:val="44"/>
          <w:szCs w:val="44"/>
        </w:rPr>
        <w:t xml:space="preserve"> 县抽样、送样工作情况记录表</w:t>
      </w:r>
    </w:p>
    <w:p/>
    <w:tbl>
      <w:tblPr>
        <w:tblStyle w:val="6"/>
        <w:tblpPr w:leftFromText="180" w:rightFromText="180" w:vertAnchor="text" w:horzAnchor="page" w:tblpXSpec="center" w:tblpY="184"/>
        <w:tblW w:w="14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9"/>
        <w:gridCol w:w="922"/>
        <w:gridCol w:w="768"/>
        <w:gridCol w:w="1074"/>
        <w:gridCol w:w="921"/>
        <w:gridCol w:w="922"/>
        <w:gridCol w:w="921"/>
        <w:gridCol w:w="1076"/>
        <w:gridCol w:w="767"/>
        <w:gridCol w:w="768"/>
        <w:gridCol w:w="1074"/>
        <w:gridCol w:w="940"/>
        <w:gridCol w:w="213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jc w:val="center"/>
        </w:trPr>
        <w:tc>
          <w:tcPr>
            <w:tcW w:w="619" w:type="dxa"/>
            <w:vMerge w:val="restart"/>
            <w:vAlign w:val="center"/>
          </w:tcPr>
          <w:p>
            <w:pPr>
              <w:spacing w:line="240" w:lineRule="exact"/>
              <w:jc w:val="center"/>
              <w:rPr>
                <w:rFonts w:hint="eastAsia" w:ascii="宋体" w:hAnsi="宋体" w:eastAsia="宋体" w:cs="宋体"/>
              </w:rPr>
            </w:pPr>
            <w:r>
              <w:rPr>
                <w:rFonts w:hint="eastAsia" w:ascii="宋体" w:hAnsi="宋体" w:eastAsia="宋体" w:cs="宋体"/>
              </w:rPr>
              <w:t>送样单位</w:t>
            </w:r>
          </w:p>
        </w:tc>
        <w:tc>
          <w:tcPr>
            <w:tcW w:w="922" w:type="dxa"/>
            <w:vMerge w:val="restart"/>
            <w:vAlign w:val="center"/>
          </w:tcPr>
          <w:p>
            <w:pPr>
              <w:spacing w:line="240" w:lineRule="exact"/>
              <w:jc w:val="center"/>
              <w:rPr>
                <w:rFonts w:hint="eastAsia" w:ascii="宋体" w:hAnsi="宋体" w:eastAsia="宋体" w:cs="宋体"/>
              </w:rPr>
            </w:pPr>
            <w:r>
              <w:rPr>
                <w:rFonts w:hint="eastAsia" w:ascii="宋体" w:hAnsi="宋体" w:eastAsia="宋体" w:cs="宋体"/>
              </w:rPr>
              <w:t>送样人</w:t>
            </w:r>
          </w:p>
        </w:tc>
        <w:tc>
          <w:tcPr>
            <w:tcW w:w="768" w:type="dxa"/>
            <w:vMerge w:val="restart"/>
            <w:tcMar>
              <w:top w:w="30" w:type="dxa"/>
              <w:left w:w="75" w:type="dxa"/>
              <w:bottom w:w="30" w:type="dxa"/>
              <w:right w:w="75" w:type="dxa"/>
            </w:tcMar>
            <w:vAlign w:val="center"/>
          </w:tcPr>
          <w:p>
            <w:pPr>
              <w:spacing w:line="240" w:lineRule="exact"/>
              <w:jc w:val="center"/>
              <w:rPr>
                <w:rFonts w:hint="eastAsia" w:ascii="宋体" w:hAnsi="宋体" w:eastAsia="宋体" w:cs="宋体"/>
              </w:rPr>
            </w:pPr>
            <w:r>
              <w:rPr>
                <w:rFonts w:hint="eastAsia" w:ascii="宋体" w:hAnsi="宋体" w:eastAsia="宋体" w:cs="宋体"/>
              </w:rPr>
              <w:t>送样时间</w:t>
            </w:r>
          </w:p>
        </w:tc>
        <w:tc>
          <w:tcPr>
            <w:tcW w:w="1074" w:type="dxa"/>
            <w:vMerge w:val="restart"/>
            <w:tcMar>
              <w:top w:w="30" w:type="dxa"/>
              <w:left w:w="75" w:type="dxa"/>
              <w:bottom w:w="30" w:type="dxa"/>
              <w:right w:w="75" w:type="dxa"/>
            </w:tcMar>
            <w:vAlign w:val="center"/>
          </w:tcPr>
          <w:p>
            <w:pPr>
              <w:spacing w:line="240" w:lineRule="exact"/>
              <w:jc w:val="center"/>
              <w:rPr>
                <w:rFonts w:hint="eastAsia" w:ascii="宋体" w:hAnsi="宋体" w:eastAsia="宋体" w:cs="宋体"/>
              </w:rPr>
            </w:pPr>
            <w:r>
              <w:rPr>
                <w:rFonts w:hint="eastAsia" w:ascii="宋体" w:hAnsi="宋体" w:eastAsia="宋体" w:cs="宋体"/>
              </w:rPr>
              <w:t>应送样时间</w:t>
            </w:r>
          </w:p>
        </w:tc>
        <w:tc>
          <w:tcPr>
            <w:tcW w:w="921" w:type="dxa"/>
            <w:vMerge w:val="restart"/>
            <w:vAlign w:val="center"/>
          </w:tcPr>
          <w:p>
            <w:pPr>
              <w:spacing w:line="240" w:lineRule="exact"/>
              <w:jc w:val="center"/>
              <w:rPr>
                <w:rFonts w:hint="eastAsia" w:ascii="宋体" w:hAnsi="宋体" w:eastAsia="宋体" w:cs="宋体"/>
              </w:rPr>
            </w:pPr>
            <w:r>
              <w:rPr>
                <w:rFonts w:hint="eastAsia" w:ascii="宋体" w:hAnsi="宋体" w:eastAsia="宋体" w:cs="宋体"/>
              </w:rPr>
              <w:t>送样品数</w:t>
            </w:r>
          </w:p>
        </w:tc>
        <w:tc>
          <w:tcPr>
            <w:tcW w:w="922" w:type="dxa"/>
            <w:vMerge w:val="restart"/>
            <w:tcMar>
              <w:top w:w="30" w:type="dxa"/>
              <w:left w:w="75" w:type="dxa"/>
              <w:bottom w:w="30" w:type="dxa"/>
              <w:right w:w="75" w:type="dxa"/>
            </w:tcMar>
            <w:vAlign w:val="center"/>
          </w:tcPr>
          <w:p>
            <w:pPr>
              <w:spacing w:line="240" w:lineRule="exact"/>
              <w:jc w:val="center"/>
              <w:rPr>
                <w:rFonts w:hint="eastAsia" w:ascii="宋体" w:hAnsi="宋体" w:eastAsia="宋体" w:cs="宋体"/>
              </w:rPr>
            </w:pPr>
            <w:r>
              <w:rPr>
                <w:rFonts w:hint="eastAsia" w:ascii="宋体" w:hAnsi="宋体" w:eastAsia="宋体" w:cs="宋体"/>
              </w:rPr>
              <w:t>应送样品数</w:t>
            </w:r>
          </w:p>
        </w:tc>
        <w:tc>
          <w:tcPr>
            <w:tcW w:w="921" w:type="dxa"/>
            <w:vMerge w:val="restart"/>
            <w:vAlign w:val="center"/>
          </w:tcPr>
          <w:p>
            <w:pPr>
              <w:spacing w:line="240" w:lineRule="exact"/>
              <w:jc w:val="center"/>
              <w:rPr>
                <w:rFonts w:hint="eastAsia" w:ascii="宋体" w:hAnsi="宋体" w:eastAsia="宋体" w:cs="宋体"/>
              </w:rPr>
            </w:pPr>
            <w:r>
              <w:rPr>
                <w:rFonts w:hint="eastAsia" w:ascii="宋体" w:hAnsi="宋体" w:eastAsia="宋体" w:cs="宋体"/>
              </w:rPr>
              <w:t>符合要求的样品数</w:t>
            </w:r>
          </w:p>
        </w:tc>
        <w:tc>
          <w:tcPr>
            <w:tcW w:w="1076" w:type="dxa"/>
            <w:vMerge w:val="restart"/>
            <w:tcMar>
              <w:top w:w="30" w:type="dxa"/>
              <w:left w:w="75" w:type="dxa"/>
              <w:bottom w:w="30" w:type="dxa"/>
              <w:right w:w="75" w:type="dxa"/>
            </w:tcMar>
            <w:vAlign w:val="center"/>
          </w:tcPr>
          <w:p>
            <w:pPr>
              <w:spacing w:line="240" w:lineRule="exact"/>
              <w:jc w:val="center"/>
              <w:rPr>
                <w:rFonts w:hint="eastAsia" w:ascii="宋体" w:hAnsi="宋体" w:eastAsia="宋体" w:cs="宋体"/>
              </w:rPr>
            </w:pPr>
            <w:r>
              <w:rPr>
                <w:rFonts w:hint="eastAsia" w:ascii="宋体" w:hAnsi="宋体" w:eastAsia="宋体" w:cs="宋体"/>
              </w:rPr>
              <w:t>不符合要求的样品数</w:t>
            </w:r>
          </w:p>
        </w:tc>
        <w:tc>
          <w:tcPr>
            <w:tcW w:w="767" w:type="dxa"/>
            <w:vMerge w:val="restart"/>
            <w:vAlign w:val="center"/>
          </w:tcPr>
          <w:p>
            <w:pPr>
              <w:widowControl/>
              <w:spacing w:line="320" w:lineRule="exact"/>
              <w:jc w:val="center"/>
              <w:rPr>
                <w:rFonts w:hint="eastAsia" w:ascii="宋体" w:hAnsi="宋体" w:eastAsia="宋体" w:cs="宋体"/>
              </w:rPr>
            </w:pPr>
            <w:r>
              <w:rPr>
                <w:rFonts w:hint="eastAsia" w:ascii="宋体" w:hAnsi="宋体" w:eastAsia="宋体" w:cs="宋体"/>
              </w:rPr>
              <w:t>退回样品数</w:t>
            </w:r>
          </w:p>
          <w:p>
            <w:pPr>
              <w:spacing w:line="320" w:lineRule="exact"/>
              <w:jc w:val="center"/>
              <w:rPr>
                <w:rFonts w:hint="eastAsia" w:ascii="宋体" w:hAnsi="宋体" w:eastAsia="宋体" w:cs="宋体"/>
              </w:rPr>
            </w:pPr>
          </w:p>
        </w:tc>
        <w:tc>
          <w:tcPr>
            <w:tcW w:w="768" w:type="dxa"/>
            <w:vMerge w:val="restart"/>
            <w:vAlign w:val="center"/>
          </w:tcPr>
          <w:p>
            <w:pPr>
              <w:widowControl/>
              <w:spacing w:line="320" w:lineRule="exact"/>
              <w:jc w:val="center"/>
              <w:rPr>
                <w:rFonts w:hint="eastAsia" w:ascii="宋体" w:hAnsi="宋体" w:eastAsia="宋体" w:cs="宋体"/>
              </w:rPr>
            </w:pPr>
            <w:r>
              <w:rPr>
                <w:rFonts w:hint="eastAsia" w:ascii="宋体" w:hAnsi="宋体" w:eastAsia="宋体" w:cs="宋体"/>
              </w:rPr>
              <w:t>收下样品数</w:t>
            </w:r>
          </w:p>
          <w:p>
            <w:pPr>
              <w:spacing w:line="320" w:lineRule="exact"/>
              <w:jc w:val="center"/>
              <w:rPr>
                <w:rFonts w:hint="eastAsia" w:ascii="宋体" w:hAnsi="宋体" w:eastAsia="宋体" w:cs="宋体"/>
              </w:rPr>
            </w:pPr>
          </w:p>
        </w:tc>
        <w:tc>
          <w:tcPr>
            <w:tcW w:w="4149" w:type="dxa"/>
            <w:gridSpan w:val="3"/>
            <w:vAlign w:val="center"/>
          </w:tcPr>
          <w:p>
            <w:pPr>
              <w:spacing w:line="240" w:lineRule="exact"/>
              <w:jc w:val="center"/>
              <w:rPr>
                <w:rFonts w:hint="eastAsia" w:ascii="宋体" w:hAnsi="宋体" w:eastAsia="宋体" w:cs="宋体"/>
              </w:rPr>
            </w:pPr>
            <w:r>
              <w:rPr>
                <w:rFonts w:hint="eastAsia" w:ascii="宋体" w:hAnsi="宋体" w:eastAsia="宋体" w:cs="宋体"/>
              </w:rPr>
              <w:t>不符合要求样品的情况</w:t>
            </w:r>
          </w:p>
        </w:tc>
        <w:tc>
          <w:tcPr>
            <w:tcW w:w="1229" w:type="dxa"/>
            <w:vMerge w:val="restart"/>
            <w:tcMar>
              <w:top w:w="30" w:type="dxa"/>
              <w:left w:w="75" w:type="dxa"/>
              <w:bottom w:w="30" w:type="dxa"/>
              <w:right w:w="75" w:type="dxa"/>
            </w:tcMar>
            <w:vAlign w:val="center"/>
          </w:tcPr>
          <w:p>
            <w:pPr>
              <w:spacing w:line="240" w:lineRule="exact"/>
              <w:jc w:val="center"/>
              <w:rPr>
                <w:rFonts w:hint="eastAsia" w:ascii="宋体" w:hAnsi="宋体" w:eastAsia="宋体" w:cs="宋体"/>
              </w:rPr>
            </w:pPr>
            <w:r>
              <w:rPr>
                <w:rFonts w:hint="eastAsia" w:ascii="宋体" w:hAnsi="宋体" w:eastAsia="宋体" w:cs="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619" w:type="dxa"/>
            <w:vMerge w:val="continue"/>
            <w:vAlign w:val="center"/>
          </w:tcPr>
          <w:p>
            <w:pPr>
              <w:spacing w:line="240" w:lineRule="exact"/>
              <w:jc w:val="center"/>
              <w:rPr>
                <w:rFonts w:hint="eastAsia" w:ascii="宋体" w:hAnsi="宋体" w:eastAsia="宋体" w:cs="宋体"/>
              </w:rPr>
            </w:pPr>
          </w:p>
        </w:tc>
        <w:tc>
          <w:tcPr>
            <w:tcW w:w="922" w:type="dxa"/>
            <w:vMerge w:val="continue"/>
            <w:vAlign w:val="center"/>
          </w:tcPr>
          <w:p>
            <w:pPr>
              <w:spacing w:line="240" w:lineRule="exact"/>
              <w:jc w:val="center"/>
              <w:rPr>
                <w:rFonts w:hint="eastAsia" w:ascii="宋体" w:hAnsi="宋体" w:eastAsia="宋体" w:cs="宋体"/>
              </w:rPr>
            </w:pPr>
          </w:p>
        </w:tc>
        <w:tc>
          <w:tcPr>
            <w:tcW w:w="768" w:type="dxa"/>
            <w:vMerge w:val="continue"/>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1074" w:type="dxa"/>
            <w:vMerge w:val="continue"/>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921" w:type="dxa"/>
            <w:vMerge w:val="continue"/>
            <w:vAlign w:val="center"/>
          </w:tcPr>
          <w:p>
            <w:pPr>
              <w:spacing w:line="240" w:lineRule="exact"/>
              <w:jc w:val="center"/>
              <w:rPr>
                <w:rFonts w:hint="eastAsia" w:ascii="宋体" w:hAnsi="宋体" w:eastAsia="宋体" w:cs="宋体"/>
              </w:rPr>
            </w:pPr>
          </w:p>
        </w:tc>
        <w:tc>
          <w:tcPr>
            <w:tcW w:w="922" w:type="dxa"/>
            <w:vMerge w:val="continue"/>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921" w:type="dxa"/>
            <w:vMerge w:val="continue"/>
            <w:vAlign w:val="center"/>
          </w:tcPr>
          <w:p>
            <w:pPr>
              <w:spacing w:line="240" w:lineRule="exact"/>
              <w:jc w:val="center"/>
              <w:rPr>
                <w:rFonts w:hint="eastAsia" w:ascii="宋体" w:hAnsi="宋体" w:eastAsia="宋体" w:cs="宋体"/>
              </w:rPr>
            </w:pPr>
          </w:p>
        </w:tc>
        <w:tc>
          <w:tcPr>
            <w:tcW w:w="1076" w:type="dxa"/>
            <w:vMerge w:val="continue"/>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767" w:type="dxa"/>
            <w:vMerge w:val="continue"/>
            <w:vAlign w:val="center"/>
          </w:tcPr>
          <w:p>
            <w:pPr>
              <w:widowControl/>
              <w:jc w:val="center"/>
              <w:rPr>
                <w:rFonts w:hint="eastAsia" w:ascii="宋体" w:hAnsi="宋体" w:eastAsia="宋体" w:cs="宋体"/>
              </w:rPr>
            </w:pPr>
          </w:p>
        </w:tc>
        <w:tc>
          <w:tcPr>
            <w:tcW w:w="768" w:type="dxa"/>
            <w:vMerge w:val="continue"/>
            <w:vAlign w:val="center"/>
          </w:tcPr>
          <w:p>
            <w:pPr>
              <w:widowControl/>
              <w:jc w:val="center"/>
              <w:rPr>
                <w:rFonts w:hint="eastAsia" w:ascii="宋体" w:hAnsi="宋体" w:eastAsia="宋体" w:cs="宋体"/>
              </w:rPr>
            </w:pPr>
          </w:p>
        </w:tc>
        <w:tc>
          <w:tcPr>
            <w:tcW w:w="1074" w:type="dxa"/>
            <w:vAlign w:val="center"/>
          </w:tcPr>
          <w:p>
            <w:pPr>
              <w:spacing w:line="240" w:lineRule="exact"/>
              <w:jc w:val="center"/>
              <w:rPr>
                <w:rFonts w:hint="eastAsia" w:ascii="宋体" w:hAnsi="宋体" w:eastAsia="宋体" w:cs="宋体"/>
              </w:rPr>
            </w:pPr>
            <w:r>
              <w:rPr>
                <w:rFonts w:hint="eastAsia" w:ascii="宋体" w:hAnsi="宋体" w:eastAsia="宋体" w:cs="宋体"/>
              </w:rPr>
              <w:t>样品编号</w:t>
            </w:r>
          </w:p>
        </w:tc>
        <w:tc>
          <w:tcPr>
            <w:tcW w:w="940" w:type="dxa"/>
            <w:vAlign w:val="center"/>
          </w:tcPr>
          <w:p>
            <w:pPr>
              <w:spacing w:line="240" w:lineRule="exact"/>
              <w:jc w:val="center"/>
              <w:rPr>
                <w:rFonts w:hint="eastAsia" w:ascii="宋体" w:hAnsi="宋体" w:eastAsia="宋体" w:cs="宋体"/>
              </w:rPr>
            </w:pPr>
            <w:r>
              <w:rPr>
                <w:rFonts w:hint="eastAsia" w:ascii="宋体" w:hAnsi="宋体" w:eastAsia="宋体" w:cs="宋体"/>
              </w:rPr>
              <w:t>抽样人</w:t>
            </w:r>
          </w:p>
        </w:tc>
        <w:tc>
          <w:tcPr>
            <w:tcW w:w="2135" w:type="dxa"/>
            <w:vAlign w:val="center"/>
          </w:tcPr>
          <w:p>
            <w:pPr>
              <w:spacing w:line="240" w:lineRule="exact"/>
              <w:jc w:val="center"/>
              <w:rPr>
                <w:rFonts w:hint="eastAsia" w:ascii="宋体" w:hAnsi="宋体" w:eastAsia="宋体" w:cs="宋体"/>
              </w:rPr>
            </w:pPr>
            <w:r>
              <w:rPr>
                <w:rFonts w:hint="eastAsia" w:ascii="宋体" w:hAnsi="宋体" w:eastAsia="宋体" w:cs="宋体"/>
              </w:rPr>
              <w:t>不合格情况描述</w:t>
            </w:r>
          </w:p>
        </w:tc>
        <w:tc>
          <w:tcPr>
            <w:tcW w:w="1229" w:type="dxa"/>
            <w:vMerge w:val="continue"/>
            <w:tcMar>
              <w:top w:w="30" w:type="dxa"/>
              <w:left w:w="75" w:type="dxa"/>
              <w:bottom w:w="30" w:type="dxa"/>
              <w:right w:w="75" w:type="dxa"/>
            </w:tcMar>
            <w:vAlign w:val="center"/>
          </w:tcPr>
          <w:p>
            <w:pPr>
              <w:spacing w:line="2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619"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p>
            <w:pPr>
              <w:spacing w:line="240" w:lineRule="exact"/>
              <w:jc w:val="center"/>
              <w:rPr>
                <w:rFonts w:hint="eastAsia" w:ascii="宋体" w:hAnsi="宋体" w:eastAsia="宋体" w:cs="宋体"/>
              </w:rPr>
            </w:pPr>
          </w:p>
        </w:tc>
        <w:tc>
          <w:tcPr>
            <w:tcW w:w="922"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768"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1074"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921" w:type="dxa"/>
            <w:vAlign w:val="center"/>
          </w:tcPr>
          <w:p>
            <w:pPr>
              <w:spacing w:line="240" w:lineRule="exact"/>
              <w:jc w:val="center"/>
              <w:rPr>
                <w:rFonts w:hint="eastAsia" w:ascii="宋体" w:hAnsi="宋体" w:eastAsia="宋体" w:cs="宋体"/>
              </w:rPr>
            </w:pPr>
          </w:p>
        </w:tc>
        <w:tc>
          <w:tcPr>
            <w:tcW w:w="922"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921" w:type="dxa"/>
            <w:vAlign w:val="center"/>
          </w:tcPr>
          <w:p>
            <w:pPr>
              <w:spacing w:line="240" w:lineRule="exact"/>
              <w:jc w:val="center"/>
              <w:rPr>
                <w:rFonts w:hint="eastAsia" w:ascii="宋体" w:hAnsi="宋体" w:eastAsia="宋体" w:cs="宋体"/>
              </w:rPr>
            </w:pPr>
          </w:p>
        </w:tc>
        <w:tc>
          <w:tcPr>
            <w:tcW w:w="1076"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767" w:type="dxa"/>
            <w:vAlign w:val="center"/>
          </w:tcPr>
          <w:p>
            <w:pPr>
              <w:spacing w:line="240" w:lineRule="exact"/>
              <w:jc w:val="center"/>
              <w:rPr>
                <w:rFonts w:hint="eastAsia" w:ascii="宋体" w:hAnsi="宋体" w:eastAsia="宋体" w:cs="宋体"/>
              </w:rPr>
            </w:pPr>
          </w:p>
        </w:tc>
        <w:tc>
          <w:tcPr>
            <w:tcW w:w="768" w:type="dxa"/>
            <w:vAlign w:val="center"/>
          </w:tcPr>
          <w:p>
            <w:pPr>
              <w:spacing w:line="240" w:lineRule="exact"/>
              <w:jc w:val="center"/>
              <w:rPr>
                <w:rFonts w:hint="eastAsia" w:ascii="宋体" w:hAnsi="宋体" w:eastAsia="宋体" w:cs="宋体"/>
              </w:rPr>
            </w:pPr>
          </w:p>
        </w:tc>
        <w:tc>
          <w:tcPr>
            <w:tcW w:w="1074" w:type="dxa"/>
            <w:vAlign w:val="center"/>
          </w:tcPr>
          <w:p>
            <w:pPr>
              <w:spacing w:line="240" w:lineRule="exact"/>
              <w:jc w:val="center"/>
              <w:rPr>
                <w:rFonts w:hint="eastAsia" w:ascii="宋体" w:hAnsi="宋体" w:eastAsia="宋体" w:cs="宋体"/>
              </w:rPr>
            </w:pPr>
          </w:p>
        </w:tc>
        <w:tc>
          <w:tcPr>
            <w:tcW w:w="940" w:type="dxa"/>
            <w:vAlign w:val="center"/>
          </w:tcPr>
          <w:p>
            <w:pPr>
              <w:spacing w:line="240" w:lineRule="exact"/>
              <w:jc w:val="center"/>
              <w:rPr>
                <w:rFonts w:hint="eastAsia" w:ascii="宋体" w:hAnsi="宋体" w:eastAsia="宋体" w:cs="宋体"/>
              </w:rPr>
            </w:pPr>
          </w:p>
        </w:tc>
        <w:tc>
          <w:tcPr>
            <w:tcW w:w="2135" w:type="dxa"/>
            <w:vAlign w:val="center"/>
          </w:tcPr>
          <w:p>
            <w:pPr>
              <w:spacing w:line="240" w:lineRule="exact"/>
              <w:jc w:val="center"/>
              <w:rPr>
                <w:rFonts w:hint="eastAsia" w:ascii="宋体" w:hAnsi="宋体" w:eastAsia="宋体" w:cs="宋体"/>
              </w:rPr>
            </w:pPr>
          </w:p>
        </w:tc>
        <w:tc>
          <w:tcPr>
            <w:tcW w:w="1229"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19"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p>
            <w:pPr>
              <w:spacing w:line="240" w:lineRule="exact"/>
              <w:jc w:val="center"/>
              <w:rPr>
                <w:rFonts w:hint="eastAsia" w:ascii="宋体" w:hAnsi="宋体" w:eastAsia="宋体" w:cs="宋体"/>
              </w:rPr>
            </w:pPr>
          </w:p>
          <w:p>
            <w:pPr>
              <w:spacing w:line="240" w:lineRule="exact"/>
              <w:jc w:val="center"/>
              <w:rPr>
                <w:rFonts w:hint="eastAsia" w:ascii="宋体" w:hAnsi="宋体" w:eastAsia="宋体" w:cs="宋体"/>
              </w:rPr>
            </w:pPr>
          </w:p>
        </w:tc>
        <w:tc>
          <w:tcPr>
            <w:tcW w:w="922"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768"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1074"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921" w:type="dxa"/>
            <w:vAlign w:val="center"/>
          </w:tcPr>
          <w:p>
            <w:pPr>
              <w:spacing w:line="240" w:lineRule="exact"/>
              <w:jc w:val="center"/>
              <w:rPr>
                <w:rFonts w:hint="eastAsia" w:ascii="宋体" w:hAnsi="宋体" w:eastAsia="宋体" w:cs="宋体"/>
              </w:rPr>
            </w:pPr>
          </w:p>
        </w:tc>
        <w:tc>
          <w:tcPr>
            <w:tcW w:w="922"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921" w:type="dxa"/>
            <w:vAlign w:val="center"/>
          </w:tcPr>
          <w:p>
            <w:pPr>
              <w:spacing w:line="240" w:lineRule="exact"/>
              <w:jc w:val="center"/>
              <w:rPr>
                <w:rFonts w:hint="eastAsia" w:ascii="宋体" w:hAnsi="宋体" w:eastAsia="宋体" w:cs="宋体"/>
              </w:rPr>
            </w:pPr>
          </w:p>
        </w:tc>
        <w:tc>
          <w:tcPr>
            <w:tcW w:w="1076"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767" w:type="dxa"/>
            <w:vAlign w:val="center"/>
          </w:tcPr>
          <w:p>
            <w:pPr>
              <w:spacing w:line="240" w:lineRule="exact"/>
              <w:jc w:val="center"/>
              <w:rPr>
                <w:rFonts w:hint="eastAsia" w:ascii="宋体" w:hAnsi="宋体" w:eastAsia="宋体" w:cs="宋体"/>
              </w:rPr>
            </w:pPr>
          </w:p>
        </w:tc>
        <w:tc>
          <w:tcPr>
            <w:tcW w:w="768" w:type="dxa"/>
            <w:vAlign w:val="center"/>
          </w:tcPr>
          <w:p>
            <w:pPr>
              <w:spacing w:line="240" w:lineRule="exact"/>
              <w:jc w:val="center"/>
              <w:rPr>
                <w:rFonts w:hint="eastAsia" w:ascii="宋体" w:hAnsi="宋体" w:eastAsia="宋体" w:cs="宋体"/>
              </w:rPr>
            </w:pPr>
          </w:p>
        </w:tc>
        <w:tc>
          <w:tcPr>
            <w:tcW w:w="1074" w:type="dxa"/>
            <w:vAlign w:val="center"/>
          </w:tcPr>
          <w:p>
            <w:pPr>
              <w:spacing w:line="240" w:lineRule="exact"/>
              <w:jc w:val="center"/>
              <w:rPr>
                <w:rFonts w:hint="eastAsia" w:ascii="宋体" w:hAnsi="宋体" w:eastAsia="宋体" w:cs="宋体"/>
              </w:rPr>
            </w:pPr>
          </w:p>
        </w:tc>
        <w:tc>
          <w:tcPr>
            <w:tcW w:w="940" w:type="dxa"/>
            <w:vAlign w:val="center"/>
          </w:tcPr>
          <w:p>
            <w:pPr>
              <w:spacing w:line="240" w:lineRule="exact"/>
              <w:jc w:val="center"/>
              <w:rPr>
                <w:rFonts w:hint="eastAsia" w:ascii="宋体" w:hAnsi="宋体" w:eastAsia="宋体" w:cs="宋体"/>
              </w:rPr>
            </w:pPr>
          </w:p>
        </w:tc>
        <w:tc>
          <w:tcPr>
            <w:tcW w:w="2135" w:type="dxa"/>
            <w:vAlign w:val="center"/>
          </w:tcPr>
          <w:p>
            <w:pPr>
              <w:spacing w:line="240" w:lineRule="exact"/>
              <w:jc w:val="center"/>
              <w:rPr>
                <w:rFonts w:hint="eastAsia" w:ascii="宋体" w:hAnsi="宋体" w:eastAsia="宋体" w:cs="宋体"/>
              </w:rPr>
            </w:pPr>
          </w:p>
        </w:tc>
        <w:tc>
          <w:tcPr>
            <w:tcW w:w="1229"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19"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p>
            <w:pPr>
              <w:spacing w:line="240" w:lineRule="exact"/>
              <w:jc w:val="center"/>
              <w:rPr>
                <w:rFonts w:hint="eastAsia" w:ascii="宋体" w:hAnsi="宋体" w:eastAsia="宋体" w:cs="宋体"/>
              </w:rPr>
            </w:pPr>
          </w:p>
          <w:p>
            <w:pPr>
              <w:spacing w:line="240" w:lineRule="exact"/>
              <w:jc w:val="center"/>
              <w:rPr>
                <w:rFonts w:hint="eastAsia" w:ascii="宋体" w:hAnsi="宋体" w:eastAsia="宋体" w:cs="宋体"/>
              </w:rPr>
            </w:pPr>
          </w:p>
        </w:tc>
        <w:tc>
          <w:tcPr>
            <w:tcW w:w="922"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768"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1074"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921" w:type="dxa"/>
            <w:vAlign w:val="center"/>
          </w:tcPr>
          <w:p>
            <w:pPr>
              <w:spacing w:line="240" w:lineRule="exact"/>
              <w:jc w:val="center"/>
              <w:rPr>
                <w:rFonts w:hint="eastAsia" w:ascii="宋体" w:hAnsi="宋体" w:eastAsia="宋体" w:cs="宋体"/>
              </w:rPr>
            </w:pPr>
          </w:p>
        </w:tc>
        <w:tc>
          <w:tcPr>
            <w:tcW w:w="922"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921" w:type="dxa"/>
            <w:vAlign w:val="center"/>
          </w:tcPr>
          <w:p>
            <w:pPr>
              <w:spacing w:line="240" w:lineRule="exact"/>
              <w:jc w:val="center"/>
              <w:rPr>
                <w:rFonts w:hint="eastAsia" w:ascii="宋体" w:hAnsi="宋体" w:eastAsia="宋体" w:cs="宋体"/>
              </w:rPr>
            </w:pPr>
          </w:p>
        </w:tc>
        <w:tc>
          <w:tcPr>
            <w:tcW w:w="1076"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767" w:type="dxa"/>
            <w:vAlign w:val="center"/>
          </w:tcPr>
          <w:p>
            <w:pPr>
              <w:spacing w:line="240" w:lineRule="exact"/>
              <w:jc w:val="center"/>
              <w:rPr>
                <w:rFonts w:hint="eastAsia" w:ascii="宋体" w:hAnsi="宋体" w:eastAsia="宋体" w:cs="宋体"/>
              </w:rPr>
            </w:pPr>
          </w:p>
        </w:tc>
        <w:tc>
          <w:tcPr>
            <w:tcW w:w="768" w:type="dxa"/>
            <w:vAlign w:val="center"/>
          </w:tcPr>
          <w:p>
            <w:pPr>
              <w:spacing w:line="240" w:lineRule="exact"/>
              <w:jc w:val="center"/>
              <w:rPr>
                <w:rFonts w:hint="eastAsia" w:ascii="宋体" w:hAnsi="宋体" w:eastAsia="宋体" w:cs="宋体"/>
              </w:rPr>
            </w:pPr>
          </w:p>
        </w:tc>
        <w:tc>
          <w:tcPr>
            <w:tcW w:w="1074" w:type="dxa"/>
            <w:vAlign w:val="center"/>
          </w:tcPr>
          <w:p>
            <w:pPr>
              <w:spacing w:line="240" w:lineRule="exact"/>
              <w:jc w:val="center"/>
              <w:rPr>
                <w:rFonts w:hint="eastAsia" w:ascii="宋体" w:hAnsi="宋体" w:eastAsia="宋体" w:cs="宋体"/>
              </w:rPr>
            </w:pPr>
          </w:p>
        </w:tc>
        <w:tc>
          <w:tcPr>
            <w:tcW w:w="940" w:type="dxa"/>
            <w:vAlign w:val="center"/>
          </w:tcPr>
          <w:p>
            <w:pPr>
              <w:spacing w:line="240" w:lineRule="exact"/>
              <w:jc w:val="center"/>
              <w:rPr>
                <w:rFonts w:hint="eastAsia" w:ascii="宋体" w:hAnsi="宋体" w:eastAsia="宋体" w:cs="宋体"/>
              </w:rPr>
            </w:pPr>
          </w:p>
        </w:tc>
        <w:tc>
          <w:tcPr>
            <w:tcW w:w="2135" w:type="dxa"/>
            <w:vAlign w:val="center"/>
          </w:tcPr>
          <w:p>
            <w:pPr>
              <w:spacing w:line="240" w:lineRule="exact"/>
              <w:jc w:val="center"/>
              <w:rPr>
                <w:rFonts w:hint="eastAsia" w:ascii="宋体" w:hAnsi="宋体" w:eastAsia="宋体" w:cs="宋体"/>
              </w:rPr>
            </w:pPr>
          </w:p>
        </w:tc>
        <w:tc>
          <w:tcPr>
            <w:tcW w:w="1229"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619"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922"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768"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1074"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921" w:type="dxa"/>
            <w:vAlign w:val="center"/>
          </w:tcPr>
          <w:p>
            <w:pPr>
              <w:spacing w:line="240" w:lineRule="exact"/>
              <w:jc w:val="center"/>
              <w:rPr>
                <w:rFonts w:hint="eastAsia" w:ascii="宋体" w:hAnsi="宋体" w:eastAsia="宋体" w:cs="宋体"/>
              </w:rPr>
            </w:pPr>
          </w:p>
        </w:tc>
        <w:tc>
          <w:tcPr>
            <w:tcW w:w="922"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921" w:type="dxa"/>
            <w:vAlign w:val="center"/>
          </w:tcPr>
          <w:p>
            <w:pPr>
              <w:spacing w:line="240" w:lineRule="exact"/>
              <w:jc w:val="center"/>
              <w:rPr>
                <w:rFonts w:hint="eastAsia" w:ascii="宋体" w:hAnsi="宋体" w:eastAsia="宋体" w:cs="宋体"/>
              </w:rPr>
            </w:pPr>
          </w:p>
        </w:tc>
        <w:tc>
          <w:tcPr>
            <w:tcW w:w="1076"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c>
          <w:tcPr>
            <w:tcW w:w="767" w:type="dxa"/>
            <w:vAlign w:val="center"/>
          </w:tcPr>
          <w:p>
            <w:pPr>
              <w:spacing w:line="240" w:lineRule="exact"/>
              <w:jc w:val="center"/>
              <w:rPr>
                <w:rFonts w:hint="eastAsia" w:ascii="宋体" w:hAnsi="宋体" w:eastAsia="宋体" w:cs="宋体"/>
              </w:rPr>
            </w:pPr>
          </w:p>
        </w:tc>
        <w:tc>
          <w:tcPr>
            <w:tcW w:w="768" w:type="dxa"/>
            <w:vAlign w:val="center"/>
          </w:tcPr>
          <w:p>
            <w:pPr>
              <w:spacing w:line="240" w:lineRule="exact"/>
              <w:jc w:val="center"/>
              <w:rPr>
                <w:rFonts w:hint="eastAsia" w:ascii="宋体" w:hAnsi="宋体" w:eastAsia="宋体" w:cs="宋体"/>
              </w:rPr>
            </w:pPr>
          </w:p>
        </w:tc>
        <w:tc>
          <w:tcPr>
            <w:tcW w:w="1074" w:type="dxa"/>
            <w:vAlign w:val="center"/>
          </w:tcPr>
          <w:p>
            <w:pPr>
              <w:spacing w:line="240" w:lineRule="exact"/>
              <w:jc w:val="center"/>
              <w:rPr>
                <w:rFonts w:hint="eastAsia" w:ascii="宋体" w:hAnsi="宋体" w:eastAsia="宋体" w:cs="宋体"/>
              </w:rPr>
            </w:pPr>
          </w:p>
        </w:tc>
        <w:tc>
          <w:tcPr>
            <w:tcW w:w="940" w:type="dxa"/>
            <w:vAlign w:val="center"/>
          </w:tcPr>
          <w:p>
            <w:pPr>
              <w:spacing w:line="240" w:lineRule="exact"/>
              <w:jc w:val="center"/>
              <w:rPr>
                <w:rFonts w:hint="eastAsia" w:ascii="宋体" w:hAnsi="宋体" w:eastAsia="宋体" w:cs="宋体"/>
              </w:rPr>
            </w:pPr>
          </w:p>
        </w:tc>
        <w:tc>
          <w:tcPr>
            <w:tcW w:w="2135" w:type="dxa"/>
            <w:vAlign w:val="center"/>
          </w:tcPr>
          <w:p>
            <w:pPr>
              <w:spacing w:line="240" w:lineRule="exact"/>
              <w:jc w:val="center"/>
              <w:rPr>
                <w:rFonts w:hint="eastAsia" w:ascii="宋体" w:hAnsi="宋体" w:eastAsia="宋体" w:cs="宋体"/>
              </w:rPr>
            </w:pPr>
          </w:p>
        </w:tc>
        <w:tc>
          <w:tcPr>
            <w:tcW w:w="1229" w:type="dxa"/>
            <w:tcMar>
              <w:top w:w="30" w:type="dxa"/>
              <w:left w:w="75" w:type="dxa"/>
              <w:bottom w:w="30" w:type="dxa"/>
              <w:right w:w="75" w:type="dxa"/>
            </w:tcMar>
            <w:vAlign w:val="center"/>
          </w:tcPr>
          <w:p>
            <w:pPr>
              <w:spacing w:line="240" w:lineRule="exact"/>
              <w:jc w:val="center"/>
              <w:rPr>
                <w:rFonts w:hint="eastAsia" w:ascii="宋体" w:hAnsi="宋体" w:eastAsia="宋体" w:cs="宋体"/>
              </w:rPr>
            </w:pPr>
          </w:p>
        </w:tc>
      </w:tr>
    </w:tbl>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560" w:firstLineChars="200"/>
        <w:rPr>
          <w:sz w:val="28"/>
          <w:szCs w:val="28"/>
        </w:rPr>
      </w:pPr>
      <w:r>
        <w:rPr>
          <w:sz w:val="28"/>
          <w:szCs w:val="28"/>
        </w:rPr>
        <w:t>记录人（签名）：                                           送样人（签名）：</w:t>
      </w:r>
    </w:p>
    <w:p>
      <w:pPr>
        <w:rPr>
          <w:rFonts w:ascii="宋体" w:hAnsi="宋体" w:cs="宋体"/>
          <w:kern w:val="0"/>
          <w:sz w:val="32"/>
          <w:szCs w:val="32"/>
        </w:rPr>
      </w:pPr>
    </w:p>
    <w:p>
      <w:pPr>
        <w:rPr>
          <w:rFonts w:ascii="宋体" w:hAnsi="宋体" w:cs="宋体"/>
          <w:kern w:val="0"/>
          <w:sz w:val="32"/>
          <w:szCs w:val="32"/>
        </w:rPr>
      </w:pPr>
      <w:r>
        <w:rPr>
          <w:rFonts w:hint="eastAsia" w:ascii="宋体" w:hAnsi="宋体" w:cs="宋体"/>
          <w:kern w:val="0"/>
          <w:sz w:val="32"/>
          <w:szCs w:val="32"/>
        </w:rPr>
        <w:br w:type="page"/>
      </w:r>
    </w:p>
    <w:p>
      <w:pPr>
        <w:rPr>
          <w:rFonts w:ascii="宋体" w:hAnsi="宋体" w:cs="宋体"/>
          <w:sz w:val="32"/>
          <w:szCs w:val="32"/>
        </w:rPr>
      </w:pPr>
      <w:r>
        <w:rPr>
          <w:rFonts w:hint="eastAsia" w:ascii="宋体" w:hAnsi="宋体" w:cs="宋体"/>
          <w:sz w:val="32"/>
          <w:szCs w:val="32"/>
        </w:rPr>
        <w:t>附件</w:t>
      </w:r>
      <w:r>
        <w:rPr>
          <w:rFonts w:hint="eastAsia" w:ascii="Times New Roman" w:hAnsi="Times New Roman" w:cs="宋体"/>
          <w:sz w:val="32"/>
          <w:szCs w:val="32"/>
        </w:rPr>
        <w:t>4</w:t>
      </w:r>
    </w:p>
    <w:p>
      <w:pPr>
        <w:jc w:val="center"/>
        <w:rPr>
          <w:rFonts w:hint="eastAsia" w:ascii="宋体" w:hAnsi="宋体" w:eastAsia="宋体" w:cs="宋体"/>
          <w:b w:val="0"/>
          <w:bCs w:val="0"/>
          <w:sz w:val="44"/>
          <w:szCs w:val="44"/>
        </w:rPr>
      </w:pPr>
      <w:r>
        <w:rPr>
          <w:rFonts w:hint="eastAsia" w:ascii="宋体" w:hAnsi="宋体" w:eastAsia="宋体" w:cs="宋体"/>
          <w:b w:val="0"/>
          <w:bCs w:val="0"/>
          <w:sz w:val="44"/>
          <w:szCs w:val="44"/>
          <w:u w:val="single"/>
        </w:rPr>
        <w:t xml:space="preserve">                       </w:t>
      </w:r>
      <w:bookmarkStart w:id="0" w:name="OLE_LINK1"/>
      <w:r>
        <w:rPr>
          <w:rFonts w:hint="eastAsia" w:ascii="宋体" w:hAnsi="宋体" w:eastAsia="宋体" w:cs="宋体"/>
          <w:b w:val="0"/>
          <w:bCs w:val="0"/>
          <w:sz w:val="44"/>
          <w:szCs w:val="44"/>
        </w:rPr>
        <w:t>县送检水产样品信息汇总表</w:t>
      </w:r>
      <w:bookmarkEnd w:id="0"/>
      <w:r>
        <w:rPr>
          <w:rFonts w:hint="eastAsia" w:ascii="宋体" w:hAnsi="宋体" w:eastAsia="宋体" w:cs="宋体"/>
          <w:b w:val="0"/>
          <w:bCs w:val="0"/>
          <w:sz w:val="44"/>
          <w:szCs w:val="44"/>
        </w:rPr>
        <w:t>（第XX批）</w:t>
      </w:r>
    </w:p>
    <w:p>
      <w:pPr>
        <w:jc w:val="center"/>
        <w:rPr>
          <w:rFonts w:eastAsia="方正小标宋简体"/>
          <w:sz w:val="44"/>
          <w:szCs w:val="44"/>
        </w:rPr>
      </w:pPr>
    </w:p>
    <w:tbl>
      <w:tblPr>
        <w:tblStyle w:val="6"/>
        <w:tblW w:w="14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701"/>
        <w:gridCol w:w="1354"/>
        <w:gridCol w:w="2880"/>
        <w:gridCol w:w="2160"/>
        <w:gridCol w:w="1544"/>
        <w:gridCol w:w="1516"/>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exact"/>
              <w:jc w:val="left"/>
              <w:rPr>
                <w:rFonts w:hint="eastAsia" w:ascii="宋体" w:hAnsi="宋体" w:eastAsia="宋体" w:cs="宋体"/>
                <w:sz w:val="28"/>
                <w:szCs w:val="28"/>
              </w:rPr>
            </w:pPr>
            <w:r>
              <w:rPr>
                <w:rFonts w:hint="eastAsia" w:ascii="宋体" w:hAnsi="宋体" w:eastAsia="宋体" w:cs="宋体"/>
                <w:sz w:val="28"/>
                <w:szCs w:val="28"/>
              </w:rPr>
              <w:t>序号</w:t>
            </w:r>
          </w:p>
        </w:tc>
        <w:tc>
          <w:tcPr>
            <w:tcW w:w="1276" w:type="dxa"/>
            <w:vAlign w:val="center"/>
          </w:tcPr>
          <w:p>
            <w:pPr>
              <w:spacing w:line="360" w:lineRule="exact"/>
              <w:rPr>
                <w:rFonts w:hint="eastAsia" w:ascii="宋体" w:hAnsi="宋体" w:eastAsia="宋体" w:cs="宋体"/>
                <w:sz w:val="28"/>
                <w:szCs w:val="28"/>
              </w:rPr>
            </w:pPr>
            <w:r>
              <w:rPr>
                <w:rFonts w:hint="eastAsia" w:ascii="宋体" w:hAnsi="宋体" w:eastAsia="宋体" w:cs="宋体"/>
                <w:sz w:val="28"/>
                <w:szCs w:val="28"/>
              </w:rPr>
              <w:t>原样品编号</w:t>
            </w:r>
          </w:p>
        </w:tc>
        <w:tc>
          <w:tcPr>
            <w:tcW w:w="1701" w:type="dxa"/>
            <w:vAlign w:val="center"/>
          </w:tcPr>
          <w:p>
            <w:pPr>
              <w:spacing w:line="360" w:lineRule="exact"/>
              <w:rPr>
                <w:rFonts w:hint="eastAsia" w:ascii="宋体" w:hAnsi="宋体" w:eastAsia="宋体" w:cs="宋体"/>
                <w:sz w:val="28"/>
                <w:szCs w:val="28"/>
              </w:rPr>
            </w:pPr>
            <w:r>
              <w:rPr>
                <w:rFonts w:hint="eastAsia" w:ascii="宋体" w:hAnsi="宋体" w:eastAsia="宋体" w:cs="宋体"/>
                <w:sz w:val="28"/>
                <w:szCs w:val="28"/>
              </w:rPr>
              <w:t>样品名称</w:t>
            </w:r>
          </w:p>
        </w:tc>
        <w:tc>
          <w:tcPr>
            <w:tcW w:w="4234" w:type="dxa"/>
            <w:gridSpan w:val="2"/>
            <w:vAlign w:val="center"/>
          </w:tcPr>
          <w:p>
            <w:pPr>
              <w:spacing w:line="360" w:lineRule="exact"/>
              <w:ind w:firstLine="560"/>
              <w:jc w:val="center"/>
              <w:rPr>
                <w:rFonts w:hint="eastAsia" w:ascii="宋体" w:hAnsi="宋体" w:eastAsia="宋体" w:cs="宋体"/>
                <w:sz w:val="28"/>
                <w:szCs w:val="28"/>
              </w:rPr>
            </w:pPr>
            <w:r>
              <w:rPr>
                <w:rFonts w:hint="eastAsia" w:ascii="宋体" w:hAnsi="宋体" w:eastAsia="宋体" w:cs="宋体"/>
                <w:sz w:val="28"/>
                <w:szCs w:val="28"/>
              </w:rPr>
              <w:t>受检单位名称</w:t>
            </w:r>
          </w:p>
        </w:tc>
        <w:tc>
          <w:tcPr>
            <w:tcW w:w="2160" w:type="dxa"/>
            <w:vAlign w:val="center"/>
          </w:tcPr>
          <w:p>
            <w:pPr>
              <w:spacing w:line="360" w:lineRule="exact"/>
              <w:ind w:firstLine="560"/>
              <w:jc w:val="center"/>
              <w:rPr>
                <w:rFonts w:hint="eastAsia" w:ascii="宋体" w:hAnsi="宋体" w:eastAsia="宋体" w:cs="宋体"/>
                <w:sz w:val="28"/>
                <w:szCs w:val="28"/>
              </w:rPr>
            </w:pPr>
            <w:r>
              <w:rPr>
                <w:rFonts w:hint="eastAsia" w:ascii="宋体" w:hAnsi="宋体" w:eastAsia="宋体" w:cs="宋体"/>
                <w:sz w:val="28"/>
                <w:szCs w:val="28"/>
              </w:rPr>
              <w:t>塘/网箱</w:t>
            </w:r>
          </w:p>
          <w:p>
            <w:pPr>
              <w:spacing w:line="360" w:lineRule="exact"/>
              <w:ind w:firstLine="560"/>
              <w:jc w:val="center"/>
              <w:rPr>
                <w:rFonts w:hint="eastAsia" w:ascii="宋体" w:hAnsi="宋体" w:eastAsia="宋体" w:cs="宋体"/>
                <w:sz w:val="28"/>
                <w:szCs w:val="28"/>
              </w:rPr>
            </w:pPr>
            <w:r>
              <w:rPr>
                <w:rFonts w:hint="eastAsia" w:ascii="宋体" w:hAnsi="宋体" w:eastAsia="宋体" w:cs="宋体"/>
                <w:sz w:val="28"/>
                <w:szCs w:val="28"/>
              </w:rPr>
              <w:t>/围栏 号</w:t>
            </w:r>
          </w:p>
        </w:tc>
        <w:tc>
          <w:tcPr>
            <w:tcW w:w="1544" w:type="dxa"/>
            <w:vAlign w:val="center"/>
          </w:tcPr>
          <w:p>
            <w:pPr>
              <w:spacing w:line="360" w:lineRule="exact"/>
              <w:rPr>
                <w:rFonts w:hint="eastAsia" w:ascii="宋体" w:hAnsi="宋体" w:eastAsia="宋体" w:cs="宋体"/>
                <w:sz w:val="28"/>
                <w:szCs w:val="28"/>
              </w:rPr>
            </w:pPr>
            <w:r>
              <w:rPr>
                <w:rFonts w:hint="eastAsia" w:ascii="宋体" w:hAnsi="宋体" w:eastAsia="宋体" w:cs="宋体"/>
                <w:sz w:val="28"/>
                <w:szCs w:val="28"/>
              </w:rPr>
              <w:t>受检单位</w:t>
            </w:r>
          </w:p>
          <w:p>
            <w:pPr>
              <w:spacing w:line="360" w:lineRule="exact"/>
              <w:rPr>
                <w:rFonts w:hint="eastAsia" w:ascii="宋体" w:hAnsi="宋体" w:eastAsia="宋体" w:cs="宋体"/>
                <w:sz w:val="28"/>
                <w:szCs w:val="28"/>
              </w:rPr>
            </w:pPr>
            <w:r>
              <w:rPr>
                <w:rFonts w:hint="eastAsia" w:ascii="宋体" w:hAnsi="宋体" w:eastAsia="宋体" w:cs="宋体"/>
                <w:sz w:val="28"/>
                <w:szCs w:val="28"/>
              </w:rPr>
              <w:t>负责人</w:t>
            </w:r>
          </w:p>
        </w:tc>
        <w:tc>
          <w:tcPr>
            <w:tcW w:w="1516" w:type="dxa"/>
            <w:vAlign w:val="center"/>
          </w:tcPr>
          <w:p>
            <w:pPr>
              <w:spacing w:line="360" w:lineRule="exact"/>
              <w:rPr>
                <w:rFonts w:hint="eastAsia" w:ascii="宋体" w:hAnsi="宋体" w:eastAsia="宋体" w:cs="宋体"/>
                <w:sz w:val="28"/>
                <w:szCs w:val="28"/>
              </w:rPr>
            </w:pPr>
            <w:r>
              <w:rPr>
                <w:rFonts w:hint="eastAsia" w:ascii="宋体" w:hAnsi="宋体" w:eastAsia="宋体" w:cs="宋体"/>
                <w:sz w:val="28"/>
                <w:szCs w:val="28"/>
              </w:rPr>
              <w:t>抽样人</w:t>
            </w:r>
          </w:p>
          <w:p>
            <w:pPr>
              <w:spacing w:line="360" w:lineRule="exact"/>
              <w:rPr>
                <w:rFonts w:hint="eastAsia" w:ascii="宋体" w:hAnsi="宋体" w:eastAsia="宋体" w:cs="宋体"/>
                <w:sz w:val="28"/>
                <w:szCs w:val="28"/>
              </w:rPr>
            </w:pPr>
            <w:r>
              <w:rPr>
                <w:rFonts w:hint="eastAsia" w:ascii="宋体" w:hAnsi="宋体" w:eastAsia="宋体" w:cs="宋体"/>
                <w:sz w:val="28"/>
                <w:szCs w:val="28"/>
              </w:rPr>
              <w:t>（2名）</w:t>
            </w:r>
          </w:p>
        </w:tc>
        <w:tc>
          <w:tcPr>
            <w:tcW w:w="1131" w:type="dxa"/>
            <w:vAlign w:val="center"/>
          </w:tcPr>
          <w:p>
            <w:pPr>
              <w:spacing w:line="360" w:lineRule="exact"/>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ind w:firstLine="560"/>
              <w:jc w:val="center"/>
              <w:rPr>
                <w:rFonts w:hint="eastAsia" w:ascii="宋体" w:hAnsi="宋体" w:eastAsia="宋体" w:cs="宋体"/>
                <w:sz w:val="28"/>
                <w:szCs w:val="28"/>
              </w:rPr>
            </w:pPr>
          </w:p>
        </w:tc>
        <w:tc>
          <w:tcPr>
            <w:tcW w:w="1276" w:type="dxa"/>
          </w:tcPr>
          <w:p>
            <w:pPr>
              <w:ind w:firstLine="560"/>
              <w:jc w:val="center"/>
              <w:rPr>
                <w:rFonts w:hint="eastAsia" w:ascii="宋体" w:hAnsi="宋体" w:eastAsia="宋体" w:cs="宋体"/>
                <w:sz w:val="28"/>
                <w:szCs w:val="28"/>
              </w:rPr>
            </w:pPr>
          </w:p>
        </w:tc>
        <w:tc>
          <w:tcPr>
            <w:tcW w:w="1701" w:type="dxa"/>
          </w:tcPr>
          <w:p>
            <w:pPr>
              <w:ind w:firstLine="560"/>
              <w:jc w:val="center"/>
              <w:rPr>
                <w:rFonts w:hint="eastAsia" w:ascii="宋体" w:hAnsi="宋体" w:eastAsia="宋体" w:cs="宋体"/>
                <w:sz w:val="28"/>
                <w:szCs w:val="28"/>
              </w:rPr>
            </w:pPr>
          </w:p>
        </w:tc>
        <w:tc>
          <w:tcPr>
            <w:tcW w:w="4234" w:type="dxa"/>
            <w:gridSpan w:val="2"/>
          </w:tcPr>
          <w:p>
            <w:pPr>
              <w:ind w:firstLine="560"/>
              <w:jc w:val="center"/>
              <w:rPr>
                <w:rFonts w:hint="eastAsia" w:ascii="宋体" w:hAnsi="宋体" w:eastAsia="宋体" w:cs="宋体"/>
                <w:sz w:val="28"/>
                <w:szCs w:val="28"/>
              </w:rPr>
            </w:pPr>
          </w:p>
        </w:tc>
        <w:tc>
          <w:tcPr>
            <w:tcW w:w="2160" w:type="dxa"/>
          </w:tcPr>
          <w:p>
            <w:pPr>
              <w:ind w:firstLine="560"/>
              <w:jc w:val="center"/>
              <w:rPr>
                <w:rFonts w:hint="eastAsia" w:ascii="宋体" w:hAnsi="宋体" w:eastAsia="宋体" w:cs="宋体"/>
                <w:sz w:val="28"/>
                <w:szCs w:val="28"/>
              </w:rPr>
            </w:pPr>
          </w:p>
        </w:tc>
        <w:tc>
          <w:tcPr>
            <w:tcW w:w="1544" w:type="dxa"/>
          </w:tcPr>
          <w:p>
            <w:pPr>
              <w:ind w:firstLine="560"/>
              <w:jc w:val="center"/>
              <w:rPr>
                <w:rFonts w:hint="eastAsia" w:ascii="宋体" w:hAnsi="宋体" w:eastAsia="宋体" w:cs="宋体"/>
                <w:sz w:val="28"/>
                <w:szCs w:val="28"/>
              </w:rPr>
            </w:pPr>
          </w:p>
        </w:tc>
        <w:tc>
          <w:tcPr>
            <w:tcW w:w="1516" w:type="dxa"/>
          </w:tcPr>
          <w:p>
            <w:pPr>
              <w:ind w:firstLine="560"/>
              <w:jc w:val="center"/>
              <w:rPr>
                <w:rFonts w:hint="eastAsia" w:ascii="宋体" w:hAnsi="宋体" w:eastAsia="宋体" w:cs="宋体"/>
                <w:sz w:val="28"/>
                <w:szCs w:val="28"/>
              </w:rPr>
            </w:pPr>
          </w:p>
        </w:tc>
        <w:tc>
          <w:tcPr>
            <w:tcW w:w="1131" w:type="dxa"/>
          </w:tcPr>
          <w:p>
            <w:pPr>
              <w:ind w:firstLine="56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ind w:firstLine="560"/>
              <w:jc w:val="center"/>
              <w:rPr>
                <w:rFonts w:hint="eastAsia" w:ascii="宋体" w:hAnsi="宋体" w:eastAsia="宋体" w:cs="宋体"/>
                <w:sz w:val="28"/>
                <w:szCs w:val="28"/>
              </w:rPr>
            </w:pPr>
          </w:p>
        </w:tc>
        <w:tc>
          <w:tcPr>
            <w:tcW w:w="1276" w:type="dxa"/>
          </w:tcPr>
          <w:p>
            <w:pPr>
              <w:ind w:firstLine="560"/>
              <w:jc w:val="center"/>
              <w:rPr>
                <w:rFonts w:hint="eastAsia" w:ascii="宋体" w:hAnsi="宋体" w:eastAsia="宋体" w:cs="宋体"/>
                <w:sz w:val="28"/>
                <w:szCs w:val="28"/>
              </w:rPr>
            </w:pPr>
          </w:p>
        </w:tc>
        <w:tc>
          <w:tcPr>
            <w:tcW w:w="1701" w:type="dxa"/>
          </w:tcPr>
          <w:p>
            <w:pPr>
              <w:ind w:firstLine="560"/>
              <w:jc w:val="center"/>
              <w:rPr>
                <w:rFonts w:hint="eastAsia" w:ascii="宋体" w:hAnsi="宋体" w:eastAsia="宋体" w:cs="宋体"/>
                <w:sz w:val="28"/>
                <w:szCs w:val="28"/>
              </w:rPr>
            </w:pPr>
          </w:p>
        </w:tc>
        <w:tc>
          <w:tcPr>
            <w:tcW w:w="4234" w:type="dxa"/>
            <w:gridSpan w:val="2"/>
          </w:tcPr>
          <w:p>
            <w:pPr>
              <w:ind w:firstLine="560"/>
              <w:jc w:val="center"/>
              <w:rPr>
                <w:rFonts w:hint="eastAsia" w:ascii="宋体" w:hAnsi="宋体" w:eastAsia="宋体" w:cs="宋体"/>
                <w:sz w:val="28"/>
                <w:szCs w:val="28"/>
              </w:rPr>
            </w:pPr>
          </w:p>
        </w:tc>
        <w:tc>
          <w:tcPr>
            <w:tcW w:w="2160" w:type="dxa"/>
          </w:tcPr>
          <w:p>
            <w:pPr>
              <w:ind w:firstLine="560"/>
              <w:jc w:val="center"/>
              <w:rPr>
                <w:rFonts w:hint="eastAsia" w:ascii="宋体" w:hAnsi="宋体" w:eastAsia="宋体" w:cs="宋体"/>
                <w:sz w:val="28"/>
                <w:szCs w:val="28"/>
              </w:rPr>
            </w:pPr>
          </w:p>
        </w:tc>
        <w:tc>
          <w:tcPr>
            <w:tcW w:w="1544" w:type="dxa"/>
          </w:tcPr>
          <w:p>
            <w:pPr>
              <w:ind w:firstLine="560"/>
              <w:jc w:val="center"/>
              <w:rPr>
                <w:rFonts w:hint="eastAsia" w:ascii="宋体" w:hAnsi="宋体" w:eastAsia="宋体" w:cs="宋体"/>
                <w:sz w:val="28"/>
                <w:szCs w:val="28"/>
              </w:rPr>
            </w:pPr>
          </w:p>
        </w:tc>
        <w:tc>
          <w:tcPr>
            <w:tcW w:w="1516" w:type="dxa"/>
          </w:tcPr>
          <w:p>
            <w:pPr>
              <w:ind w:firstLine="560"/>
              <w:jc w:val="center"/>
              <w:rPr>
                <w:rFonts w:hint="eastAsia" w:ascii="宋体" w:hAnsi="宋体" w:eastAsia="宋体" w:cs="宋体"/>
                <w:sz w:val="28"/>
                <w:szCs w:val="28"/>
              </w:rPr>
            </w:pPr>
          </w:p>
        </w:tc>
        <w:tc>
          <w:tcPr>
            <w:tcW w:w="1131" w:type="dxa"/>
          </w:tcPr>
          <w:p>
            <w:pPr>
              <w:ind w:firstLine="56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ind w:firstLine="560"/>
              <w:jc w:val="center"/>
              <w:rPr>
                <w:rFonts w:hint="eastAsia" w:ascii="宋体" w:hAnsi="宋体" w:eastAsia="宋体" w:cs="宋体"/>
                <w:sz w:val="28"/>
                <w:szCs w:val="28"/>
              </w:rPr>
            </w:pPr>
          </w:p>
        </w:tc>
        <w:tc>
          <w:tcPr>
            <w:tcW w:w="1276" w:type="dxa"/>
          </w:tcPr>
          <w:p>
            <w:pPr>
              <w:ind w:firstLine="560"/>
              <w:jc w:val="center"/>
              <w:rPr>
                <w:rFonts w:hint="eastAsia" w:ascii="宋体" w:hAnsi="宋体" w:eastAsia="宋体" w:cs="宋体"/>
                <w:sz w:val="28"/>
                <w:szCs w:val="28"/>
              </w:rPr>
            </w:pPr>
          </w:p>
        </w:tc>
        <w:tc>
          <w:tcPr>
            <w:tcW w:w="1701" w:type="dxa"/>
          </w:tcPr>
          <w:p>
            <w:pPr>
              <w:ind w:firstLine="560"/>
              <w:jc w:val="center"/>
              <w:rPr>
                <w:rFonts w:hint="eastAsia" w:ascii="宋体" w:hAnsi="宋体" w:eastAsia="宋体" w:cs="宋体"/>
                <w:sz w:val="28"/>
                <w:szCs w:val="28"/>
              </w:rPr>
            </w:pPr>
          </w:p>
        </w:tc>
        <w:tc>
          <w:tcPr>
            <w:tcW w:w="4234" w:type="dxa"/>
            <w:gridSpan w:val="2"/>
          </w:tcPr>
          <w:p>
            <w:pPr>
              <w:ind w:firstLine="560"/>
              <w:jc w:val="center"/>
              <w:rPr>
                <w:rFonts w:hint="eastAsia" w:ascii="宋体" w:hAnsi="宋体" w:eastAsia="宋体" w:cs="宋体"/>
                <w:sz w:val="28"/>
                <w:szCs w:val="28"/>
              </w:rPr>
            </w:pPr>
          </w:p>
        </w:tc>
        <w:tc>
          <w:tcPr>
            <w:tcW w:w="2160" w:type="dxa"/>
          </w:tcPr>
          <w:p>
            <w:pPr>
              <w:ind w:firstLine="560"/>
              <w:jc w:val="center"/>
              <w:rPr>
                <w:rFonts w:hint="eastAsia" w:ascii="宋体" w:hAnsi="宋体" w:eastAsia="宋体" w:cs="宋体"/>
                <w:sz w:val="28"/>
                <w:szCs w:val="28"/>
              </w:rPr>
            </w:pPr>
          </w:p>
        </w:tc>
        <w:tc>
          <w:tcPr>
            <w:tcW w:w="1544" w:type="dxa"/>
          </w:tcPr>
          <w:p>
            <w:pPr>
              <w:ind w:firstLine="560"/>
              <w:jc w:val="center"/>
              <w:rPr>
                <w:rFonts w:hint="eastAsia" w:ascii="宋体" w:hAnsi="宋体" w:eastAsia="宋体" w:cs="宋体"/>
                <w:sz w:val="28"/>
                <w:szCs w:val="28"/>
              </w:rPr>
            </w:pPr>
          </w:p>
        </w:tc>
        <w:tc>
          <w:tcPr>
            <w:tcW w:w="1516" w:type="dxa"/>
          </w:tcPr>
          <w:p>
            <w:pPr>
              <w:ind w:firstLine="560"/>
              <w:jc w:val="center"/>
              <w:rPr>
                <w:rFonts w:hint="eastAsia" w:ascii="宋体" w:hAnsi="宋体" w:eastAsia="宋体" w:cs="宋体"/>
                <w:sz w:val="28"/>
                <w:szCs w:val="28"/>
              </w:rPr>
            </w:pPr>
          </w:p>
        </w:tc>
        <w:tc>
          <w:tcPr>
            <w:tcW w:w="1131" w:type="dxa"/>
          </w:tcPr>
          <w:p>
            <w:pPr>
              <w:ind w:firstLine="56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ind w:firstLine="560"/>
              <w:jc w:val="center"/>
              <w:rPr>
                <w:rFonts w:hint="eastAsia" w:ascii="宋体" w:hAnsi="宋体" w:eastAsia="宋体" w:cs="宋体"/>
                <w:sz w:val="28"/>
                <w:szCs w:val="28"/>
              </w:rPr>
            </w:pPr>
          </w:p>
        </w:tc>
        <w:tc>
          <w:tcPr>
            <w:tcW w:w="1276" w:type="dxa"/>
          </w:tcPr>
          <w:p>
            <w:pPr>
              <w:ind w:firstLine="560"/>
              <w:jc w:val="center"/>
              <w:rPr>
                <w:rFonts w:hint="eastAsia" w:ascii="宋体" w:hAnsi="宋体" w:eastAsia="宋体" w:cs="宋体"/>
                <w:sz w:val="28"/>
                <w:szCs w:val="28"/>
              </w:rPr>
            </w:pPr>
          </w:p>
        </w:tc>
        <w:tc>
          <w:tcPr>
            <w:tcW w:w="1701" w:type="dxa"/>
          </w:tcPr>
          <w:p>
            <w:pPr>
              <w:ind w:firstLine="560"/>
              <w:jc w:val="center"/>
              <w:rPr>
                <w:rFonts w:hint="eastAsia" w:ascii="宋体" w:hAnsi="宋体" w:eastAsia="宋体" w:cs="宋体"/>
                <w:sz w:val="28"/>
                <w:szCs w:val="28"/>
              </w:rPr>
            </w:pPr>
          </w:p>
        </w:tc>
        <w:tc>
          <w:tcPr>
            <w:tcW w:w="4234" w:type="dxa"/>
            <w:gridSpan w:val="2"/>
          </w:tcPr>
          <w:p>
            <w:pPr>
              <w:ind w:firstLine="560"/>
              <w:jc w:val="center"/>
              <w:rPr>
                <w:rFonts w:hint="eastAsia" w:ascii="宋体" w:hAnsi="宋体" w:eastAsia="宋体" w:cs="宋体"/>
                <w:sz w:val="28"/>
                <w:szCs w:val="28"/>
              </w:rPr>
            </w:pPr>
          </w:p>
        </w:tc>
        <w:tc>
          <w:tcPr>
            <w:tcW w:w="2160" w:type="dxa"/>
          </w:tcPr>
          <w:p>
            <w:pPr>
              <w:ind w:firstLine="560"/>
              <w:jc w:val="center"/>
              <w:rPr>
                <w:rFonts w:hint="eastAsia" w:ascii="宋体" w:hAnsi="宋体" w:eastAsia="宋体" w:cs="宋体"/>
                <w:sz w:val="28"/>
                <w:szCs w:val="28"/>
              </w:rPr>
            </w:pPr>
          </w:p>
        </w:tc>
        <w:tc>
          <w:tcPr>
            <w:tcW w:w="1544" w:type="dxa"/>
          </w:tcPr>
          <w:p>
            <w:pPr>
              <w:ind w:firstLine="560"/>
              <w:jc w:val="center"/>
              <w:rPr>
                <w:rFonts w:hint="eastAsia" w:ascii="宋体" w:hAnsi="宋体" w:eastAsia="宋体" w:cs="宋体"/>
                <w:sz w:val="28"/>
                <w:szCs w:val="28"/>
              </w:rPr>
            </w:pPr>
          </w:p>
        </w:tc>
        <w:tc>
          <w:tcPr>
            <w:tcW w:w="1516" w:type="dxa"/>
          </w:tcPr>
          <w:p>
            <w:pPr>
              <w:ind w:firstLine="560"/>
              <w:jc w:val="center"/>
              <w:rPr>
                <w:rFonts w:hint="eastAsia" w:ascii="宋体" w:hAnsi="宋体" w:eastAsia="宋体" w:cs="宋体"/>
                <w:sz w:val="28"/>
                <w:szCs w:val="28"/>
              </w:rPr>
            </w:pPr>
          </w:p>
        </w:tc>
        <w:tc>
          <w:tcPr>
            <w:tcW w:w="1131" w:type="dxa"/>
          </w:tcPr>
          <w:p>
            <w:pPr>
              <w:ind w:firstLine="56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ind w:firstLine="560"/>
              <w:jc w:val="center"/>
              <w:rPr>
                <w:rFonts w:hint="eastAsia" w:ascii="宋体" w:hAnsi="宋体" w:eastAsia="宋体" w:cs="宋体"/>
                <w:sz w:val="28"/>
                <w:szCs w:val="28"/>
              </w:rPr>
            </w:pPr>
          </w:p>
        </w:tc>
        <w:tc>
          <w:tcPr>
            <w:tcW w:w="1276" w:type="dxa"/>
          </w:tcPr>
          <w:p>
            <w:pPr>
              <w:ind w:firstLine="560"/>
              <w:jc w:val="center"/>
              <w:rPr>
                <w:rFonts w:hint="eastAsia" w:ascii="宋体" w:hAnsi="宋体" w:eastAsia="宋体" w:cs="宋体"/>
                <w:sz w:val="28"/>
                <w:szCs w:val="28"/>
              </w:rPr>
            </w:pPr>
          </w:p>
        </w:tc>
        <w:tc>
          <w:tcPr>
            <w:tcW w:w="1701" w:type="dxa"/>
          </w:tcPr>
          <w:p>
            <w:pPr>
              <w:ind w:firstLine="560"/>
              <w:jc w:val="center"/>
              <w:rPr>
                <w:rFonts w:hint="eastAsia" w:ascii="宋体" w:hAnsi="宋体" w:eastAsia="宋体" w:cs="宋体"/>
                <w:sz w:val="28"/>
                <w:szCs w:val="28"/>
              </w:rPr>
            </w:pPr>
          </w:p>
        </w:tc>
        <w:tc>
          <w:tcPr>
            <w:tcW w:w="4234" w:type="dxa"/>
            <w:gridSpan w:val="2"/>
          </w:tcPr>
          <w:p>
            <w:pPr>
              <w:ind w:firstLine="560"/>
              <w:jc w:val="center"/>
              <w:rPr>
                <w:rFonts w:hint="eastAsia" w:ascii="宋体" w:hAnsi="宋体" w:eastAsia="宋体" w:cs="宋体"/>
                <w:sz w:val="28"/>
                <w:szCs w:val="28"/>
              </w:rPr>
            </w:pPr>
          </w:p>
        </w:tc>
        <w:tc>
          <w:tcPr>
            <w:tcW w:w="2160" w:type="dxa"/>
          </w:tcPr>
          <w:p>
            <w:pPr>
              <w:ind w:firstLine="560"/>
              <w:jc w:val="center"/>
              <w:rPr>
                <w:rFonts w:hint="eastAsia" w:ascii="宋体" w:hAnsi="宋体" w:eastAsia="宋体" w:cs="宋体"/>
                <w:sz w:val="28"/>
                <w:szCs w:val="28"/>
              </w:rPr>
            </w:pPr>
          </w:p>
        </w:tc>
        <w:tc>
          <w:tcPr>
            <w:tcW w:w="1544" w:type="dxa"/>
          </w:tcPr>
          <w:p>
            <w:pPr>
              <w:ind w:firstLine="560"/>
              <w:jc w:val="center"/>
              <w:rPr>
                <w:rFonts w:hint="eastAsia" w:ascii="宋体" w:hAnsi="宋体" w:eastAsia="宋体" w:cs="宋体"/>
                <w:sz w:val="28"/>
                <w:szCs w:val="28"/>
              </w:rPr>
            </w:pPr>
          </w:p>
        </w:tc>
        <w:tc>
          <w:tcPr>
            <w:tcW w:w="1516" w:type="dxa"/>
          </w:tcPr>
          <w:p>
            <w:pPr>
              <w:ind w:firstLine="560"/>
              <w:jc w:val="center"/>
              <w:rPr>
                <w:rFonts w:hint="eastAsia" w:ascii="宋体" w:hAnsi="宋体" w:eastAsia="宋体" w:cs="宋体"/>
                <w:sz w:val="28"/>
                <w:szCs w:val="28"/>
              </w:rPr>
            </w:pPr>
          </w:p>
        </w:tc>
        <w:tc>
          <w:tcPr>
            <w:tcW w:w="1131" w:type="dxa"/>
          </w:tcPr>
          <w:p>
            <w:pPr>
              <w:ind w:firstLine="56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93" w:type="dxa"/>
            <w:gridSpan w:val="2"/>
            <w:vAlign w:val="center"/>
          </w:tcPr>
          <w:p>
            <w:pPr>
              <w:rPr>
                <w:rFonts w:hint="eastAsia" w:ascii="宋体" w:hAnsi="宋体" w:eastAsia="宋体" w:cs="宋体"/>
                <w:sz w:val="28"/>
                <w:szCs w:val="28"/>
              </w:rPr>
            </w:pPr>
            <w:r>
              <w:rPr>
                <w:rFonts w:hint="eastAsia" w:ascii="宋体" w:hAnsi="宋体" w:eastAsia="宋体" w:cs="宋体"/>
                <w:sz w:val="28"/>
                <w:szCs w:val="28"/>
              </w:rPr>
              <w:t>合计（个）</w:t>
            </w:r>
          </w:p>
        </w:tc>
        <w:tc>
          <w:tcPr>
            <w:tcW w:w="12286" w:type="dxa"/>
            <w:gridSpan w:val="7"/>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148" w:type="dxa"/>
            <w:gridSpan w:val="4"/>
            <w:vAlign w:val="center"/>
          </w:tcPr>
          <w:p>
            <w:pPr>
              <w:rPr>
                <w:rFonts w:hint="eastAsia" w:ascii="宋体" w:hAnsi="宋体" w:eastAsia="宋体" w:cs="宋体"/>
                <w:sz w:val="28"/>
                <w:szCs w:val="28"/>
              </w:rPr>
            </w:pPr>
            <w:r>
              <w:rPr>
                <w:rFonts w:hint="eastAsia" w:ascii="宋体" w:hAnsi="宋体" w:eastAsia="宋体" w:cs="宋体"/>
                <w:sz w:val="28"/>
                <w:szCs w:val="28"/>
              </w:rPr>
              <w:t>本次抽取成品的受检单位数量合计（个）</w:t>
            </w:r>
          </w:p>
        </w:tc>
        <w:tc>
          <w:tcPr>
            <w:tcW w:w="9231" w:type="dxa"/>
            <w:gridSpan w:val="5"/>
            <w:vAlign w:val="center"/>
          </w:tcPr>
          <w:p>
            <w:pPr>
              <w:ind w:firstLine="560"/>
              <w:jc w:val="center"/>
              <w:rPr>
                <w:rFonts w:hint="eastAsia" w:ascii="宋体" w:hAnsi="宋体" w:eastAsia="宋体" w:cs="宋体"/>
                <w:sz w:val="28"/>
                <w:szCs w:val="28"/>
              </w:rPr>
            </w:pPr>
          </w:p>
        </w:tc>
      </w:tr>
    </w:tbl>
    <w:p>
      <w:pPr>
        <w:rPr>
          <w:rFonts w:hint="eastAsia" w:ascii="宋体" w:hAnsi="宋体" w:eastAsia="宋体" w:cs="宋体"/>
          <w:sz w:val="28"/>
          <w:szCs w:val="28"/>
        </w:rPr>
        <w:sectPr>
          <w:pgSz w:w="16838" w:h="11906" w:orient="landscape"/>
          <w:pgMar w:top="1418" w:right="567" w:bottom="1418" w:left="1418" w:header="851" w:footer="992" w:gutter="0"/>
          <w:pgNumType w:fmt="decimal"/>
          <w:cols w:space="720" w:num="1"/>
          <w:docGrid w:linePitch="312" w:charSpace="0"/>
        </w:sectPr>
      </w:pPr>
      <w:r>
        <w:rPr>
          <w:rFonts w:hint="eastAsia" w:ascii="宋体" w:hAnsi="宋体" w:eastAsia="宋体" w:cs="宋体"/>
          <w:sz w:val="28"/>
          <w:szCs w:val="28"/>
        </w:rPr>
        <w:t>备注：纸质版和《抽样单》上交</w:t>
      </w:r>
      <w:r>
        <w:rPr>
          <w:rFonts w:hint="eastAsia" w:ascii="宋体" w:hAnsi="宋体" w:eastAsia="宋体" w:cs="宋体"/>
        </w:rPr>
        <w:fldChar w:fldCharType="begin"/>
      </w:r>
      <w:r>
        <w:rPr>
          <w:rFonts w:hint="eastAsia" w:ascii="宋体" w:hAnsi="宋体" w:eastAsia="宋体" w:cs="宋体"/>
        </w:rPr>
        <w:instrText xml:space="preserve"> HYPERLINK "mailto:电子版发送到gxfemc@163.com" </w:instrText>
      </w:r>
      <w:r>
        <w:rPr>
          <w:rFonts w:hint="eastAsia" w:ascii="宋体" w:hAnsi="宋体" w:eastAsia="宋体" w:cs="宋体"/>
        </w:rPr>
        <w:fldChar w:fldCharType="separate"/>
      </w:r>
      <w:r>
        <w:rPr>
          <w:rFonts w:hint="eastAsia" w:ascii="宋体" w:hAnsi="宋体" w:eastAsia="宋体" w:cs="宋体"/>
        </w:rPr>
        <w:fldChar w:fldCharType="end"/>
      </w:r>
      <w:r>
        <w:rPr>
          <w:rFonts w:hint="eastAsia" w:ascii="宋体" w:hAnsi="宋体" w:eastAsia="宋体" w:cs="宋体"/>
          <w:sz w:val="28"/>
          <w:szCs w:val="28"/>
        </w:rPr>
        <w:t>。</w:t>
      </w:r>
    </w:p>
    <w:p>
      <w:pPr>
        <w:rPr>
          <w:rFonts w:hint="eastAsia" w:ascii="黑体" w:hAnsi="黑体" w:eastAsia="黑体" w:cs="黑体"/>
          <w:sz w:val="32"/>
          <w:szCs w:val="32"/>
        </w:rPr>
      </w:pPr>
      <w:r>
        <w:rPr>
          <w:rFonts w:hint="eastAsia" w:ascii="黑体" w:hAnsi="黑体" w:eastAsia="黑体" w:cs="黑体"/>
          <w:sz w:val="32"/>
          <w:szCs w:val="32"/>
        </w:rPr>
        <w:t>附件5</w:t>
      </w:r>
    </w:p>
    <w:p>
      <w:pPr>
        <w:jc w:val="center"/>
        <w:rPr>
          <w:rFonts w:hint="eastAsia" w:ascii="宋体" w:hAnsi="宋体" w:eastAsia="宋体" w:cs="宋体"/>
          <w:sz w:val="44"/>
          <w:szCs w:val="44"/>
        </w:rPr>
      </w:pPr>
      <w:r>
        <w:rPr>
          <w:rFonts w:hint="eastAsia" w:ascii="宋体" w:hAnsi="宋体" w:eastAsia="宋体" w:cs="宋体"/>
          <w:sz w:val="44"/>
          <w:szCs w:val="44"/>
        </w:rPr>
        <w:t>检测项目、检测方法及结果判定</w:t>
      </w:r>
    </w:p>
    <w:tbl>
      <w:tblPr>
        <w:tblStyle w:val="6"/>
        <w:tblpPr w:leftFromText="180" w:rightFromText="180" w:vertAnchor="text" w:horzAnchor="page" w:tblpX="1339" w:tblpY="516"/>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3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60" w:type="dxa"/>
            <w:vAlign w:val="center"/>
          </w:tcPr>
          <w:p>
            <w:pPr>
              <w:jc w:val="center"/>
              <w:rPr>
                <w:rFonts w:hint="eastAsia" w:ascii="宋体" w:hAnsi="宋体" w:eastAsia="宋体" w:cs="宋体"/>
                <w:sz w:val="24"/>
              </w:rPr>
            </w:pPr>
            <w:r>
              <w:rPr>
                <w:rFonts w:hint="eastAsia" w:ascii="宋体" w:hAnsi="宋体" w:eastAsia="宋体" w:cs="宋体"/>
                <w:sz w:val="24"/>
              </w:rPr>
              <w:t>检测项目</w:t>
            </w:r>
          </w:p>
        </w:tc>
        <w:tc>
          <w:tcPr>
            <w:tcW w:w="6300" w:type="dxa"/>
            <w:vAlign w:val="center"/>
          </w:tcPr>
          <w:p>
            <w:pPr>
              <w:jc w:val="center"/>
              <w:rPr>
                <w:rFonts w:hint="eastAsia" w:ascii="宋体" w:hAnsi="宋体" w:eastAsia="宋体" w:cs="宋体"/>
                <w:sz w:val="24"/>
              </w:rPr>
            </w:pPr>
            <w:r>
              <w:rPr>
                <w:rFonts w:hint="eastAsia" w:ascii="宋体" w:hAnsi="宋体" w:eastAsia="宋体" w:cs="宋体"/>
                <w:sz w:val="24"/>
              </w:rPr>
              <w:t>检 测 方 法</w:t>
            </w:r>
          </w:p>
        </w:tc>
        <w:tc>
          <w:tcPr>
            <w:tcW w:w="1440" w:type="dxa"/>
            <w:vAlign w:val="center"/>
          </w:tcPr>
          <w:p>
            <w:pPr>
              <w:jc w:val="center"/>
              <w:rPr>
                <w:rFonts w:hint="eastAsia" w:ascii="宋体" w:hAnsi="宋体" w:eastAsia="宋体" w:cs="宋体"/>
                <w:sz w:val="24"/>
              </w:rPr>
            </w:pPr>
            <w:r>
              <w:rPr>
                <w:rFonts w:hint="eastAsia" w:ascii="宋体" w:hAnsi="宋体" w:eastAsia="宋体" w:cs="宋体"/>
                <w:sz w:val="24"/>
              </w:rPr>
              <w:t>判定限量值（µg/kg）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26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氯霉素</w:t>
            </w:r>
          </w:p>
        </w:tc>
        <w:tc>
          <w:tcPr>
            <w:tcW w:w="6300" w:type="dxa"/>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NY 5070-2002 附录A（筛选测定），GB/T 20756-2006  可食动物肌肉、肝脏和水产品中氯霉素、甲砜霉素和氟苯尼考残留量的测定 液相色谱-串联质谱法（确证）</w:t>
            </w:r>
          </w:p>
        </w:tc>
        <w:tc>
          <w:tcPr>
            <w:tcW w:w="144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6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孔雀石绿</w:t>
            </w:r>
          </w:p>
        </w:tc>
        <w:tc>
          <w:tcPr>
            <w:tcW w:w="6300" w:type="dxa"/>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GB/T 19857-2005  水产品中孔雀石绿和结晶紫残留量的测定</w:t>
            </w:r>
          </w:p>
        </w:tc>
        <w:tc>
          <w:tcPr>
            <w:tcW w:w="144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6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硝基呋喃类代谢物</w:t>
            </w:r>
          </w:p>
        </w:tc>
        <w:tc>
          <w:tcPr>
            <w:tcW w:w="6300" w:type="dxa"/>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GB 31656.13-2021 食品安全国家标准 水产品中硝基呋喃类代谢物多残留的测定或农业部783号公告-1-2006 水产品中硝基呋喃类代谢物残留量的测定</w:t>
            </w:r>
          </w:p>
        </w:tc>
        <w:tc>
          <w:tcPr>
            <w:tcW w:w="1440" w:type="dxa"/>
            <w:vAlign w:val="center"/>
          </w:tcPr>
          <w:p>
            <w:pPr>
              <w:widowControl/>
              <w:snapToGrid w:val="0"/>
              <w:jc w:val="center"/>
              <w:rPr>
                <w:rFonts w:hint="eastAsia" w:ascii="宋体" w:hAnsi="宋体" w:eastAsia="宋体" w:cs="宋体"/>
                <w:kern w:val="0"/>
                <w:sz w:val="24"/>
              </w:rPr>
            </w:pPr>
            <w:r>
              <w:rPr>
                <w:rFonts w:hint="eastAsia" w:ascii="宋体" w:hAnsi="宋体" w:eastAsia="宋体" w:cs="宋体"/>
                <w:kern w:val="0"/>
                <w:sz w:val="24"/>
              </w:rPr>
              <w:t>各分项限量值为1.0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6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洛美沙星</w:t>
            </w:r>
          </w:p>
        </w:tc>
        <w:tc>
          <w:tcPr>
            <w:tcW w:w="6300" w:type="dxa"/>
            <w:vAlign w:val="center"/>
          </w:tcPr>
          <w:p>
            <w:pPr>
              <w:widowControl/>
              <w:rPr>
                <w:rFonts w:hint="eastAsia" w:ascii="宋体" w:hAnsi="宋体" w:eastAsia="宋体" w:cs="宋体"/>
                <w:kern w:val="0"/>
                <w:sz w:val="24"/>
              </w:rPr>
            </w:pPr>
            <w:r>
              <w:rPr>
                <w:rFonts w:hint="eastAsia" w:ascii="宋体" w:hAnsi="宋体" w:eastAsia="宋体" w:cs="宋体"/>
                <w:kern w:val="0"/>
                <w:sz w:val="24"/>
              </w:rPr>
              <w:t>农业部1077号公告-1-2008 水产品中17种磺胺类及15种喹诺酮类药物残留量的测定 液相色谱-串联质谱法</w:t>
            </w:r>
          </w:p>
        </w:tc>
        <w:tc>
          <w:tcPr>
            <w:tcW w:w="144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26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培氟沙星</w:t>
            </w:r>
          </w:p>
        </w:tc>
        <w:tc>
          <w:tcPr>
            <w:tcW w:w="6300" w:type="dxa"/>
            <w:vAlign w:val="center"/>
          </w:tcPr>
          <w:p>
            <w:pPr>
              <w:widowControl/>
              <w:rPr>
                <w:rFonts w:hint="eastAsia" w:ascii="宋体" w:hAnsi="宋体" w:eastAsia="宋体" w:cs="宋体"/>
                <w:kern w:val="0"/>
                <w:sz w:val="24"/>
              </w:rPr>
            </w:pPr>
            <w:r>
              <w:rPr>
                <w:rFonts w:hint="eastAsia" w:ascii="宋体" w:hAnsi="宋体" w:eastAsia="宋体" w:cs="宋体"/>
                <w:kern w:val="0"/>
                <w:sz w:val="24"/>
              </w:rPr>
              <w:t>农业部1077号公告-1-2008 水产品中17种磺胺类及15种喹诺酮类药物残留量的测定 液相色谱-串联质谱法</w:t>
            </w:r>
          </w:p>
        </w:tc>
        <w:tc>
          <w:tcPr>
            <w:tcW w:w="144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6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诺氟沙星</w:t>
            </w:r>
          </w:p>
        </w:tc>
        <w:tc>
          <w:tcPr>
            <w:tcW w:w="6300" w:type="dxa"/>
            <w:vAlign w:val="center"/>
          </w:tcPr>
          <w:p>
            <w:pPr>
              <w:widowControl/>
              <w:rPr>
                <w:rFonts w:hint="eastAsia" w:ascii="宋体" w:hAnsi="宋体" w:eastAsia="宋体" w:cs="宋体"/>
                <w:kern w:val="0"/>
                <w:sz w:val="24"/>
              </w:rPr>
            </w:pPr>
            <w:r>
              <w:rPr>
                <w:rFonts w:hint="eastAsia" w:ascii="宋体" w:hAnsi="宋体" w:eastAsia="宋体" w:cs="宋体"/>
                <w:kern w:val="0"/>
                <w:sz w:val="24"/>
              </w:rPr>
              <w:t>农业部1077号公告-1-2008 水产品中17种磺胺类及15种喹诺酮类药物残留量的测定 液相色谱-串联质谱法</w:t>
            </w:r>
          </w:p>
        </w:tc>
        <w:tc>
          <w:tcPr>
            <w:tcW w:w="144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6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氧氟沙星</w:t>
            </w:r>
          </w:p>
        </w:tc>
        <w:tc>
          <w:tcPr>
            <w:tcW w:w="6300" w:type="dxa"/>
            <w:vAlign w:val="center"/>
          </w:tcPr>
          <w:p>
            <w:pPr>
              <w:widowControl/>
              <w:rPr>
                <w:rFonts w:hint="eastAsia" w:ascii="宋体" w:hAnsi="宋体" w:eastAsia="宋体" w:cs="宋体"/>
                <w:kern w:val="0"/>
                <w:sz w:val="24"/>
              </w:rPr>
            </w:pPr>
            <w:r>
              <w:rPr>
                <w:rFonts w:hint="eastAsia" w:ascii="宋体" w:hAnsi="宋体" w:eastAsia="宋体" w:cs="宋体"/>
                <w:kern w:val="0"/>
                <w:sz w:val="24"/>
              </w:rPr>
              <w:t>农业部1077号公告-1-2008 水产品中17种磺胺类及15种喹诺酮类药物残留量的测定 液相色谱-串联质谱法</w:t>
            </w:r>
          </w:p>
        </w:tc>
        <w:tc>
          <w:tcPr>
            <w:tcW w:w="144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6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恩诺沙星和环丙沙星</w:t>
            </w:r>
          </w:p>
        </w:tc>
        <w:tc>
          <w:tcPr>
            <w:tcW w:w="6300" w:type="dxa"/>
            <w:vAlign w:val="center"/>
          </w:tcPr>
          <w:p>
            <w:pPr>
              <w:widowControl/>
              <w:rPr>
                <w:rFonts w:hint="eastAsia" w:ascii="宋体" w:hAnsi="宋体" w:eastAsia="宋体" w:cs="宋体"/>
                <w:kern w:val="0"/>
                <w:sz w:val="24"/>
              </w:rPr>
            </w:pPr>
            <w:r>
              <w:rPr>
                <w:rFonts w:hint="eastAsia" w:ascii="宋体" w:hAnsi="宋体" w:eastAsia="宋体" w:cs="宋体"/>
                <w:kern w:val="0"/>
                <w:sz w:val="24"/>
              </w:rPr>
              <w:t>农业部1077号公告-1-2008</w:t>
            </w:r>
          </w:p>
        </w:tc>
        <w:tc>
          <w:tcPr>
            <w:tcW w:w="144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总量100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6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磺胺类（4种）</w:t>
            </w:r>
          </w:p>
        </w:tc>
        <w:tc>
          <w:tcPr>
            <w:tcW w:w="6300" w:type="dxa"/>
            <w:vAlign w:val="center"/>
          </w:tcPr>
          <w:p>
            <w:pPr>
              <w:widowControl/>
              <w:rPr>
                <w:rFonts w:hint="eastAsia" w:ascii="宋体" w:hAnsi="宋体" w:eastAsia="宋体" w:cs="宋体"/>
                <w:kern w:val="0"/>
                <w:sz w:val="24"/>
              </w:rPr>
            </w:pPr>
            <w:r>
              <w:rPr>
                <w:rFonts w:hint="eastAsia" w:ascii="宋体" w:hAnsi="宋体" w:eastAsia="宋体" w:cs="宋体"/>
                <w:kern w:val="0"/>
                <w:sz w:val="24"/>
              </w:rPr>
              <w:t>农业部1077号公告-1-2008</w:t>
            </w:r>
          </w:p>
        </w:tc>
        <w:tc>
          <w:tcPr>
            <w:tcW w:w="144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总量100</w:t>
            </w:r>
          </w:p>
        </w:tc>
      </w:tr>
    </w:tbl>
    <w:p>
      <w:pPr>
        <w:jc w:val="center"/>
        <w:rPr>
          <w:rFonts w:eastAsia="方正小标宋简体"/>
          <w:sz w:val="44"/>
          <w:szCs w:val="44"/>
        </w:rPr>
      </w:pPr>
    </w:p>
    <w:p>
      <w:pPr>
        <w:rPr>
          <w:rFonts w:ascii="宋体" w:hAnsi="宋体" w:cs="宋体"/>
          <w:sz w:val="32"/>
          <w:szCs w:val="32"/>
        </w:rPr>
      </w:pPr>
    </w:p>
    <w:p>
      <w:pPr>
        <w:rPr>
          <w:rFonts w:ascii="宋体" w:hAnsi="宋体" w:cs="宋体"/>
          <w:sz w:val="32"/>
          <w:szCs w:val="32"/>
        </w:rPr>
      </w:pPr>
      <w:r>
        <w:rPr>
          <w:rFonts w:hint="eastAsia" w:ascii="宋体" w:hAnsi="宋体" w:cs="宋体"/>
          <w:sz w:val="32"/>
          <w:szCs w:val="32"/>
        </w:rPr>
        <w:br w:type="page"/>
      </w:r>
    </w:p>
    <w:p>
      <w:pPr>
        <w:rPr>
          <w:rFonts w:hint="eastAsia" w:ascii="黑体" w:hAnsi="黑体" w:eastAsia="黑体" w:cs="黑体"/>
          <w:kern w:val="0"/>
          <w:sz w:val="32"/>
          <w:szCs w:val="32"/>
        </w:rPr>
      </w:pPr>
      <w:r>
        <w:rPr>
          <w:rFonts w:hint="eastAsia" w:ascii="黑体" w:hAnsi="黑体" w:eastAsia="黑体" w:cs="黑体"/>
          <w:kern w:val="0"/>
          <w:sz w:val="32"/>
          <w:szCs w:val="32"/>
        </w:rPr>
        <w:t>附件6</w:t>
      </w:r>
    </w:p>
    <w:p>
      <w:pPr>
        <w:jc w:val="center"/>
        <w:rPr>
          <w:rFonts w:hint="eastAsia" w:ascii="宋体" w:hAnsi="宋体" w:eastAsia="宋体" w:cs="宋体"/>
          <w:b/>
          <w:bCs/>
          <w:sz w:val="44"/>
          <w:szCs w:val="44"/>
        </w:rPr>
      </w:pPr>
      <w:r>
        <w:rPr>
          <w:rFonts w:hint="eastAsia" w:ascii="宋体" w:hAnsi="宋体" w:eastAsia="宋体" w:cs="宋体"/>
          <w:sz w:val="44"/>
          <w:szCs w:val="44"/>
        </w:rPr>
        <w:t xml:space="preserve"> </w:t>
      </w:r>
      <w:r>
        <w:rPr>
          <w:rFonts w:hint="eastAsia" w:ascii="宋体" w:hAnsi="宋体" w:eastAsia="宋体" w:cs="宋体"/>
          <w:b/>
          <w:bCs/>
          <w:sz w:val="44"/>
          <w:szCs w:val="44"/>
        </w:rPr>
        <w:t>广西水产品质量安全监督抽查拒检确认书</w:t>
      </w:r>
    </w:p>
    <w:p>
      <w:pPr>
        <w:jc w:val="center"/>
        <w:rPr>
          <w:rFonts w:eastAsia="方正小标宋简体"/>
          <w:sz w:val="44"/>
          <w:szCs w:val="44"/>
        </w:rPr>
      </w:pPr>
    </w:p>
    <w:p>
      <w:pPr>
        <w:rPr>
          <w:rFonts w:hint="eastAsia" w:ascii="宋体" w:hAnsi="宋体" w:eastAsia="宋体" w:cs="宋体"/>
          <w:sz w:val="32"/>
          <w:szCs w:val="32"/>
        </w:rPr>
      </w:pPr>
      <w:r>
        <w:rPr>
          <w:rFonts w:hint="eastAsia" w:ascii="宋体" w:hAnsi="宋体" w:eastAsia="宋体" w:cs="宋体"/>
          <w:sz w:val="32"/>
          <w:szCs w:val="32"/>
        </w:rPr>
        <w:t>抽样单位（公章）：</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编号：</w:t>
      </w:r>
    </w:p>
    <w:tbl>
      <w:tblPr>
        <w:tblStyle w:val="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3399"/>
        <w:gridCol w:w="1853"/>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660" w:type="dxa"/>
            <w:vAlign w:val="center"/>
          </w:tcPr>
          <w:p>
            <w:pPr>
              <w:spacing w:line="360" w:lineRule="exact"/>
              <w:jc w:val="center"/>
              <w:rPr>
                <w:rFonts w:hint="eastAsia" w:ascii="宋体" w:hAnsi="宋体" w:eastAsia="宋体" w:cs="宋体"/>
                <w:sz w:val="32"/>
                <w:szCs w:val="32"/>
              </w:rPr>
            </w:pPr>
            <w:r>
              <w:rPr>
                <w:rFonts w:hint="eastAsia" w:ascii="宋体" w:hAnsi="宋体" w:eastAsia="宋体" w:cs="宋体"/>
                <w:sz w:val="32"/>
                <w:szCs w:val="32"/>
              </w:rPr>
              <w:t>抽样任务来源</w:t>
            </w:r>
          </w:p>
        </w:tc>
        <w:tc>
          <w:tcPr>
            <w:tcW w:w="7626" w:type="dxa"/>
            <w:gridSpan w:val="3"/>
            <w:vAlign w:val="center"/>
          </w:tcPr>
          <w:p>
            <w:pPr>
              <w:jc w:val="center"/>
              <w:rPr>
                <w:rFonts w:hint="eastAsia"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660" w:type="dxa"/>
            <w:vAlign w:val="center"/>
          </w:tcPr>
          <w:p>
            <w:pPr>
              <w:spacing w:line="360" w:lineRule="exact"/>
              <w:jc w:val="center"/>
              <w:rPr>
                <w:rFonts w:hint="eastAsia" w:ascii="宋体" w:hAnsi="宋体" w:eastAsia="宋体" w:cs="宋体"/>
                <w:sz w:val="32"/>
                <w:szCs w:val="32"/>
              </w:rPr>
            </w:pPr>
            <w:r>
              <w:rPr>
                <w:rFonts w:hint="eastAsia" w:ascii="宋体" w:hAnsi="宋体" w:eastAsia="宋体" w:cs="宋体"/>
                <w:sz w:val="32"/>
                <w:szCs w:val="32"/>
              </w:rPr>
              <w:t>被抽样单位名称</w:t>
            </w:r>
          </w:p>
        </w:tc>
        <w:tc>
          <w:tcPr>
            <w:tcW w:w="3399" w:type="dxa"/>
            <w:vAlign w:val="center"/>
          </w:tcPr>
          <w:p>
            <w:pPr>
              <w:jc w:val="center"/>
              <w:rPr>
                <w:rFonts w:hint="eastAsia" w:ascii="宋体" w:hAnsi="宋体" w:eastAsia="宋体" w:cs="宋体"/>
                <w:sz w:val="32"/>
                <w:szCs w:val="32"/>
              </w:rPr>
            </w:pPr>
          </w:p>
        </w:tc>
        <w:tc>
          <w:tcPr>
            <w:tcW w:w="1853" w:type="dxa"/>
            <w:vAlign w:val="center"/>
          </w:tcPr>
          <w:p>
            <w:pPr>
              <w:spacing w:line="360" w:lineRule="exact"/>
              <w:jc w:val="center"/>
              <w:rPr>
                <w:rFonts w:hint="eastAsia" w:ascii="宋体" w:hAnsi="宋体" w:eastAsia="宋体" w:cs="宋体"/>
                <w:sz w:val="32"/>
                <w:szCs w:val="32"/>
              </w:rPr>
            </w:pPr>
            <w:r>
              <w:rPr>
                <w:rFonts w:hint="eastAsia" w:ascii="宋体" w:hAnsi="宋体" w:eastAsia="宋体" w:cs="宋体"/>
                <w:sz w:val="32"/>
                <w:szCs w:val="32"/>
              </w:rPr>
              <w:t>拒抽样品</w:t>
            </w:r>
          </w:p>
          <w:p>
            <w:pPr>
              <w:spacing w:line="360" w:lineRule="exact"/>
              <w:jc w:val="center"/>
              <w:rPr>
                <w:rFonts w:hint="eastAsia" w:ascii="宋体" w:hAnsi="宋体" w:eastAsia="宋体" w:cs="宋体"/>
                <w:sz w:val="32"/>
                <w:szCs w:val="32"/>
              </w:rPr>
            </w:pPr>
            <w:r>
              <w:rPr>
                <w:rFonts w:hint="eastAsia" w:ascii="宋体" w:hAnsi="宋体" w:eastAsia="宋体" w:cs="宋体"/>
                <w:sz w:val="32"/>
                <w:szCs w:val="32"/>
              </w:rPr>
              <w:t>品种</w:t>
            </w:r>
          </w:p>
        </w:tc>
        <w:tc>
          <w:tcPr>
            <w:tcW w:w="2374" w:type="dxa"/>
            <w:vAlign w:val="center"/>
          </w:tcPr>
          <w:p>
            <w:pPr>
              <w:jc w:val="center"/>
              <w:rPr>
                <w:rFonts w:hint="eastAsia"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660" w:type="dxa"/>
            <w:vAlign w:val="center"/>
          </w:tcPr>
          <w:p>
            <w:pPr>
              <w:spacing w:line="360" w:lineRule="exact"/>
              <w:jc w:val="center"/>
              <w:rPr>
                <w:rFonts w:hint="eastAsia" w:ascii="宋体" w:hAnsi="宋体" w:eastAsia="宋体" w:cs="宋体"/>
                <w:sz w:val="32"/>
                <w:szCs w:val="32"/>
              </w:rPr>
            </w:pPr>
            <w:r>
              <w:rPr>
                <w:rFonts w:hint="eastAsia" w:ascii="宋体" w:hAnsi="宋体" w:eastAsia="宋体" w:cs="宋体"/>
                <w:sz w:val="32"/>
                <w:szCs w:val="32"/>
              </w:rPr>
              <w:t>被抽样单位人员（签名）</w:t>
            </w:r>
          </w:p>
        </w:tc>
        <w:tc>
          <w:tcPr>
            <w:tcW w:w="3399" w:type="dxa"/>
            <w:vAlign w:val="center"/>
          </w:tcPr>
          <w:p>
            <w:pPr>
              <w:jc w:val="center"/>
              <w:rPr>
                <w:rFonts w:hint="eastAsia" w:ascii="宋体" w:hAnsi="宋体" w:eastAsia="宋体" w:cs="宋体"/>
                <w:sz w:val="32"/>
                <w:szCs w:val="32"/>
              </w:rPr>
            </w:pPr>
          </w:p>
        </w:tc>
        <w:tc>
          <w:tcPr>
            <w:tcW w:w="1853" w:type="dxa"/>
            <w:vAlign w:val="center"/>
          </w:tcPr>
          <w:p>
            <w:pPr>
              <w:spacing w:line="360" w:lineRule="exact"/>
              <w:jc w:val="center"/>
              <w:rPr>
                <w:rFonts w:hint="eastAsia" w:ascii="宋体" w:hAnsi="宋体" w:eastAsia="宋体" w:cs="宋体"/>
                <w:sz w:val="32"/>
                <w:szCs w:val="32"/>
              </w:rPr>
            </w:pPr>
            <w:r>
              <w:rPr>
                <w:rFonts w:hint="eastAsia" w:ascii="宋体" w:hAnsi="宋体" w:eastAsia="宋体" w:cs="宋体"/>
                <w:sz w:val="32"/>
                <w:szCs w:val="32"/>
              </w:rPr>
              <w:t>被抽样单位人员电话</w:t>
            </w:r>
          </w:p>
        </w:tc>
        <w:tc>
          <w:tcPr>
            <w:tcW w:w="2374" w:type="dxa"/>
            <w:vAlign w:val="center"/>
          </w:tcPr>
          <w:p>
            <w:pPr>
              <w:jc w:val="center"/>
              <w:rPr>
                <w:rFonts w:hint="eastAsia"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660" w:type="dxa"/>
            <w:vAlign w:val="center"/>
          </w:tcPr>
          <w:p>
            <w:pPr>
              <w:spacing w:line="360" w:lineRule="exact"/>
              <w:jc w:val="center"/>
              <w:rPr>
                <w:rFonts w:hint="eastAsia" w:ascii="宋体" w:hAnsi="宋体" w:eastAsia="宋体" w:cs="宋体"/>
                <w:sz w:val="32"/>
                <w:szCs w:val="32"/>
              </w:rPr>
            </w:pPr>
            <w:r>
              <w:rPr>
                <w:rFonts w:hint="eastAsia" w:ascii="宋体" w:hAnsi="宋体" w:eastAsia="宋体" w:cs="宋体"/>
                <w:sz w:val="32"/>
                <w:szCs w:val="32"/>
              </w:rPr>
              <w:t>拒绝抽样时间</w:t>
            </w:r>
          </w:p>
        </w:tc>
        <w:tc>
          <w:tcPr>
            <w:tcW w:w="3399" w:type="dxa"/>
            <w:vAlign w:val="center"/>
          </w:tcPr>
          <w:p>
            <w:pPr>
              <w:jc w:val="center"/>
              <w:rPr>
                <w:rFonts w:hint="eastAsia" w:ascii="宋体" w:hAnsi="宋体" w:eastAsia="宋体" w:cs="宋体"/>
                <w:sz w:val="32"/>
                <w:szCs w:val="32"/>
              </w:rPr>
            </w:pPr>
          </w:p>
        </w:tc>
        <w:tc>
          <w:tcPr>
            <w:tcW w:w="1853" w:type="dxa"/>
            <w:vAlign w:val="center"/>
          </w:tcPr>
          <w:p>
            <w:pPr>
              <w:spacing w:line="360" w:lineRule="exact"/>
              <w:jc w:val="center"/>
              <w:rPr>
                <w:rFonts w:hint="eastAsia" w:ascii="宋体" w:hAnsi="宋体" w:eastAsia="宋体" w:cs="宋体"/>
                <w:sz w:val="32"/>
                <w:szCs w:val="32"/>
              </w:rPr>
            </w:pPr>
            <w:r>
              <w:rPr>
                <w:rFonts w:hint="eastAsia" w:ascii="宋体" w:hAnsi="宋体" w:eastAsia="宋体" w:cs="宋体"/>
                <w:sz w:val="32"/>
                <w:szCs w:val="32"/>
              </w:rPr>
              <w:t>拒绝抽样原因</w:t>
            </w:r>
          </w:p>
        </w:tc>
        <w:tc>
          <w:tcPr>
            <w:tcW w:w="2374" w:type="dxa"/>
            <w:vAlign w:val="center"/>
          </w:tcPr>
          <w:p>
            <w:pPr>
              <w:jc w:val="center"/>
              <w:rPr>
                <w:rFonts w:hint="eastAsia"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660" w:type="dxa"/>
            <w:vAlign w:val="center"/>
          </w:tcPr>
          <w:p>
            <w:pPr>
              <w:spacing w:line="360" w:lineRule="exact"/>
              <w:jc w:val="center"/>
              <w:rPr>
                <w:rFonts w:hint="eastAsia" w:ascii="宋体" w:hAnsi="宋体" w:eastAsia="宋体" w:cs="宋体"/>
                <w:sz w:val="32"/>
                <w:szCs w:val="32"/>
              </w:rPr>
            </w:pPr>
            <w:r>
              <w:rPr>
                <w:rFonts w:hint="eastAsia" w:ascii="宋体" w:hAnsi="宋体" w:eastAsia="宋体" w:cs="宋体"/>
                <w:sz w:val="32"/>
                <w:szCs w:val="32"/>
              </w:rPr>
              <w:t>抽样人员（签名）</w:t>
            </w:r>
          </w:p>
        </w:tc>
        <w:tc>
          <w:tcPr>
            <w:tcW w:w="3399" w:type="dxa"/>
            <w:vAlign w:val="center"/>
          </w:tcPr>
          <w:p>
            <w:pPr>
              <w:spacing w:line="360" w:lineRule="exact"/>
              <w:jc w:val="center"/>
              <w:rPr>
                <w:rFonts w:hint="eastAsia" w:ascii="宋体" w:hAnsi="宋体" w:eastAsia="宋体" w:cs="宋体"/>
                <w:sz w:val="32"/>
                <w:szCs w:val="32"/>
              </w:rPr>
            </w:pPr>
          </w:p>
        </w:tc>
        <w:tc>
          <w:tcPr>
            <w:tcW w:w="1853" w:type="dxa"/>
            <w:vAlign w:val="center"/>
          </w:tcPr>
          <w:p>
            <w:pPr>
              <w:spacing w:line="360" w:lineRule="exact"/>
              <w:jc w:val="center"/>
              <w:rPr>
                <w:rFonts w:hint="eastAsia" w:ascii="宋体" w:hAnsi="宋体" w:eastAsia="宋体" w:cs="宋体"/>
                <w:sz w:val="32"/>
                <w:szCs w:val="32"/>
              </w:rPr>
            </w:pPr>
            <w:r>
              <w:rPr>
                <w:rFonts w:hint="eastAsia" w:ascii="宋体" w:hAnsi="宋体" w:eastAsia="宋体" w:cs="宋体"/>
                <w:sz w:val="32"/>
                <w:szCs w:val="32"/>
              </w:rPr>
              <w:t>见证人（签名）</w:t>
            </w:r>
          </w:p>
        </w:tc>
        <w:tc>
          <w:tcPr>
            <w:tcW w:w="2374" w:type="dxa"/>
            <w:vAlign w:val="center"/>
          </w:tcPr>
          <w:p>
            <w:pPr>
              <w:jc w:val="center"/>
              <w:rPr>
                <w:rFonts w:hint="eastAsia"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660" w:type="dxa"/>
            <w:vAlign w:val="center"/>
          </w:tcPr>
          <w:p>
            <w:pPr>
              <w:spacing w:line="360" w:lineRule="exact"/>
              <w:jc w:val="center"/>
              <w:rPr>
                <w:rFonts w:hint="eastAsia" w:ascii="宋体" w:hAnsi="宋体" w:eastAsia="宋体" w:cs="宋体"/>
                <w:sz w:val="32"/>
                <w:szCs w:val="32"/>
              </w:rPr>
            </w:pPr>
            <w:r>
              <w:rPr>
                <w:rFonts w:hint="eastAsia" w:ascii="宋体" w:hAnsi="宋体" w:eastAsia="宋体" w:cs="宋体"/>
                <w:sz w:val="32"/>
                <w:szCs w:val="32"/>
              </w:rPr>
              <w:t>无正当理由拒绝抽样后果</w:t>
            </w:r>
          </w:p>
        </w:tc>
        <w:tc>
          <w:tcPr>
            <w:tcW w:w="7626" w:type="dxa"/>
            <w:gridSpan w:val="3"/>
            <w:vAlign w:val="center"/>
          </w:tcPr>
          <w:p>
            <w:pPr>
              <w:jc w:val="center"/>
              <w:rPr>
                <w:rFonts w:hint="eastAsia" w:ascii="宋体" w:hAnsi="宋体" w:eastAsia="宋体" w:cs="宋体"/>
                <w:sz w:val="32"/>
                <w:szCs w:val="32"/>
              </w:rPr>
            </w:pPr>
            <w:r>
              <w:rPr>
                <w:rFonts w:hint="eastAsia" w:ascii="宋体" w:hAnsi="宋体" w:eastAsia="宋体" w:cs="宋体"/>
                <w:sz w:val="32"/>
                <w:szCs w:val="32"/>
              </w:rPr>
              <w:t>对被拒绝抽查水产品以不合格论处。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1660" w:type="dxa"/>
            <w:vAlign w:val="center"/>
          </w:tcPr>
          <w:p>
            <w:pPr>
              <w:jc w:val="center"/>
              <w:rPr>
                <w:rFonts w:hint="eastAsia" w:ascii="宋体" w:hAnsi="宋体" w:eastAsia="宋体" w:cs="宋体"/>
                <w:sz w:val="32"/>
                <w:szCs w:val="32"/>
              </w:rPr>
            </w:pPr>
            <w:r>
              <w:rPr>
                <w:rFonts w:hint="eastAsia" w:ascii="宋体" w:hAnsi="宋体" w:eastAsia="宋体" w:cs="宋体"/>
                <w:sz w:val="32"/>
                <w:szCs w:val="32"/>
              </w:rPr>
              <w:t>备注</w:t>
            </w:r>
          </w:p>
        </w:tc>
        <w:tc>
          <w:tcPr>
            <w:tcW w:w="7626" w:type="dxa"/>
            <w:gridSpan w:val="3"/>
            <w:vAlign w:val="center"/>
          </w:tcPr>
          <w:p>
            <w:pPr>
              <w:spacing w:line="380" w:lineRule="exact"/>
              <w:jc w:val="left"/>
              <w:rPr>
                <w:rFonts w:hint="eastAsia" w:ascii="宋体" w:hAnsi="宋体" w:eastAsia="宋体" w:cs="宋体"/>
                <w:sz w:val="24"/>
              </w:rPr>
            </w:pPr>
            <w:r>
              <w:rPr>
                <w:rFonts w:hint="eastAsia" w:ascii="宋体" w:hAnsi="宋体" w:eastAsia="宋体" w:cs="宋体"/>
                <w:sz w:val="24"/>
              </w:rPr>
              <w:t>1、按照《农产品质量安全监测管理办法》（农业部令2012年第7号）第二十二条规定，有下列情形之一的，被抽样人可以拒绝抽样：（1）具有执法证件的抽样人员少于两名的；（2）抽样人员未出示执法证件或工作证件的；</w:t>
            </w:r>
          </w:p>
          <w:p>
            <w:pPr>
              <w:spacing w:line="380" w:lineRule="exact"/>
              <w:jc w:val="left"/>
              <w:rPr>
                <w:rFonts w:hint="eastAsia" w:ascii="宋体" w:hAnsi="宋体" w:eastAsia="宋体" w:cs="宋体"/>
                <w:sz w:val="24"/>
              </w:rPr>
            </w:pPr>
            <w:r>
              <w:rPr>
                <w:rFonts w:hint="eastAsia" w:ascii="宋体" w:hAnsi="宋体" w:eastAsia="宋体" w:cs="宋体"/>
                <w:sz w:val="24"/>
              </w:rPr>
              <w:t>2、《农产品质量安全监测管理办法》第二十三条规定:被抽查人无正当理由拒绝抽样的，抽样人员应当告知拒绝抽样的后果和处理措施。被抽查人仍拒绝抽样的，抽样人员应当现场填写监督抽查拒检确认文书，由抽样人员和见证人共同签字，并及时向当地农业行政主管部门报告情况，对被抽查农产品以不合格论处。</w:t>
            </w:r>
          </w:p>
        </w:tc>
      </w:tr>
    </w:tbl>
    <w:p>
      <w:pPr>
        <w:rPr>
          <w:rFonts w:hint="eastAsia" w:ascii="宋体" w:hAnsi="宋体" w:eastAsia="宋体" w:cs="宋体"/>
          <w:sz w:val="32"/>
          <w:szCs w:val="32"/>
        </w:rPr>
      </w:pPr>
      <w:r>
        <w:rPr>
          <w:rFonts w:hint="eastAsia" w:ascii="宋体" w:hAnsi="宋体" w:eastAsia="宋体" w:cs="宋体"/>
          <w:sz w:val="30"/>
          <w:szCs w:val="30"/>
        </w:rPr>
        <w:t>一式四份，抽样单位、被抽样单位、当地及自治区农业农村厅各一份。</w:t>
      </w:r>
    </w:p>
    <w:p>
      <w:pPr>
        <w:spacing w:before="120" w:beforeLines="50" w:after="120" w:afterLines="50"/>
        <w:rPr>
          <w:rFonts w:hint="eastAsia" w:ascii="宋体" w:hAnsi="宋体" w:eastAsia="宋体" w:cs="宋体"/>
          <w:sz w:val="36"/>
          <w:szCs w:val="36"/>
        </w:rPr>
        <w:sectPr>
          <w:pgSz w:w="11906" w:h="16838"/>
          <w:pgMar w:top="1418" w:right="1418" w:bottom="567" w:left="1418" w:header="851" w:footer="992" w:gutter="0"/>
          <w:pgNumType w:fmt="decimal"/>
          <w:cols w:space="720" w:num="1"/>
          <w:docGrid w:linePitch="312" w:charSpace="0"/>
        </w:sectPr>
      </w:pPr>
    </w:p>
    <w:p>
      <w:pPr>
        <w:rPr>
          <w:rFonts w:hint="eastAsia" w:ascii="黑体" w:hAnsi="黑体" w:eastAsia="黑体" w:cs="黑体"/>
          <w:sz w:val="32"/>
          <w:szCs w:val="32"/>
        </w:rPr>
      </w:pPr>
      <w:r>
        <w:rPr>
          <w:rFonts w:hint="eastAsia" w:ascii="黑体" w:hAnsi="黑体" w:eastAsia="黑体" w:cs="黑体"/>
          <w:sz w:val="32"/>
          <w:szCs w:val="32"/>
        </w:rPr>
        <w:t>附件7</w:t>
      </w:r>
    </w:p>
    <w:p>
      <w:pPr>
        <w:spacing w:line="60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广西水产品质量安全风险监测（快速检测）抽样工作单</w:t>
      </w:r>
    </w:p>
    <w:tbl>
      <w:tblPr>
        <w:tblStyle w:val="6"/>
        <w:tblW w:w="101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522"/>
        <w:gridCol w:w="722"/>
        <w:gridCol w:w="816"/>
        <w:gridCol w:w="624"/>
        <w:gridCol w:w="1080"/>
        <w:gridCol w:w="53"/>
        <w:gridCol w:w="847"/>
        <w:gridCol w:w="1980"/>
        <w:gridCol w:w="108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306" w:type="dxa"/>
            <w:gridSpan w:val="2"/>
            <w:vAlign w:val="center"/>
          </w:tcPr>
          <w:p>
            <w:pPr>
              <w:jc w:val="center"/>
              <w:rPr>
                <w:rFonts w:ascii="宋体" w:hAnsi="宋体" w:cs="宋体"/>
                <w:szCs w:val="21"/>
              </w:rPr>
            </w:pPr>
            <w:r>
              <w:rPr>
                <w:rFonts w:hint="eastAsia" w:ascii="宋体" w:hAnsi="宋体" w:cs="宋体"/>
                <w:szCs w:val="21"/>
              </w:rPr>
              <w:t>样品名称</w:t>
            </w:r>
          </w:p>
        </w:tc>
        <w:tc>
          <w:tcPr>
            <w:tcW w:w="3242" w:type="dxa"/>
            <w:gridSpan w:val="4"/>
            <w:vAlign w:val="center"/>
          </w:tcPr>
          <w:p>
            <w:pPr>
              <w:rPr>
                <w:rFonts w:ascii="宋体" w:hAnsi="宋体" w:cs="宋体"/>
                <w:szCs w:val="21"/>
              </w:rPr>
            </w:pPr>
          </w:p>
        </w:tc>
        <w:tc>
          <w:tcPr>
            <w:tcW w:w="2880" w:type="dxa"/>
            <w:gridSpan w:val="3"/>
            <w:vAlign w:val="center"/>
          </w:tcPr>
          <w:p>
            <w:pPr>
              <w:jc w:val="center"/>
              <w:rPr>
                <w:rFonts w:ascii="宋体" w:hAnsi="宋体" w:cs="宋体"/>
                <w:szCs w:val="21"/>
              </w:rPr>
            </w:pPr>
            <w:r>
              <w:rPr>
                <w:rFonts w:hint="eastAsia" w:ascii="宋体" w:hAnsi="宋体" w:cs="宋体"/>
                <w:szCs w:val="21"/>
              </w:rPr>
              <w:t>样品编号</w:t>
            </w:r>
          </w:p>
        </w:tc>
        <w:tc>
          <w:tcPr>
            <w:tcW w:w="2700" w:type="dxa"/>
            <w:gridSpan w:val="2"/>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306" w:type="dxa"/>
            <w:gridSpan w:val="2"/>
            <w:vAlign w:val="center"/>
          </w:tcPr>
          <w:p>
            <w:pPr>
              <w:jc w:val="center"/>
              <w:rPr>
                <w:rFonts w:ascii="宋体" w:hAnsi="宋体" w:cs="宋体"/>
                <w:szCs w:val="21"/>
              </w:rPr>
            </w:pPr>
            <w:r>
              <w:rPr>
                <w:rFonts w:hint="eastAsia" w:ascii="宋体" w:hAnsi="宋体" w:cs="宋体"/>
                <w:szCs w:val="21"/>
              </w:rPr>
              <w:t>抽样基数</w:t>
            </w:r>
          </w:p>
        </w:tc>
        <w:tc>
          <w:tcPr>
            <w:tcW w:w="2162" w:type="dxa"/>
            <w:gridSpan w:val="3"/>
            <w:vAlign w:val="center"/>
          </w:tcPr>
          <w:p>
            <w:pPr>
              <w:rPr>
                <w:rFonts w:ascii="宋体" w:hAnsi="宋体" w:cs="宋体"/>
                <w:szCs w:val="21"/>
              </w:rPr>
            </w:pPr>
          </w:p>
        </w:tc>
        <w:tc>
          <w:tcPr>
            <w:tcW w:w="1980" w:type="dxa"/>
            <w:gridSpan w:val="3"/>
            <w:vAlign w:val="center"/>
          </w:tcPr>
          <w:p>
            <w:pPr>
              <w:jc w:val="center"/>
              <w:rPr>
                <w:rFonts w:ascii="宋体" w:hAnsi="宋体" w:cs="宋体"/>
                <w:szCs w:val="21"/>
              </w:rPr>
            </w:pPr>
            <w:r>
              <w:rPr>
                <w:rFonts w:hint="eastAsia" w:ascii="宋体" w:hAnsi="宋体" w:cs="宋体"/>
                <w:szCs w:val="21"/>
              </w:rPr>
              <w:t>抽样数量</w:t>
            </w:r>
          </w:p>
        </w:tc>
        <w:tc>
          <w:tcPr>
            <w:tcW w:w="4680" w:type="dxa"/>
            <w:gridSpan w:val="3"/>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06" w:type="dxa"/>
            <w:gridSpan w:val="2"/>
            <w:vAlign w:val="center"/>
          </w:tcPr>
          <w:p>
            <w:pPr>
              <w:jc w:val="center"/>
              <w:rPr>
                <w:rFonts w:ascii="宋体" w:hAnsi="宋体" w:cs="宋体"/>
                <w:szCs w:val="21"/>
              </w:rPr>
            </w:pPr>
            <w:r>
              <w:rPr>
                <w:rFonts w:hint="eastAsia" w:ascii="宋体" w:hAnsi="宋体" w:cs="宋体"/>
                <w:szCs w:val="21"/>
              </w:rPr>
              <w:t>抽样场所</w:t>
            </w:r>
          </w:p>
        </w:tc>
        <w:tc>
          <w:tcPr>
            <w:tcW w:w="8822" w:type="dxa"/>
            <w:gridSpan w:val="9"/>
            <w:vAlign w:val="center"/>
          </w:tcPr>
          <w:p>
            <w:pPr>
              <w:rPr>
                <w:rFonts w:ascii="宋体" w:hAnsi="宋体" w:cs="宋体"/>
                <w:szCs w:val="21"/>
              </w:rPr>
            </w:pPr>
            <w:r>
              <w:rPr>
                <w:rFonts w:hint="eastAsia" w:ascii="宋体" w:hAnsi="宋体" w:cs="宋体"/>
                <w:szCs w:val="21"/>
              </w:rPr>
              <w:t xml:space="preserve">□无公害养殖场  □水产健康养殖场  □出口水产品养殖备案基地  □地理标志产品登记产地  □其他养殖基地/企业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784" w:type="dxa"/>
            <w:vMerge w:val="restart"/>
            <w:vAlign w:val="center"/>
          </w:tcPr>
          <w:p>
            <w:pPr>
              <w:rPr>
                <w:rFonts w:ascii="宋体" w:hAnsi="宋体" w:cs="宋体"/>
                <w:szCs w:val="21"/>
              </w:rPr>
            </w:pPr>
            <w:r>
              <w:rPr>
                <w:rFonts w:hint="eastAsia" w:ascii="宋体" w:hAnsi="宋体" w:cs="宋体"/>
                <w:szCs w:val="21"/>
              </w:rPr>
              <w:t>受检单位情况</w:t>
            </w:r>
          </w:p>
        </w:tc>
        <w:tc>
          <w:tcPr>
            <w:tcW w:w="1244" w:type="dxa"/>
            <w:gridSpan w:val="2"/>
            <w:vAlign w:val="center"/>
          </w:tcPr>
          <w:p>
            <w:pPr>
              <w:jc w:val="center"/>
              <w:rPr>
                <w:rFonts w:ascii="宋体" w:hAnsi="宋体" w:cs="宋体"/>
                <w:szCs w:val="21"/>
              </w:rPr>
            </w:pPr>
            <w:r>
              <w:rPr>
                <w:rFonts w:hint="eastAsia" w:ascii="宋体" w:hAnsi="宋体" w:cs="宋体"/>
                <w:szCs w:val="21"/>
              </w:rPr>
              <w:t>单位名称</w:t>
            </w:r>
          </w:p>
        </w:tc>
        <w:tc>
          <w:tcPr>
            <w:tcW w:w="8100" w:type="dxa"/>
            <w:gridSpan w:val="8"/>
            <w:tcBorders>
              <w:bottom w:val="single" w:color="auto" w:sz="4" w:space="0"/>
            </w:tcBorders>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784" w:type="dxa"/>
            <w:vMerge w:val="continue"/>
            <w:vAlign w:val="center"/>
          </w:tcPr>
          <w:p>
            <w:pPr>
              <w:rPr>
                <w:rFonts w:ascii="宋体" w:hAnsi="宋体" w:cs="宋体"/>
                <w:szCs w:val="21"/>
              </w:rPr>
            </w:pPr>
          </w:p>
        </w:tc>
        <w:tc>
          <w:tcPr>
            <w:tcW w:w="1244" w:type="dxa"/>
            <w:gridSpan w:val="2"/>
            <w:vAlign w:val="center"/>
          </w:tcPr>
          <w:p>
            <w:pPr>
              <w:jc w:val="center"/>
              <w:rPr>
                <w:rFonts w:ascii="宋体" w:hAnsi="宋体" w:cs="宋体"/>
                <w:szCs w:val="21"/>
              </w:rPr>
            </w:pPr>
            <w:r>
              <w:rPr>
                <w:rFonts w:hint="eastAsia" w:ascii="宋体" w:hAnsi="宋体" w:cs="宋体"/>
                <w:szCs w:val="21"/>
              </w:rPr>
              <w:t>抽样地点</w:t>
            </w:r>
          </w:p>
        </w:tc>
        <w:tc>
          <w:tcPr>
            <w:tcW w:w="5400" w:type="dxa"/>
            <w:gridSpan w:val="6"/>
            <w:tcBorders>
              <w:top w:val="single" w:color="auto" w:sz="4" w:space="0"/>
            </w:tcBorders>
            <w:vAlign w:val="center"/>
          </w:tcPr>
          <w:p>
            <w:pPr>
              <w:rPr>
                <w:rFonts w:ascii="宋体" w:hAnsi="宋体" w:cs="宋体"/>
                <w:szCs w:val="21"/>
              </w:rPr>
            </w:pPr>
          </w:p>
        </w:tc>
        <w:tc>
          <w:tcPr>
            <w:tcW w:w="1080" w:type="dxa"/>
            <w:tcBorders>
              <w:top w:val="single" w:color="auto" w:sz="4" w:space="0"/>
            </w:tcBorders>
            <w:vAlign w:val="center"/>
          </w:tcPr>
          <w:p>
            <w:pPr>
              <w:rPr>
                <w:rFonts w:ascii="宋体" w:hAnsi="宋体" w:cs="宋体"/>
                <w:szCs w:val="21"/>
              </w:rPr>
            </w:pPr>
            <w:r>
              <w:rPr>
                <w:rFonts w:hint="eastAsia" w:ascii="宋体" w:hAnsi="宋体" w:cs="宋体"/>
                <w:szCs w:val="21"/>
              </w:rPr>
              <w:t>塘/网箱/围栏号</w:t>
            </w:r>
          </w:p>
        </w:tc>
        <w:tc>
          <w:tcPr>
            <w:tcW w:w="1620" w:type="dxa"/>
            <w:tcBorders>
              <w:top w:val="single" w:color="auto" w:sz="4" w:space="0"/>
            </w:tcBorders>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784" w:type="dxa"/>
            <w:vMerge w:val="continue"/>
            <w:tcBorders>
              <w:bottom w:val="single" w:color="auto" w:sz="4" w:space="0"/>
            </w:tcBorders>
            <w:vAlign w:val="center"/>
          </w:tcPr>
          <w:p>
            <w:pPr>
              <w:rPr>
                <w:rFonts w:ascii="宋体" w:hAnsi="宋体" w:cs="宋体"/>
                <w:szCs w:val="21"/>
              </w:rPr>
            </w:pPr>
          </w:p>
        </w:tc>
        <w:tc>
          <w:tcPr>
            <w:tcW w:w="2060" w:type="dxa"/>
            <w:gridSpan w:val="3"/>
            <w:vAlign w:val="center"/>
          </w:tcPr>
          <w:p>
            <w:pPr>
              <w:jc w:val="center"/>
              <w:rPr>
                <w:rFonts w:ascii="宋体" w:hAnsi="宋体" w:cs="宋体"/>
                <w:szCs w:val="21"/>
              </w:rPr>
            </w:pPr>
            <w:r>
              <w:rPr>
                <w:rFonts w:hint="eastAsia" w:ascii="宋体" w:hAnsi="宋体" w:cs="宋体"/>
                <w:szCs w:val="21"/>
              </w:rPr>
              <w:t>法定代表人/负责人</w:t>
            </w:r>
          </w:p>
        </w:tc>
        <w:tc>
          <w:tcPr>
            <w:tcW w:w="1757" w:type="dxa"/>
            <w:gridSpan w:val="3"/>
            <w:vAlign w:val="center"/>
          </w:tcPr>
          <w:p>
            <w:pPr>
              <w:rPr>
                <w:rFonts w:ascii="宋体" w:hAnsi="宋体" w:cs="宋体"/>
                <w:szCs w:val="21"/>
              </w:rPr>
            </w:pPr>
          </w:p>
        </w:tc>
        <w:tc>
          <w:tcPr>
            <w:tcW w:w="847" w:type="dxa"/>
            <w:vAlign w:val="center"/>
          </w:tcPr>
          <w:p>
            <w:pPr>
              <w:rPr>
                <w:rFonts w:ascii="宋体" w:hAnsi="宋体" w:cs="宋体"/>
                <w:szCs w:val="21"/>
              </w:rPr>
            </w:pPr>
            <w:r>
              <w:rPr>
                <w:rFonts w:hint="eastAsia" w:ascii="宋体" w:hAnsi="宋体" w:cs="宋体"/>
                <w:szCs w:val="21"/>
              </w:rPr>
              <w:t>电话</w:t>
            </w:r>
          </w:p>
        </w:tc>
        <w:tc>
          <w:tcPr>
            <w:tcW w:w="1980" w:type="dxa"/>
            <w:vAlign w:val="center"/>
          </w:tcPr>
          <w:p>
            <w:pPr>
              <w:rPr>
                <w:rFonts w:ascii="宋体" w:hAnsi="宋体" w:cs="宋体"/>
                <w:szCs w:val="21"/>
              </w:rPr>
            </w:pPr>
          </w:p>
        </w:tc>
        <w:tc>
          <w:tcPr>
            <w:tcW w:w="1080" w:type="dxa"/>
            <w:vAlign w:val="center"/>
          </w:tcPr>
          <w:p>
            <w:pPr>
              <w:jc w:val="center"/>
              <w:rPr>
                <w:rFonts w:ascii="宋体" w:hAnsi="宋体" w:cs="宋体"/>
                <w:szCs w:val="21"/>
              </w:rPr>
            </w:pPr>
            <w:r>
              <w:rPr>
                <w:rFonts w:hint="eastAsia" w:ascii="宋体" w:hAnsi="宋体" w:cs="宋体"/>
                <w:szCs w:val="21"/>
              </w:rPr>
              <w:t>传真</w:t>
            </w:r>
          </w:p>
        </w:tc>
        <w:tc>
          <w:tcPr>
            <w:tcW w:w="1620"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jc w:val="center"/>
        </w:trPr>
        <w:tc>
          <w:tcPr>
            <w:tcW w:w="784" w:type="dxa"/>
            <w:vMerge w:val="restart"/>
            <w:vAlign w:val="center"/>
          </w:tcPr>
          <w:p>
            <w:pPr>
              <w:rPr>
                <w:rFonts w:ascii="宋体" w:hAnsi="宋体" w:cs="宋体"/>
                <w:szCs w:val="21"/>
              </w:rPr>
            </w:pPr>
            <w:r>
              <w:rPr>
                <w:rFonts w:hint="eastAsia" w:ascii="宋体" w:hAnsi="宋体" w:cs="宋体"/>
                <w:szCs w:val="21"/>
              </w:rPr>
              <w:t>抽样单位</w:t>
            </w:r>
          </w:p>
          <w:p>
            <w:pPr>
              <w:rPr>
                <w:rFonts w:ascii="宋体" w:hAnsi="宋体" w:cs="宋体"/>
                <w:szCs w:val="21"/>
              </w:rPr>
            </w:pPr>
            <w:r>
              <w:rPr>
                <w:rFonts w:hint="eastAsia" w:ascii="宋体" w:hAnsi="宋体" w:cs="宋体"/>
                <w:szCs w:val="21"/>
              </w:rPr>
              <w:t>情况</w:t>
            </w:r>
          </w:p>
        </w:tc>
        <w:tc>
          <w:tcPr>
            <w:tcW w:w="1244" w:type="dxa"/>
            <w:gridSpan w:val="2"/>
            <w:vAlign w:val="center"/>
          </w:tcPr>
          <w:p>
            <w:pPr>
              <w:jc w:val="center"/>
              <w:rPr>
                <w:rFonts w:ascii="宋体" w:hAnsi="宋体" w:cs="宋体"/>
                <w:szCs w:val="21"/>
              </w:rPr>
            </w:pPr>
            <w:r>
              <w:rPr>
                <w:rFonts w:hint="eastAsia" w:ascii="宋体" w:hAnsi="宋体" w:cs="宋体"/>
                <w:szCs w:val="21"/>
              </w:rPr>
              <w:t>单位名称</w:t>
            </w:r>
          </w:p>
        </w:tc>
        <w:tc>
          <w:tcPr>
            <w:tcW w:w="5400" w:type="dxa"/>
            <w:gridSpan w:val="6"/>
          </w:tcPr>
          <w:p>
            <w:pPr>
              <w:rPr>
                <w:rFonts w:ascii="宋体" w:hAnsi="宋体" w:cs="宋体"/>
                <w:szCs w:val="21"/>
              </w:rPr>
            </w:pPr>
          </w:p>
        </w:tc>
        <w:tc>
          <w:tcPr>
            <w:tcW w:w="1080" w:type="dxa"/>
            <w:vAlign w:val="center"/>
          </w:tcPr>
          <w:p>
            <w:pPr>
              <w:jc w:val="center"/>
              <w:rPr>
                <w:rFonts w:ascii="宋体" w:hAnsi="宋体" w:cs="宋体"/>
                <w:szCs w:val="21"/>
              </w:rPr>
            </w:pPr>
            <w:r>
              <w:rPr>
                <w:rFonts w:hint="eastAsia" w:ascii="宋体" w:hAnsi="宋体" w:cs="宋体"/>
                <w:szCs w:val="21"/>
              </w:rPr>
              <w:t>联系人</w:t>
            </w:r>
          </w:p>
        </w:tc>
        <w:tc>
          <w:tcPr>
            <w:tcW w:w="1620"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jc w:val="center"/>
        </w:trPr>
        <w:tc>
          <w:tcPr>
            <w:tcW w:w="784" w:type="dxa"/>
            <w:vMerge w:val="continue"/>
          </w:tcPr>
          <w:p>
            <w:pPr>
              <w:spacing w:line="220" w:lineRule="exact"/>
              <w:jc w:val="center"/>
              <w:rPr>
                <w:rFonts w:ascii="宋体" w:hAnsi="宋体" w:cs="宋体"/>
                <w:szCs w:val="21"/>
              </w:rPr>
            </w:pPr>
          </w:p>
        </w:tc>
        <w:tc>
          <w:tcPr>
            <w:tcW w:w="1244" w:type="dxa"/>
            <w:gridSpan w:val="2"/>
            <w:vAlign w:val="center"/>
          </w:tcPr>
          <w:p>
            <w:pPr>
              <w:jc w:val="center"/>
              <w:rPr>
                <w:rFonts w:ascii="宋体" w:hAnsi="宋体" w:cs="宋体"/>
                <w:szCs w:val="21"/>
              </w:rPr>
            </w:pPr>
            <w:r>
              <w:rPr>
                <w:rFonts w:hint="eastAsia" w:ascii="宋体" w:hAnsi="宋体" w:cs="宋体"/>
                <w:szCs w:val="21"/>
              </w:rPr>
              <w:t>通讯地址</w:t>
            </w:r>
          </w:p>
        </w:tc>
        <w:tc>
          <w:tcPr>
            <w:tcW w:w="5400" w:type="dxa"/>
            <w:gridSpan w:val="6"/>
          </w:tcPr>
          <w:p>
            <w:pPr>
              <w:rPr>
                <w:rFonts w:ascii="宋体" w:hAnsi="宋体" w:cs="宋体"/>
                <w:szCs w:val="21"/>
              </w:rPr>
            </w:pPr>
          </w:p>
        </w:tc>
        <w:tc>
          <w:tcPr>
            <w:tcW w:w="1080" w:type="dxa"/>
            <w:vAlign w:val="center"/>
          </w:tcPr>
          <w:p>
            <w:pPr>
              <w:jc w:val="center"/>
              <w:rPr>
                <w:rFonts w:ascii="宋体" w:hAnsi="宋体" w:cs="宋体"/>
                <w:szCs w:val="21"/>
              </w:rPr>
            </w:pPr>
            <w:r>
              <w:rPr>
                <w:rFonts w:hint="eastAsia" w:ascii="宋体" w:hAnsi="宋体" w:cs="宋体"/>
                <w:szCs w:val="21"/>
              </w:rPr>
              <w:t>邮 编</w:t>
            </w:r>
          </w:p>
        </w:tc>
        <w:tc>
          <w:tcPr>
            <w:tcW w:w="1620"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jc w:val="center"/>
        </w:trPr>
        <w:tc>
          <w:tcPr>
            <w:tcW w:w="784" w:type="dxa"/>
            <w:vMerge w:val="continue"/>
          </w:tcPr>
          <w:p>
            <w:pPr>
              <w:spacing w:line="220" w:lineRule="exact"/>
              <w:jc w:val="center"/>
              <w:rPr>
                <w:rFonts w:ascii="宋体" w:hAnsi="宋体" w:cs="宋体"/>
                <w:szCs w:val="21"/>
              </w:rPr>
            </w:pPr>
          </w:p>
        </w:tc>
        <w:tc>
          <w:tcPr>
            <w:tcW w:w="1244" w:type="dxa"/>
            <w:gridSpan w:val="2"/>
            <w:vAlign w:val="center"/>
          </w:tcPr>
          <w:p>
            <w:pPr>
              <w:jc w:val="center"/>
              <w:rPr>
                <w:rFonts w:ascii="宋体" w:hAnsi="宋体" w:cs="宋体"/>
                <w:szCs w:val="21"/>
              </w:rPr>
            </w:pPr>
            <w:r>
              <w:rPr>
                <w:rFonts w:hint="eastAsia" w:ascii="宋体" w:hAnsi="宋体" w:cs="宋体"/>
                <w:szCs w:val="21"/>
              </w:rPr>
              <w:t>联系电话</w:t>
            </w:r>
          </w:p>
        </w:tc>
        <w:tc>
          <w:tcPr>
            <w:tcW w:w="2573" w:type="dxa"/>
            <w:gridSpan w:val="4"/>
          </w:tcPr>
          <w:p>
            <w:pPr>
              <w:jc w:val="center"/>
              <w:rPr>
                <w:rFonts w:ascii="宋体" w:hAnsi="宋体" w:cs="宋体"/>
                <w:szCs w:val="21"/>
              </w:rPr>
            </w:pPr>
          </w:p>
        </w:tc>
        <w:tc>
          <w:tcPr>
            <w:tcW w:w="847" w:type="dxa"/>
            <w:vAlign w:val="center"/>
          </w:tcPr>
          <w:p>
            <w:pPr>
              <w:rPr>
                <w:rFonts w:ascii="宋体" w:hAnsi="宋体" w:cs="宋体"/>
                <w:szCs w:val="21"/>
              </w:rPr>
            </w:pPr>
            <w:r>
              <w:rPr>
                <w:rFonts w:hint="eastAsia" w:ascii="宋体" w:hAnsi="宋体" w:cs="宋体"/>
                <w:szCs w:val="21"/>
              </w:rPr>
              <w:t>传真</w:t>
            </w:r>
          </w:p>
        </w:tc>
        <w:tc>
          <w:tcPr>
            <w:tcW w:w="1980" w:type="dxa"/>
          </w:tcPr>
          <w:p>
            <w:pPr>
              <w:rPr>
                <w:rFonts w:ascii="宋体" w:hAnsi="宋体" w:cs="宋体"/>
                <w:szCs w:val="21"/>
              </w:rPr>
            </w:pPr>
          </w:p>
        </w:tc>
        <w:tc>
          <w:tcPr>
            <w:tcW w:w="1080" w:type="dxa"/>
            <w:vAlign w:val="center"/>
          </w:tcPr>
          <w:p>
            <w:pPr>
              <w:spacing w:line="220" w:lineRule="exact"/>
              <w:jc w:val="center"/>
              <w:rPr>
                <w:rFonts w:ascii="宋体" w:hAnsi="宋体" w:cs="宋体"/>
                <w:szCs w:val="21"/>
              </w:rPr>
            </w:pPr>
            <w:r>
              <w:rPr>
                <w:rFonts w:hint="eastAsia" w:ascii="Times New Roman" w:hAnsi="Times New Roman" w:cs="宋体"/>
                <w:szCs w:val="21"/>
              </w:rPr>
              <w:t>E</w:t>
            </w:r>
            <w:r>
              <w:rPr>
                <w:rFonts w:hint="eastAsia" w:ascii="宋体" w:hAnsi="宋体" w:cs="宋体"/>
                <w:szCs w:val="21"/>
              </w:rPr>
              <w:t>-</w:t>
            </w:r>
            <w:r>
              <w:rPr>
                <w:rFonts w:hint="eastAsia" w:ascii="Times New Roman" w:hAnsi="Times New Roman" w:cs="宋体"/>
                <w:szCs w:val="21"/>
              </w:rPr>
              <w:t>mail</w:t>
            </w:r>
          </w:p>
        </w:tc>
        <w:tc>
          <w:tcPr>
            <w:tcW w:w="1620" w:type="dxa"/>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448" w:type="dxa"/>
            <w:gridSpan w:val="8"/>
            <w:vAlign w:val="center"/>
          </w:tcPr>
          <w:p>
            <w:pPr>
              <w:rPr>
                <w:rFonts w:ascii="宋体" w:hAnsi="宋体" w:cs="宋体"/>
                <w:szCs w:val="21"/>
              </w:rPr>
            </w:pPr>
            <w:r>
              <w:rPr>
                <w:rFonts w:hint="eastAsia" w:ascii="宋体" w:hAnsi="宋体" w:cs="宋体"/>
                <w:szCs w:val="21"/>
              </w:rPr>
              <w:t>监测任务依据：</w:t>
            </w:r>
          </w:p>
        </w:tc>
        <w:tc>
          <w:tcPr>
            <w:tcW w:w="4680" w:type="dxa"/>
            <w:gridSpan w:val="3"/>
            <w:vMerge w:val="restart"/>
          </w:tcPr>
          <w:p>
            <w:pPr>
              <w:rPr>
                <w:rFonts w:ascii="宋体" w:hAnsi="宋体" w:cs="宋体"/>
                <w:szCs w:val="21"/>
              </w:rPr>
            </w:pPr>
          </w:p>
          <w:p>
            <w:pPr>
              <w:rPr>
                <w:rFonts w:ascii="宋体" w:hAnsi="宋体" w:cs="宋体"/>
                <w:szCs w:val="21"/>
              </w:rPr>
            </w:pPr>
            <w:r>
              <w:rPr>
                <w:rFonts w:hint="eastAsia" w:ascii="宋体" w:hAnsi="宋体" w:cs="宋体"/>
                <w:szCs w:val="21"/>
              </w:rPr>
              <w:t>抽样人签字（</w:t>
            </w:r>
            <w:r>
              <w:rPr>
                <w:rFonts w:hint="eastAsia" w:ascii="Times New Roman" w:hAnsi="Times New Roman" w:cs="宋体"/>
                <w:szCs w:val="21"/>
              </w:rPr>
              <w:t>2</w:t>
            </w:r>
            <w:r>
              <w:rPr>
                <w:rFonts w:hint="eastAsia" w:ascii="宋体" w:hAnsi="宋体" w:cs="宋体"/>
                <w:szCs w:val="21"/>
              </w:rPr>
              <w:t>名）：</w:t>
            </w: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抽样单位（公章）</w:t>
            </w:r>
          </w:p>
          <w:p>
            <w:pPr>
              <w:spacing w:line="240" w:lineRule="exact"/>
              <w:ind w:firstLine="1131" w:firstLineChars="539"/>
              <w:rPr>
                <w:rFonts w:ascii="宋体" w:hAnsi="宋体" w:cs="宋体"/>
                <w:szCs w:val="21"/>
              </w:rPr>
            </w:pPr>
          </w:p>
          <w:p>
            <w:pPr>
              <w:spacing w:line="240" w:lineRule="exact"/>
              <w:rPr>
                <w:rFonts w:ascii="宋体" w:hAnsi="宋体" w:cs="宋体"/>
                <w:szCs w:val="21"/>
              </w:rPr>
            </w:pPr>
          </w:p>
          <w:p>
            <w:pPr>
              <w:spacing w:line="240" w:lineRule="exact"/>
              <w:ind w:firstLine="2977" w:firstLineChars="1418"/>
              <w:rPr>
                <w:rFonts w:ascii="宋体" w:hAnsi="宋体" w:cs="宋体"/>
                <w:szCs w:val="21"/>
              </w:rPr>
            </w:pPr>
            <w:r>
              <w:rPr>
                <w:rFonts w:hint="eastAsia" w:ascii="宋体" w:hAnsi="宋体" w:cs="宋体"/>
                <w:szCs w:val="21"/>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5448" w:type="dxa"/>
            <w:gridSpan w:val="8"/>
          </w:tcPr>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受检单位负责人签字：</w:t>
            </w: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受检单位（公章）</w:t>
            </w:r>
          </w:p>
          <w:p>
            <w:pPr>
              <w:spacing w:line="280" w:lineRule="exact"/>
              <w:ind w:firstLine="3662" w:firstLineChars="1744"/>
              <w:rPr>
                <w:rFonts w:ascii="宋体" w:hAnsi="宋体" w:cs="宋体"/>
                <w:szCs w:val="21"/>
              </w:rPr>
            </w:pPr>
            <w:r>
              <w:rPr>
                <w:rFonts w:hint="eastAsia" w:ascii="宋体" w:hAnsi="宋体" w:cs="宋体"/>
                <w:szCs w:val="21"/>
              </w:rPr>
              <w:t>年  月   日</w:t>
            </w:r>
          </w:p>
        </w:tc>
        <w:tc>
          <w:tcPr>
            <w:tcW w:w="4680" w:type="dxa"/>
            <w:gridSpan w:val="3"/>
            <w:vMerge w:val="continue"/>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5448" w:type="dxa"/>
            <w:gridSpan w:val="8"/>
            <w:vAlign w:val="center"/>
          </w:tcPr>
          <w:p>
            <w:pPr>
              <w:spacing w:line="360" w:lineRule="auto"/>
              <w:rPr>
                <w:rFonts w:ascii="宋体" w:hAnsi="宋体" w:cs="宋体"/>
                <w:szCs w:val="21"/>
              </w:rPr>
            </w:pPr>
            <w:r>
              <w:rPr>
                <w:rFonts w:hint="eastAsia" w:ascii="宋体" w:hAnsi="宋体" w:cs="宋体"/>
                <w:szCs w:val="21"/>
              </w:rPr>
              <w:t>送样人：                            年  月  日</w:t>
            </w:r>
          </w:p>
        </w:tc>
        <w:tc>
          <w:tcPr>
            <w:tcW w:w="4680" w:type="dxa"/>
            <w:gridSpan w:val="3"/>
            <w:vAlign w:val="center"/>
          </w:tcPr>
          <w:p>
            <w:pPr>
              <w:rPr>
                <w:rFonts w:ascii="宋体" w:hAnsi="宋体" w:cs="宋体"/>
                <w:szCs w:val="21"/>
              </w:rPr>
            </w:pPr>
            <w:r>
              <w:rPr>
                <w:rFonts w:hint="eastAsia" w:ascii="宋体" w:hAnsi="宋体" w:cs="宋体"/>
                <w:szCs w:val="21"/>
              </w:rPr>
              <w:t>收样人：                      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jc w:val="center"/>
        </w:trPr>
        <w:tc>
          <w:tcPr>
            <w:tcW w:w="10128" w:type="dxa"/>
            <w:gridSpan w:val="11"/>
            <w:vAlign w:val="center"/>
          </w:tcPr>
          <w:p>
            <w:pPr>
              <w:rPr>
                <w:rFonts w:ascii="宋体" w:hAnsi="宋体" w:cs="宋体"/>
                <w:szCs w:val="21"/>
              </w:rPr>
            </w:pPr>
            <w:r>
              <w:rPr>
                <w:rFonts w:hint="eastAsia" w:ascii="宋体" w:hAnsi="宋体" w:cs="宋体"/>
                <w:szCs w:val="21"/>
              </w:rPr>
              <w:t>快速检测结果：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exact"/>
          <w:jc w:val="center"/>
        </w:trPr>
        <w:tc>
          <w:tcPr>
            <w:tcW w:w="10128" w:type="dxa"/>
            <w:gridSpan w:val="11"/>
            <w:vAlign w:val="center"/>
          </w:tcPr>
          <w:p>
            <w:pPr>
              <w:rPr>
                <w:rFonts w:ascii="宋体" w:hAnsi="宋体" w:cs="宋体"/>
                <w:szCs w:val="21"/>
              </w:rPr>
            </w:pPr>
            <w:r>
              <w:rPr>
                <w:rFonts w:hint="eastAsia" w:ascii="宋体" w:hAnsi="宋体" w:cs="宋体"/>
                <w:szCs w:val="21"/>
              </w:rPr>
              <w:t>备注：</w:t>
            </w:r>
            <w:r>
              <w:rPr>
                <w:rFonts w:hint="eastAsia" w:ascii="Times New Roman" w:hAnsi="Times New Roman" w:cs="宋体"/>
                <w:szCs w:val="21"/>
              </w:rPr>
              <w:t>1</w:t>
            </w:r>
            <w:r>
              <w:rPr>
                <w:rFonts w:hint="eastAsia" w:ascii="宋体" w:hAnsi="宋体" w:cs="宋体"/>
                <w:szCs w:val="21"/>
              </w:rPr>
              <w:t>、受检单位对检测结果有异议的，可以自收到检测结果时起四小时内书面申请复检；</w:t>
            </w:r>
            <w:r>
              <w:rPr>
                <w:rFonts w:hint="eastAsia" w:ascii="Times New Roman" w:hAnsi="Times New Roman" w:cs="宋体"/>
                <w:szCs w:val="21"/>
              </w:rPr>
              <w:t>2</w:t>
            </w:r>
            <w:r>
              <w:rPr>
                <w:rFonts w:hint="eastAsia" w:ascii="宋体" w:hAnsi="宋体" w:cs="宋体"/>
                <w:szCs w:val="21"/>
              </w:rPr>
              <w:t>、复检由下达任务的水产行政主管部门指定具有资质的检测机构承担，复检不得采用快速检测方法；</w:t>
            </w:r>
            <w:r>
              <w:rPr>
                <w:rFonts w:hint="eastAsia" w:ascii="Times New Roman" w:hAnsi="Times New Roman" w:cs="宋体"/>
                <w:szCs w:val="21"/>
              </w:rPr>
              <w:t>3</w:t>
            </w:r>
            <w:r>
              <w:rPr>
                <w:rFonts w:hint="eastAsia" w:ascii="宋体" w:hAnsi="宋体" w:cs="宋体"/>
                <w:szCs w:val="21"/>
              </w:rPr>
              <w:t>、复检结论与原检测结论一致的，复检费用由申请人承担；不一致的，复检费用由原检测机构承担。</w:t>
            </w:r>
          </w:p>
        </w:tc>
      </w:tr>
    </w:tbl>
    <w:p>
      <w:pPr>
        <w:spacing w:line="240" w:lineRule="exact"/>
        <w:ind w:firstLine="210" w:firstLineChars="100"/>
        <w:rPr>
          <w:rFonts w:hint="eastAsia" w:ascii="宋体" w:hAnsi="宋体" w:cs="宋体"/>
          <w:szCs w:val="21"/>
        </w:rPr>
      </w:pPr>
    </w:p>
    <w:p>
      <w:pPr>
        <w:spacing w:line="240" w:lineRule="exact"/>
        <w:ind w:firstLine="210" w:firstLineChars="100"/>
        <w:rPr>
          <w:rFonts w:ascii="宋体" w:hAnsi="宋体" w:cs="宋体"/>
          <w:szCs w:val="21"/>
        </w:rPr>
      </w:pPr>
      <w:r>
        <w:rPr>
          <w:rFonts w:hint="eastAsia" w:ascii="宋体" w:hAnsi="宋体" w:cs="宋体"/>
          <w:szCs w:val="21"/>
        </w:rPr>
        <w:t>注：</w:t>
      </w:r>
      <w:r>
        <w:rPr>
          <w:rFonts w:hint="eastAsia" w:ascii="Times New Roman" w:hAnsi="Times New Roman" w:cs="宋体"/>
          <w:szCs w:val="21"/>
        </w:rPr>
        <w:t>1</w:t>
      </w:r>
      <w:r>
        <w:rPr>
          <w:rFonts w:hint="eastAsia" w:ascii="宋体" w:hAnsi="宋体" w:cs="宋体"/>
          <w:szCs w:val="21"/>
        </w:rPr>
        <w:t>、本工作单由受检单位协助抽样单位工作人员如实填写。</w:t>
      </w:r>
    </w:p>
    <w:p>
      <w:pPr>
        <w:spacing w:line="240" w:lineRule="exact"/>
        <w:ind w:left="420" w:leftChars="200" w:firstLine="210" w:firstLineChars="100"/>
        <w:rPr>
          <w:rFonts w:ascii="宋体" w:hAnsi="宋体" w:cs="宋体"/>
          <w:szCs w:val="21"/>
        </w:rPr>
      </w:pPr>
      <w:r>
        <w:rPr>
          <w:rFonts w:hint="eastAsia" w:ascii="Times New Roman" w:hAnsi="Times New Roman" w:cs="宋体"/>
          <w:szCs w:val="21"/>
        </w:rPr>
        <w:t>2</w:t>
      </w:r>
      <w:r>
        <w:rPr>
          <w:rFonts w:hint="eastAsia" w:ascii="宋体" w:hAnsi="宋体" w:cs="宋体"/>
          <w:szCs w:val="21"/>
        </w:rPr>
        <w:t>、受检人和受检单位须在工作单上签字、盖章。此工作单将作为抽样单位与受检单位样品确认的重要依据。</w:t>
      </w:r>
    </w:p>
    <w:p>
      <w:pPr>
        <w:spacing w:line="240" w:lineRule="exact"/>
        <w:ind w:firstLine="630" w:firstLineChars="300"/>
        <w:rPr>
          <w:rFonts w:ascii="宋体" w:hAnsi="宋体" w:cs="宋体"/>
          <w:szCs w:val="21"/>
        </w:rPr>
      </w:pPr>
      <w:r>
        <w:rPr>
          <w:rFonts w:hint="eastAsia" w:ascii="Times New Roman" w:hAnsi="Times New Roman" w:cs="宋体"/>
          <w:szCs w:val="21"/>
        </w:rPr>
        <w:t>3</w:t>
      </w:r>
      <w:r>
        <w:rPr>
          <w:rFonts w:hint="eastAsia" w:ascii="宋体" w:hAnsi="宋体" w:cs="宋体"/>
          <w:szCs w:val="21"/>
        </w:rPr>
        <w:t>、本工作单一式三份，分别由抽样单位、受检单位、检验单位各保留一份。</w:t>
      </w:r>
    </w:p>
    <w:p>
      <w:pPr>
        <w:spacing w:line="240" w:lineRule="exact"/>
        <w:ind w:firstLine="630" w:firstLineChars="300"/>
        <w:rPr>
          <w:rFonts w:ascii="宋体" w:hAnsi="宋体" w:cs="宋体"/>
          <w:szCs w:val="21"/>
        </w:rPr>
      </w:pPr>
      <w:r>
        <w:rPr>
          <w:rFonts w:hint="eastAsia" w:ascii="Times New Roman" w:hAnsi="Times New Roman" w:cs="宋体"/>
          <w:szCs w:val="21"/>
        </w:rPr>
        <w:t>4</w:t>
      </w:r>
      <w:r>
        <w:rPr>
          <w:rFonts w:hint="eastAsia" w:ascii="宋体" w:hAnsi="宋体" w:cs="宋体"/>
          <w:szCs w:val="21"/>
        </w:rPr>
        <w:t>、需要做选择的项目，在选中项目的“□”中打“√。</w:t>
      </w:r>
    </w:p>
    <w:p>
      <w:pPr>
        <w:ind w:firstLine="630" w:firstLineChars="300"/>
        <w:rPr>
          <w:rFonts w:ascii="宋体" w:hAnsi="宋体" w:cs="宋体"/>
          <w:szCs w:val="21"/>
        </w:rPr>
      </w:pPr>
      <w:r>
        <w:rPr>
          <w:rFonts w:hint="eastAsia" w:ascii="Times New Roman" w:hAnsi="Times New Roman" w:cs="宋体"/>
          <w:szCs w:val="21"/>
        </w:rPr>
        <w:t>5</w:t>
      </w:r>
      <w:r>
        <w:rPr>
          <w:rFonts w:hint="eastAsia" w:ascii="宋体" w:hAnsi="宋体" w:cs="宋体"/>
          <w:szCs w:val="21"/>
        </w:rPr>
        <w:t>、快速检测结果：应在现场完成快速检测后当场填写。</w:t>
      </w:r>
    </w:p>
    <w:p>
      <w:pPr>
        <w:ind w:left="840" w:leftChars="300" w:hanging="210" w:hangingChars="100"/>
        <w:rPr>
          <w:rFonts w:hint="eastAsia" w:ascii="宋体" w:hAnsi="宋体" w:cs="宋体"/>
          <w:szCs w:val="21"/>
        </w:rPr>
        <w:sectPr>
          <w:pgSz w:w="11906" w:h="16838"/>
          <w:pgMar w:top="1440" w:right="737" w:bottom="1304" w:left="737" w:header="851" w:footer="992" w:gutter="0"/>
          <w:pgNumType w:fmt="decimal"/>
          <w:cols w:space="0" w:num="1"/>
          <w:docGrid w:type="lines" w:linePitch="319" w:charSpace="0"/>
        </w:sectPr>
      </w:pPr>
      <w:r>
        <w:rPr>
          <w:rFonts w:hint="eastAsia" w:ascii="Times New Roman" w:hAnsi="Times New Roman" w:cs="宋体"/>
          <w:szCs w:val="21"/>
        </w:rPr>
        <w:t>6</w:t>
      </w:r>
      <w:r>
        <w:rPr>
          <w:rFonts w:hint="eastAsia" w:ascii="宋体" w:hAnsi="宋体" w:cs="宋体"/>
          <w:szCs w:val="21"/>
        </w:rPr>
        <w:t>、监测任务依据：应填写文件文号，流通环节任务、县级快速检测任务填“桂农厅发〔</w:t>
      </w:r>
      <w:r>
        <w:rPr>
          <w:rFonts w:hint="eastAsia" w:ascii="Times New Roman" w:hAnsi="Times New Roman" w:cs="宋体"/>
          <w:szCs w:val="21"/>
        </w:rPr>
        <w:t>2021</w:t>
      </w:r>
      <w:r>
        <w:rPr>
          <w:rFonts w:hint="eastAsia" w:ascii="宋体" w:hAnsi="宋体" w:cs="宋体"/>
          <w:szCs w:val="21"/>
        </w:rPr>
        <w:t>〕</w:t>
      </w:r>
      <w:r>
        <w:rPr>
          <w:rFonts w:hint="eastAsia" w:ascii="Times New Roman" w:hAnsi="Times New Roman" w:cs="宋体"/>
          <w:szCs w:val="21"/>
        </w:rPr>
        <w:t>6</w:t>
      </w:r>
      <w:r>
        <w:rPr>
          <w:rFonts w:hint="eastAsia" w:ascii="宋体" w:hAnsi="宋体" w:cs="宋体"/>
          <w:szCs w:val="21"/>
        </w:rPr>
        <w:t>号”，养殖环节自治区级任务填“桂农厅发〔</w:t>
      </w:r>
      <w:r>
        <w:rPr>
          <w:rFonts w:hint="eastAsia" w:ascii="Times New Roman" w:hAnsi="Times New Roman" w:cs="宋体"/>
          <w:szCs w:val="21"/>
        </w:rPr>
        <w:t>2021</w:t>
      </w:r>
      <w:r>
        <w:rPr>
          <w:rFonts w:hint="eastAsia" w:ascii="宋体" w:hAnsi="宋体" w:cs="宋体"/>
          <w:szCs w:val="21"/>
        </w:rPr>
        <w:t>〕</w:t>
      </w:r>
      <w:r>
        <w:rPr>
          <w:rFonts w:hint="eastAsia" w:ascii="Times New Roman" w:hAnsi="Times New Roman" w:cs="宋体"/>
          <w:szCs w:val="21"/>
        </w:rPr>
        <w:t>7</w:t>
      </w:r>
      <w:r>
        <w:rPr>
          <w:rFonts w:hint="eastAsia" w:ascii="宋体" w:hAnsi="宋体" w:cs="宋体"/>
          <w:szCs w:val="21"/>
        </w:rPr>
        <w:t>号”，养殖环节市本级任务填此文件文号。</w:t>
      </w:r>
    </w:p>
    <w:p>
      <w:pPr>
        <w:rPr>
          <w:rFonts w:hint="eastAsia" w:ascii="黑体" w:hAnsi="黑体" w:eastAsia="黑体" w:cs="黑体"/>
          <w:sz w:val="32"/>
          <w:szCs w:val="32"/>
        </w:rPr>
      </w:pPr>
      <w:r>
        <w:rPr>
          <w:rFonts w:hint="eastAsia" w:ascii="黑体" w:hAnsi="黑体" w:eastAsia="黑体" w:cs="黑体"/>
          <w:sz w:val="32"/>
          <w:szCs w:val="32"/>
        </w:rPr>
        <w:t>附件8</w:t>
      </w:r>
    </w:p>
    <w:p>
      <w:pPr>
        <w:spacing w:line="56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广西水产品质量安全风险监测（快速检测）</w:t>
      </w:r>
    </w:p>
    <w:p>
      <w:pPr>
        <w:spacing w:line="56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原始记录</w:t>
      </w:r>
    </w:p>
    <w:p>
      <w:pPr>
        <w:jc w:val="center"/>
        <w:rPr>
          <w:rFonts w:ascii="宋体" w:hAnsi="宋体" w:cs="宋体"/>
          <w:bCs/>
          <w:sz w:val="44"/>
          <w:szCs w:val="44"/>
        </w:rPr>
      </w:pPr>
    </w:p>
    <w:tbl>
      <w:tblPr>
        <w:tblStyle w:val="6"/>
        <w:tblpPr w:leftFromText="180" w:rightFromText="180" w:vertAnchor="text" w:horzAnchor="margin" w:tblpXSpec="center" w:tblpY="23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1701"/>
        <w:gridCol w:w="1701"/>
        <w:gridCol w:w="1559"/>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837" w:type="dxa"/>
            <w:vMerge w:val="restart"/>
            <w:vAlign w:val="center"/>
          </w:tcPr>
          <w:p>
            <w:pPr>
              <w:jc w:val="center"/>
              <w:rPr>
                <w:rFonts w:hint="eastAsia" w:ascii="宋体" w:hAnsi="宋体" w:eastAsia="宋体" w:cs="宋体"/>
                <w:sz w:val="28"/>
                <w:szCs w:val="28"/>
              </w:rPr>
            </w:pPr>
            <w:r>
              <w:rPr>
                <w:rFonts w:hint="eastAsia" w:ascii="宋体" w:hAnsi="宋体" w:eastAsia="宋体" w:cs="宋体"/>
                <w:sz w:val="28"/>
                <w:szCs w:val="28"/>
              </w:rPr>
              <w:t>样品名称</w:t>
            </w:r>
          </w:p>
        </w:tc>
        <w:tc>
          <w:tcPr>
            <w:tcW w:w="1701" w:type="dxa"/>
            <w:vMerge w:val="restart"/>
            <w:vAlign w:val="center"/>
          </w:tcPr>
          <w:p>
            <w:pPr>
              <w:jc w:val="center"/>
              <w:rPr>
                <w:rFonts w:hint="eastAsia" w:ascii="宋体" w:hAnsi="宋体" w:eastAsia="宋体" w:cs="宋体"/>
                <w:sz w:val="28"/>
                <w:szCs w:val="28"/>
              </w:rPr>
            </w:pPr>
            <w:r>
              <w:rPr>
                <w:rFonts w:hint="eastAsia" w:ascii="宋体" w:hAnsi="宋体" w:eastAsia="宋体" w:cs="宋体"/>
                <w:sz w:val="28"/>
                <w:szCs w:val="28"/>
              </w:rPr>
              <w:t>样品编号</w:t>
            </w:r>
          </w:p>
        </w:tc>
        <w:tc>
          <w:tcPr>
            <w:tcW w:w="5246" w:type="dxa"/>
            <w:gridSpan w:val="3"/>
            <w:vAlign w:val="center"/>
          </w:tcPr>
          <w:p>
            <w:pPr>
              <w:jc w:val="center"/>
              <w:rPr>
                <w:rFonts w:hint="eastAsia" w:ascii="宋体" w:hAnsi="宋体" w:eastAsia="宋体" w:cs="宋体"/>
                <w:sz w:val="28"/>
                <w:szCs w:val="28"/>
              </w:rPr>
            </w:pPr>
            <w:r>
              <w:rPr>
                <w:rFonts w:hint="eastAsia" w:ascii="宋体" w:hAnsi="宋体" w:eastAsia="宋体" w:cs="宋体"/>
                <w:sz w:val="28"/>
                <w:szCs w:val="28"/>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837" w:type="dxa"/>
            <w:vMerge w:val="continue"/>
            <w:vAlign w:val="center"/>
          </w:tcPr>
          <w:p>
            <w:pPr>
              <w:jc w:val="center"/>
              <w:rPr>
                <w:rFonts w:hint="eastAsia" w:ascii="宋体" w:hAnsi="宋体" w:eastAsia="宋体" w:cs="宋体"/>
                <w:sz w:val="28"/>
                <w:szCs w:val="28"/>
              </w:rPr>
            </w:pPr>
          </w:p>
        </w:tc>
        <w:tc>
          <w:tcPr>
            <w:tcW w:w="1701" w:type="dxa"/>
            <w:vMerge w:val="continue"/>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氯霉素</w:t>
            </w:r>
          </w:p>
        </w:tc>
        <w:tc>
          <w:tcPr>
            <w:tcW w:w="155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孔雀石绿</w:t>
            </w:r>
          </w:p>
        </w:tc>
        <w:tc>
          <w:tcPr>
            <w:tcW w:w="1986"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硝基呋喃类代谢物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837"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559" w:type="dxa"/>
            <w:vAlign w:val="center"/>
          </w:tcPr>
          <w:p>
            <w:pPr>
              <w:jc w:val="center"/>
              <w:rPr>
                <w:rFonts w:hint="eastAsia" w:ascii="宋体" w:hAnsi="宋体" w:eastAsia="宋体" w:cs="宋体"/>
                <w:sz w:val="28"/>
                <w:szCs w:val="28"/>
              </w:rPr>
            </w:pPr>
          </w:p>
        </w:tc>
        <w:tc>
          <w:tcPr>
            <w:tcW w:w="1986"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837"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559" w:type="dxa"/>
            <w:vAlign w:val="center"/>
          </w:tcPr>
          <w:p>
            <w:pPr>
              <w:jc w:val="center"/>
              <w:rPr>
                <w:rFonts w:hint="eastAsia" w:ascii="宋体" w:hAnsi="宋体" w:eastAsia="宋体" w:cs="宋体"/>
                <w:sz w:val="28"/>
                <w:szCs w:val="28"/>
              </w:rPr>
            </w:pPr>
          </w:p>
        </w:tc>
        <w:tc>
          <w:tcPr>
            <w:tcW w:w="1986"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837"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559" w:type="dxa"/>
            <w:vAlign w:val="center"/>
          </w:tcPr>
          <w:p>
            <w:pPr>
              <w:jc w:val="center"/>
              <w:rPr>
                <w:rFonts w:hint="eastAsia" w:ascii="宋体" w:hAnsi="宋体" w:eastAsia="宋体" w:cs="宋体"/>
                <w:sz w:val="28"/>
                <w:szCs w:val="28"/>
              </w:rPr>
            </w:pPr>
          </w:p>
        </w:tc>
        <w:tc>
          <w:tcPr>
            <w:tcW w:w="1986"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837"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559" w:type="dxa"/>
            <w:vAlign w:val="center"/>
          </w:tcPr>
          <w:p>
            <w:pPr>
              <w:jc w:val="center"/>
              <w:rPr>
                <w:rFonts w:hint="eastAsia" w:ascii="宋体" w:hAnsi="宋体" w:eastAsia="宋体" w:cs="宋体"/>
                <w:sz w:val="28"/>
                <w:szCs w:val="28"/>
              </w:rPr>
            </w:pPr>
          </w:p>
        </w:tc>
        <w:tc>
          <w:tcPr>
            <w:tcW w:w="1986"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837"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559" w:type="dxa"/>
            <w:vAlign w:val="center"/>
          </w:tcPr>
          <w:p>
            <w:pPr>
              <w:jc w:val="center"/>
              <w:rPr>
                <w:rFonts w:hint="eastAsia" w:ascii="宋体" w:hAnsi="宋体" w:eastAsia="宋体" w:cs="宋体"/>
                <w:sz w:val="28"/>
                <w:szCs w:val="28"/>
              </w:rPr>
            </w:pPr>
          </w:p>
        </w:tc>
        <w:tc>
          <w:tcPr>
            <w:tcW w:w="1986"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837"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701" w:type="dxa"/>
            <w:vAlign w:val="center"/>
          </w:tcPr>
          <w:p>
            <w:pPr>
              <w:jc w:val="center"/>
              <w:rPr>
                <w:rFonts w:hint="eastAsia" w:ascii="宋体" w:hAnsi="宋体" w:eastAsia="宋体" w:cs="宋体"/>
                <w:sz w:val="28"/>
                <w:szCs w:val="28"/>
              </w:rPr>
            </w:pPr>
          </w:p>
        </w:tc>
        <w:tc>
          <w:tcPr>
            <w:tcW w:w="1559" w:type="dxa"/>
            <w:vAlign w:val="center"/>
          </w:tcPr>
          <w:p>
            <w:pPr>
              <w:jc w:val="center"/>
              <w:rPr>
                <w:rFonts w:hint="eastAsia" w:ascii="宋体" w:hAnsi="宋体" w:eastAsia="宋体" w:cs="宋体"/>
                <w:sz w:val="28"/>
                <w:szCs w:val="28"/>
              </w:rPr>
            </w:pPr>
          </w:p>
        </w:tc>
        <w:tc>
          <w:tcPr>
            <w:tcW w:w="1986"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8784" w:type="dxa"/>
            <w:gridSpan w:val="5"/>
            <w:vAlign w:val="center"/>
          </w:tcPr>
          <w:p>
            <w:pPr>
              <w:rPr>
                <w:rFonts w:hint="eastAsia" w:ascii="宋体" w:hAnsi="宋体" w:eastAsia="宋体" w:cs="宋体"/>
                <w:sz w:val="28"/>
                <w:szCs w:val="28"/>
              </w:rPr>
            </w:pPr>
            <w:r>
              <w:rPr>
                <w:rFonts w:hint="eastAsia" w:ascii="宋体" w:hAnsi="宋体" w:eastAsia="宋体" w:cs="宋体"/>
                <w:sz w:val="28"/>
                <w:szCs w:val="28"/>
              </w:rPr>
              <w:t>注：“+”表示阳性可疑结果，“－”表示阴性结果。</w:t>
            </w:r>
          </w:p>
        </w:tc>
      </w:tr>
    </w:tbl>
    <w:p>
      <w:pPr>
        <w:ind w:firstLine="280" w:firstLineChars="100"/>
        <w:rPr>
          <w:rFonts w:ascii="宋体" w:hAnsi="宋体" w:cs="宋体"/>
          <w:kern w:val="0"/>
          <w:sz w:val="28"/>
          <w:szCs w:val="28"/>
        </w:rPr>
      </w:pPr>
      <w:r>
        <w:rPr>
          <w:rFonts w:hint="eastAsia" w:ascii="宋体" w:hAnsi="宋体" w:cs="宋体"/>
          <w:sz w:val="28"/>
          <w:szCs w:val="28"/>
        </w:rPr>
        <w:t>检测人：                校核人：                审核人：</w:t>
      </w:r>
    </w:p>
    <w:p>
      <w:pPr>
        <w:rPr>
          <w:rFonts w:ascii="宋体" w:hAnsi="宋体" w:cs="宋体"/>
          <w:kern w:val="0"/>
          <w:sz w:val="32"/>
          <w:szCs w:val="32"/>
        </w:rPr>
      </w:pPr>
    </w:p>
    <w:p>
      <w:pPr>
        <w:rPr>
          <w:rFonts w:ascii="宋体" w:hAnsi="宋体" w:cs="宋体"/>
          <w:kern w:val="0"/>
          <w:sz w:val="32"/>
          <w:szCs w:val="32"/>
        </w:rPr>
      </w:pPr>
      <w:r>
        <w:rPr>
          <w:rFonts w:hint="eastAsia" w:ascii="宋体" w:hAnsi="宋体" w:cs="宋体"/>
          <w:kern w:val="0"/>
          <w:sz w:val="32"/>
          <w:szCs w:val="32"/>
        </w:rPr>
        <w:br w:type="page"/>
      </w:r>
    </w:p>
    <w:p>
      <w:pPr>
        <w:spacing w:line="520" w:lineRule="exact"/>
        <w:rPr>
          <w:rFonts w:hint="eastAsia" w:ascii="黑体" w:hAnsi="黑体" w:eastAsia="黑体" w:cs="黑体"/>
          <w:sz w:val="32"/>
          <w:szCs w:val="32"/>
        </w:rPr>
      </w:pPr>
      <w:r>
        <w:rPr>
          <w:rFonts w:hint="eastAsia" w:ascii="黑体" w:hAnsi="黑体" w:eastAsia="黑体" w:cs="黑体"/>
          <w:sz w:val="32"/>
          <w:szCs w:val="32"/>
        </w:rPr>
        <w:t>附件9</w:t>
      </w:r>
    </w:p>
    <w:p>
      <w:pPr>
        <w:spacing w:line="60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监测总结分析报告和快速检测结果表（格式）</w:t>
      </w:r>
    </w:p>
    <w:p>
      <w:pPr>
        <w:jc w:val="center"/>
        <w:rPr>
          <w:rFonts w:ascii="宋体" w:hAnsi="宋体" w:cs="宋体"/>
          <w:sz w:val="44"/>
          <w:szCs w:val="44"/>
        </w:rPr>
      </w:pPr>
    </w:p>
    <w:p>
      <w:pPr>
        <w:jc w:val="center"/>
        <w:rPr>
          <w:rFonts w:ascii="宋体" w:hAnsi="宋体" w:cs="宋体"/>
          <w:sz w:val="32"/>
          <w:szCs w:val="32"/>
        </w:rPr>
      </w:pPr>
      <w:r>
        <w:rPr>
          <w:rFonts w:hint="eastAsia" w:ascii="宋体" w:hAnsi="宋体" w:cs="宋体"/>
          <w:sz w:val="32"/>
          <w:szCs w:val="32"/>
        </w:rPr>
        <w:t>监测结果总结分析报告（内容提要）</w:t>
      </w:r>
    </w:p>
    <w:p>
      <w:pPr>
        <w:jc w:val="center"/>
        <w:rPr>
          <w:rFonts w:ascii="宋体" w:hAnsi="宋体" w:cs="宋体"/>
          <w:sz w:val="32"/>
          <w:szCs w:val="32"/>
        </w:rPr>
      </w:pPr>
    </w:p>
    <w:p>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、监测结果总体概况；</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、监测基本情况。包括监测品种、样品数量、合格率、监测项目、养殖场数量、监测地点分布等；</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、监测结果分析。各地监测结果比较，不同品种、不同药物监测结果比较；</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、存在问题及原因分析。监测发现的突出问题及原因分析，不合格样品溯源情况等；</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、下一步对策、措施及建议。</w:t>
      </w:r>
    </w:p>
    <w:p>
      <w:pPr>
        <w:ind w:left="840" w:leftChars="300" w:hanging="210" w:hangingChars="100"/>
        <w:rPr>
          <w:rFonts w:hint="eastAsia" w:ascii="宋体" w:hAnsi="宋体" w:cs="宋体"/>
          <w:szCs w:val="21"/>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32"/>
          <w:szCs w:val="32"/>
        </w:rPr>
      </w:pPr>
      <w:r>
        <w:rPr>
          <w:rFonts w:hint="eastAsia" w:ascii="黑体" w:hAnsi="黑体" w:eastAsia="黑体" w:cs="黑体"/>
          <w:sz w:val="32"/>
          <w:szCs w:val="32"/>
        </w:rPr>
        <w:t>附件10</w:t>
      </w:r>
    </w:p>
    <w:p>
      <w:pPr>
        <w:spacing w:line="60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水产品质量安全县级快速检测结果表</w:t>
      </w:r>
    </w:p>
    <w:p>
      <w:pPr>
        <w:jc w:val="center"/>
        <w:rPr>
          <w:rFonts w:ascii="宋体" w:hAnsi="宋体" w:cs="宋体"/>
          <w:sz w:val="36"/>
          <w:szCs w:val="36"/>
        </w:rPr>
      </w:pPr>
      <w:r>
        <w:rPr>
          <w:rFonts w:hint="eastAsia" w:ascii="宋体" w:hAnsi="宋体" w:cs="宋体"/>
          <w:sz w:val="36"/>
          <w:szCs w:val="36"/>
        </w:rPr>
        <w:t>（</w:t>
      </w:r>
      <w:r>
        <w:rPr>
          <w:rFonts w:hint="eastAsia" w:ascii="Times New Roman" w:hAnsi="Times New Roman" w:cs="宋体"/>
          <w:sz w:val="36"/>
          <w:szCs w:val="36"/>
        </w:rPr>
        <w:t>202</w:t>
      </w:r>
      <w:r>
        <w:rPr>
          <w:rFonts w:ascii="Times New Roman" w:hAnsi="Times New Roman" w:cs="宋体"/>
          <w:sz w:val="36"/>
          <w:szCs w:val="36"/>
        </w:rPr>
        <w:t>4</w:t>
      </w:r>
      <w:r>
        <w:rPr>
          <w:rFonts w:hint="eastAsia" w:ascii="宋体" w:hAnsi="宋体" w:cs="宋体"/>
          <w:sz w:val="36"/>
          <w:szCs w:val="36"/>
        </w:rPr>
        <w:t>年第  次）</w:t>
      </w:r>
    </w:p>
    <w:p>
      <w:pPr>
        <w:rPr>
          <w:rFonts w:ascii="宋体" w:hAnsi="宋体" w:cs="宋体"/>
          <w:sz w:val="24"/>
          <w:szCs w:val="24"/>
        </w:rPr>
      </w:pPr>
      <w:r>
        <w:rPr>
          <w:rFonts w:hint="eastAsia" w:ascii="宋体" w:hAnsi="宋体" w:cs="宋体"/>
          <w:sz w:val="24"/>
          <w:szCs w:val="24"/>
        </w:rPr>
        <w:t>检测单位：                                              日期：</w:t>
      </w:r>
    </w:p>
    <w:tbl>
      <w:tblPr>
        <w:tblStyle w:val="6"/>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5"/>
        <w:gridCol w:w="1163"/>
        <w:gridCol w:w="1200"/>
        <w:gridCol w:w="982"/>
        <w:gridCol w:w="128"/>
        <w:gridCol w:w="1054"/>
        <w:gridCol w:w="906"/>
        <w:gridCol w:w="704"/>
        <w:gridCol w:w="704"/>
        <w:gridCol w:w="704"/>
        <w:gridCol w:w="692"/>
        <w:gridCol w:w="12"/>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序号</w:t>
            </w:r>
          </w:p>
        </w:tc>
        <w:tc>
          <w:tcPr>
            <w:tcW w:w="1163" w:type="dxa"/>
            <w:tcMar>
              <w:top w:w="30" w:type="dxa"/>
              <w:left w:w="75" w:type="dxa"/>
              <w:bottom w:w="30" w:type="dxa"/>
              <w:right w:w="75" w:type="dxa"/>
            </w:tcMar>
            <w:vAlign w:val="center"/>
          </w:tcPr>
          <w:p>
            <w:pPr>
              <w:jc w:val="center"/>
              <w:rPr>
                <w:rFonts w:hint="eastAsia" w:ascii="宋体" w:hAnsi="宋体" w:eastAsia="宋体" w:cs="宋体"/>
              </w:rPr>
            </w:pPr>
            <w:r>
              <w:rPr>
                <w:rFonts w:hint="eastAsia" w:ascii="宋体" w:hAnsi="宋体" w:eastAsia="宋体" w:cs="宋体"/>
              </w:rPr>
              <w:t>抽样地（市、县）</w:t>
            </w:r>
          </w:p>
        </w:tc>
        <w:tc>
          <w:tcPr>
            <w:tcW w:w="1200" w:type="dxa"/>
            <w:tcMar>
              <w:top w:w="30" w:type="dxa"/>
              <w:left w:w="75" w:type="dxa"/>
              <w:bottom w:w="30" w:type="dxa"/>
              <w:right w:w="75" w:type="dxa"/>
            </w:tcMar>
            <w:vAlign w:val="center"/>
          </w:tcPr>
          <w:p>
            <w:pPr>
              <w:widowControl/>
              <w:jc w:val="center"/>
              <w:rPr>
                <w:rFonts w:hint="eastAsia" w:ascii="宋体" w:hAnsi="宋体" w:eastAsia="宋体" w:cs="宋体"/>
              </w:rPr>
            </w:pPr>
            <w:r>
              <w:rPr>
                <w:rFonts w:hint="eastAsia" w:ascii="宋体" w:hAnsi="宋体" w:eastAsia="宋体" w:cs="宋体"/>
              </w:rPr>
              <w:t>样品名称</w:t>
            </w:r>
          </w:p>
        </w:tc>
        <w:tc>
          <w:tcPr>
            <w:tcW w:w="1110" w:type="dxa"/>
            <w:gridSpan w:val="2"/>
            <w:tcMar>
              <w:top w:w="30" w:type="dxa"/>
              <w:left w:w="75" w:type="dxa"/>
              <w:bottom w:w="30" w:type="dxa"/>
              <w:right w:w="75" w:type="dxa"/>
            </w:tcMar>
            <w:vAlign w:val="center"/>
          </w:tcPr>
          <w:p>
            <w:pPr>
              <w:widowControl/>
              <w:jc w:val="center"/>
              <w:rPr>
                <w:rFonts w:hint="eastAsia" w:ascii="宋体" w:hAnsi="宋体" w:eastAsia="宋体" w:cs="宋体"/>
              </w:rPr>
            </w:pPr>
            <w:r>
              <w:rPr>
                <w:rFonts w:hint="eastAsia" w:ascii="宋体" w:hAnsi="宋体" w:eastAsia="宋体" w:cs="宋体"/>
              </w:rPr>
              <w:t>被抽样单位名称</w:t>
            </w:r>
          </w:p>
        </w:tc>
        <w:tc>
          <w:tcPr>
            <w:tcW w:w="1054" w:type="dxa"/>
            <w:tcMar>
              <w:top w:w="30" w:type="dxa"/>
              <w:left w:w="75" w:type="dxa"/>
              <w:bottom w:w="30" w:type="dxa"/>
              <w:right w:w="75" w:type="dxa"/>
            </w:tcMar>
          </w:tcPr>
          <w:p>
            <w:pPr>
              <w:jc w:val="center"/>
              <w:rPr>
                <w:rFonts w:hint="eastAsia" w:ascii="宋体" w:hAnsi="宋体" w:eastAsia="宋体" w:cs="宋体"/>
              </w:rPr>
            </w:pPr>
            <w:r>
              <w:rPr>
                <w:rFonts w:hint="eastAsia" w:ascii="宋体" w:hAnsi="宋体" w:eastAsia="宋体" w:cs="宋体"/>
              </w:rPr>
              <w:t>被抽样单位类型</w:t>
            </w:r>
          </w:p>
        </w:tc>
        <w:tc>
          <w:tcPr>
            <w:tcW w:w="906" w:type="dxa"/>
            <w:tcMar>
              <w:top w:w="30" w:type="dxa"/>
              <w:left w:w="75" w:type="dxa"/>
              <w:bottom w:w="30" w:type="dxa"/>
              <w:right w:w="75" w:type="dxa"/>
            </w:tcMar>
            <w:vAlign w:val="center"/>
          </w:tcPr>
          <w:p>
            <w:pPr>
              <w:jc w:val="center"/>
              <w:rPr>
                <w:rFonts w:hint="eastAsia" w:ascii="宋体" w:hAnsi="宋体" w:eastAsia="宋体" w:cs="宋体"/>
              </w:rPr>
            </w:pPr>
            <w:r>
              <w:rPr>
                <w:rFonts w:hint="eastAsia" w:ascii="宋体" w:hAnsi="宋体" w:eastAsia="宋体" w:cs="宋体"/>
              </w:rPr>
              <w:t>样品</w:t>
            </w:r>
          </w:p>
          <w:p>
            <w:pPr>
              <w:jc w:val="center"/>
              <w:rPr>
                <w:rFonts w:hint="eastAsia" w:ascii="宋体" w:hAnsi="宋体" w:eastAsia="宋体" w:cs="宋体"/>
              </w:rPr>
            </w:pPr>
            <w:r>
              <w:rPr>
                <w:rFonts w:hint="eastAsia" w:ascii="宋体" w:hAnsi="宋体" w:eastAsia="宋体" w:cs="宋体"/>
              </w:rPr>
              <w:t>编号</w:t>
            </w:r>
          </w:p>
        </w:tc>
        <w:tc>
          <w:tcPr>
            <w:tcW w:w="704"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检测项目</w:t>
            </w:r>
          </w:p>
        </w:tc>
        <w:tc>
          <w:tcPr>
            <w:tcW w:w="704" w:type="dxa"/>
            <w:tcMar>
              <w:top w:w="30" w:type="dxa"/>
              <w:left w:w="75" w:type="dxa"/>
              <w:bottom w:w="30" w:type="dxa"/>
              <w:right w:w="75" w:type="dxa"/>
            </w:tcMar>
            <w:vAlign w:val="center"/>
          </w:tcPr>
          <w:p>
            <w:pPr>
              <w:widowControl/>
              <w:jc w:val="center"/>
              <w:rPr>
                <w:rFonts w:hint="eastAsia" w:ascii="宋体" w:hAnsi="宋体" w:eastAsia="宋体" w:cs="宋体"/>
              </w:rPr>
            </w:pPr>
            <w:r>
              <w:rPr>
                <w:rFonts w:hint="eastAsia" w:ascii="宋体" w:hAnsi="宋体" w:eastAsia="宋体" w:cs="宋体"/>
              </w:rPr>
              <w:t>检测限</w:t>
            </w:r>
          </w:p>
        </w:tc>
        <w:tc>
          <w:tcPr>
            <w:tcW w:w="704" w:type="dxa"/>
            <w:tcMar>
              <w:top w:w="30" w:type="dxa"/>
              <w:left w:w="75" w:type="dxa"/>
              <w:bottom w:w="30" w:type="dxa"/>
              <w:right w:w="75" w:type="dxa"/>
            </w:tcMar>
            <w:vAlign w:val="center"/>
          </w:tcPr>
          <w:p>
            <w:pPr>
              <w:widowControl/>
              <w:jc w:val="center"/>
              <w:rPr>
                <w:rFonts w:hint="eastAsia" w:ascii="宋体" w:hAnsi="宋体" w:eastAsia="宋体" w:cs="宋体"/>
              </w:rPr>
            </w:pPr>
            <w:r>
              <w:rPr>
                <w:rFonts w:hint="eastAsia" w:ascii="宋体" w:hAnsi="宋体" w:eastAsia="宋体" w:cs="宋体"/>
              </w:rPr>
              <w:t>检测结果</w:t>
            </w:r>
          </w:p>
        </w:tc>
        <w:tc>
          <w:tcPr>
            <w:tcW w:w="704" w:type="dxa"/>
            <w:gridSpan w:val="2"/>
            <w:tcMar>
              <w:top w:w="30" w:type="dxa"/>
              <w:left w:w="75" w:type="dxa"/>
              <w:bottom w:w="30" w:type="dxa"/>
              <w:right w:w="75" w:type="dxa"/>
            </w:tcMar>
            <w:vAlign w:val="center"/>
          </w:tcPr>
          <w:p>
            <w:pPr>
              <w:widowControl/>
              <w:jc w:val="center"/>
              <w:rPr>
                <w:rFonts w:hint="eastAsia" w:ascii="宋体" w:hAnsi="宋体" w:eastAsia="宋体" w:cs="宋体"/>
              </w:rPr>
            </w:pPr>
            <w:r>
              <w:rPr>
                <w:rFonts w:hint="eastAsia" w:ascii="宋体" w:hAnsi="宋体" w:eastAsia="宋体" w:cs="宋体"/>
              </w:rPr>
              <w:t>检测结论</w:t>
            </w:r>
          </w:p>
        </w:tc>
        <w:tc>
          <w:tcPr>
            <w:tcW w:w="806"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1</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2</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3</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4</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5</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6</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7</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8</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9</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10</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11</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12</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13</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14</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15</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05" w:type="dxa"/>
            <w:tcMar>
              <w:top w:w="30" w:type="dxa"/>
              <w:left w:w="75" w:type="dxa"/>
              <w:bottom w:w="30" w:type="dxa"/>
              <w:right w:w="75" w:type="dxa"/>
            </w:tcMar>
            <w:vAlign w:val="center"/>
          </w:tcPr>
          <w:p>
            <w:pPr>
              <w:rPr>
                <w:rFonts w:hint="eastAsia" w:ascii="宋体" w:hAnsi="宋体" w:eastAsia="宋体" w:cs="宋体"/>
              </w:rPr>
            </w:pPr>
            <w:r>
              <w:rPr>
                <w:rFonts w:hint="eastAsia" w:ascii="宋体" w:hAnsi="宋体" w:eastAsia="宋体" w:cs="宋体"/>
              </w:rPr>
              <w:t>16</w:t>
            </w:r>
          </w:p>
        </w:tc>
        <w:tc>
          <w:tcPr>
            <w:tcW w:w="1163" w:type="dxa"/>
            <w:tcMar>
              <w:top w:w="30" w:type="dxa"/>
              <w:left w:w="75" w:type="dxa"/>
              <w:bottom w:w="30" w:type="dxa"/>
              <w:right w:w="75" w:type="dxa"/>
            </w:tcMar>
            <w:vAlign w:val="center"/>
          </w:tcPr>
          <w:p>
            <w:pPr>
              <w:rPr>
                <w:rFonts w:hint="eastAsia" w:ascii="宋体" w:hAnsi="宋体" w:eastAsia="宋体" w:cs="宋体"/>
              </w:rPr>
            </w:pPr>
          </w:p>
        </w:tc>
        <w:tc>
          <w:tcPr>
            <w:tcW w:w="1200" w:type="dxa"/>
            <w:tcMar>
              <w:top w:w="30" w:type="dxa"/>
              <w:left w:w="75" w:type="dxa"/>
              <w:bottom w:w="30" w:type="dxa"/>
              <w:right w:w="75" w:type="dxa"/>
            </w:tcMar>
            <w:vAlign w:val="center"/>
          </w:tcPr>
          <w:p>
            <w:pPr>
              <w:rPr>
                <w:rFonts w:hint="eastAsia" w:ascii="宋体" w:hAnsi="宋体" w:eastAsia="宋体" w:cs="宋体"/>
              </w:rPr>
            </w:pPr>
          </w:p>
        </w:tc>
        <w:tc>
          <w:tcPr>
            <w:tcW w:w="1110" w:type="dxa"/>
            <w:gridSpan w:val="2"/>
            <w:tcMar>
              <w:top w:w="30" w:type="dxa"/>
              <w:left w:w="75" w:type="dxa"/>
              <w:bottom w:w="30" w:type="dxa"/>
              <w:right w:w="75" w:type="dxa"/>
            </w:tcMar>
            <w:vAlign w:val="center"/>
          </w:tcPr>
          <w:p>
            <w:pPr>
              <w:rPr>
                <w:rFonts w:hint="eastAsia" w:ascii="宋体" w:hAnsi="宋体" w:eastAsia="宋体" w:cs="宋体"/>
              </w:rPr>
            </w:pPr>
          </w:p>
        </w:tc>
        <w:tc>
          <w:tcPr>
            <w:tcW w:w="1054" w:type="dxa"/>
            <w:tcMar>
              <w:top w:w="30" w:type="dxa"/>
              <w:left w:w="75" w:type="dxa"/>
              <w:bottom w:w="30" w:type="dxa"/>
              <w:right w:w="75" w:type="dxa"/>
            </w:tcMar>
          </w:tcPr>
          <w:p>
            <w:pPr>
              <w:rPr>
                <w:rFonts w:hint="eastAsia" w:ascii="宋体" w:hAnsi="宋体" w:eastAsia="宋体" w:cs="宋体"/>
              </w:rPr>
            </w:pPr>
          </w:p>
        </w:tc>
        <w:tc>
          <w:tcPr>
            <w:tcW w:w="906"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tcMar>
              <w:top w:w="30" w:type="dxa"/>
              <w:left w:w="75" w:type="dxa"/>
              <w:bottom w:w="30" w:type="dxa"/>
              <w:right w:w="75" w:type="dxa"/>
            </w:tcMar>
            <w:vAlign w:val="center"/>
          </w:tcPr>
          <w:p>
            <w:pPr>
              <w:rPr>
                <w:rFonts w:hint="eastAsia" w:ascii="宋体" w:hAnsi="宋体" w:eastAsia="宋体" w:cs="宋体"/>
              </w:rPr>
            </w:pPr>
          </w:p>
        </w:tc>
        <w:tc>
          <w:tcPr>
            <w:tcW w:w="704" w:type="dxa"/>
            <w:gridSpan w:val="2"/>
            <w:tcMar>
              <w:top w:w="30" w:type="dxa"/>
              <w:left w:w="75" w:type="dxa"/>
              <w:bottom w:w="30" w:type="dxa"/>
              <w:right w:w="75" w:type="dxa"/>
            </w:tcMar>
            <w:vAlign w:val="center"/>
          </w:tcPr>
          <w:p>
            <w:pPr>
              <w:rPr>
                <w:rFonts w:hint="eastAsia" w:ascii="宋体" w:hAnsi="宋体" w:eastAsia="宋体" w:cs="宋体"/>
              </w:rPr>
            </w:pPr>
          </w:p>
        </w:tc>
        <w:tc>
          <w:tcPr>
            <w:tcW w:w="806" w:type="dxa"/>
            <w:tcMar>
              <w:top w:w="30" w:type="dxa"/>
              <w:left w:w="75" w:type="dxa"/>
              <w:bottom w:w="30" w:type="dxa"/>
              <w:right w:w="75" w:type="dxa"/>
            </w:tcMar>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3750" w:type="dxa"/>
            <w:gridSpan w:val="4"/>
            <w:tcMar>
              <w:top w:w="30" w:type="dxa"/>
              <w:left w:w="75" w:type="dxa"/>
              <w:bottom w:w="30" w:type="dxa"/>
              <w:right w:w="75" w:type="dxa"/>
            </w:tcMar>
            <w:vAlign w:val="center"/>
          </w:tcPr>
          <w:p>
            <w:pPr>
              <w:rPr>
                <w:rFonts w:hint="eastAsia" w:ascii="宋体" w:hAnsi="宋体" w:eastAsia="宋体" w:cs="宋体"/>
                <w:szCs w:val="21"/>
              </w:rPr>
            </w:pPr>
            <w:r>
              <w:rPr>
                <w:rFonts w:hint="eastAsia" w:ascii="宋体" w:hAnsi="宋体" w:eastAsia="宋体" w:cs="宋体"/>
                <w:szCs w:val="21"/>
              </w:rPr>
              <w:t>本次抽取样品的数量 共（个）</w:t>
            </w:r>
          </w:p>
        </w:tc>
        <w:tc>
          <w:tcPr>
            <w:tcW w:w="1182" w:type="dxa"/>
            <w:gridSpan w:val="2"/>
            <w:tcMar>
              <w:top w:w="30" w:type="dxa"/>
              <w:left w:w="75" w:type="dxa"/>
              <w:bottom w:w="30" w:type="dxa"/>
              <w:right w:w="75" w:type="dxa"/>
            </w:tcMar>
            <w:vAlign w:val="center"/>
          </w:tcPr>
          <w:p>
            <w:pPr>
              <w:ind w:firstLine="560"/>
              <w:rPr>
                <w:rFonts w:hint="eastAsia" w:ascii="宋体" w:hAnsi="宋体" w:eastAsia="宋体" w:cs="宋体"/>
                <w:szCs w:val="21"/>
              </w:rPr>
            </w:pPr>
          </w:p>
        </w:tc>
        <w:tc>
          <w:tcPr>
            <w:tcW w:w="3710" w:type="dxa"/>
            <w:gridSpan w:val="5"/>
            <w:tcMar>
              <w:top w:w="30" w:type="dxa"/>
              <w:left w:w="75" w:type="dxa"/>
              <w:bottom w:w="30" w:type="dxa"/>
              <w:right w:w="75" w:type="dxa"/>
            </w:tcMar>
            <w:vAlign w:val="center"/>
          </w:tcPr>
          <w:p>
            <w:pPr>
              <w:rPr>
                <w:rFonts w:hint="eastAsia" w:ascii="宋体" w:hAnsi="宋体" w:eastAsia="宋体" w:cs="宋体"/>
                <w:szCs w:val="21"/>
              </w:rPr>
            </w:pPr>
            <w:r>
              <w:rPr>
                <w:rFonts w:hint="eastAsia" w:ascii="宋体" w:hAnsi="宋体" w:eastAsia="宋体" w:cs="宋体"/>
                <w:szCs w:val="21"/>
              </w:rPr>
              <w:t>本次抽取样品的受检单位数量 共（个）</w:t>
            </w:r>
          </w:p>
        </w:tc>
        <w:tc>
          <w:tcPr>
            <w:tcW w:w="818" w:type="dxa"/>
            <w:gridSpan w:val="2"/>
            <w:tcMar>
              <w:top w:w="30" w:type="dxa"/>
              <w:left w:w="75" w:type="dxa"/>
              <w:bottom w:w="30" w:type="dxa"/>
              <w:right w:w="75" w:type="dxa"/>
            </w:tcMar>
          </w:tcPr>
          <w:p>
            <w:pPr>
              <w:ind w:firstLine="560"/>
              <w:jc w:val="center"/>
              <w:rPr>
                <w:rFonts w:hint="eastAsia" w:ascii="宋体" w:hAnsi="宋体" w:eastAsia="宋体" w:cs="宋体"/>
                <w:sz w:val="28"/>
                <w:szCs w:val="28"/>
              </w:rPr>
            </w:pPr>
          </w:p>
        </w:tc>
      </w:tr>
    </w:tbl>
    <w:p>
      <w:pPr>
        <w:rPr>
          <w:rFonts w:hint="eastAsia" w:ascii="仿宋_GB2312" w:hAnsi="仿宋_GB2312" w:eastAsia="仿宋_GB2312" w:cs="仿宋_GB2312"/>
          <w:bCs/>
          <w:sz w:val="32"/>
          <w:szCs w:val="32"/>
        </w:rPr>
      </w:pPr>
      <w:r>
        <w:rPr>
          <w:rFonts w:hint="eastAsia" w:ascii="宋体" w:hAnsi="宋体" w:cs="宋体"/>
        </w:rPr>
        <w:t>说明：此表由水产品县级快速检测单位，分次、按样品填写。于</w:t>
      </w:r>
      <w:r>
        <w:rPr>
          <w:rFonts w:hint="eastAsia" w:ascii="Times New Roman" w:hAnsi="Times New Roman" w:cs="宋体"/>
        </w:rPr>
        <w:t>4</w:t>
      </w:r>
      <w:r>
        <w:rPr>
          <w:rFonts w:hint="eastAsia" w:ascii="宋体" w:hAnsi="宋体" w:cs="宋体"/>
        </w:rPr>
        <w:t>月</w:t>
      </w:r>
      <w:r>
        <w:rPr>
          <w:rFonts w:hint="eastAsia" w:ascii="Times New Roman" w:hAnsi="Times New Roman" w:cs="宋体"/>
        </w:rPr>
        <w:t>10</w:t>
      </w:r>
      <w:r>
        <w:rPr>
          <w:rFonts w:hint="eastAsia" w:ascii="宋体" w:hAnsi="宋体" w:cs="宋体"/>
        </w:rPr>
        <w:t>日前报第一次、</w:t>
      </w:r>
      <w:r>
        <w:rPr>
          <w:rFonts w:hint="eastAsia" w:ascii="Times New Roman" w:hAnsi="Times New Roman" w:cs="宋体"/>
        </w:rPr>
        <w:t>6</w:t>
      </w:r>
      <w:r>
        <w:rPr>
          <w:rFonts w:hint="eastAsia" w:ascii="宋体" w:hAnsi="宋体" w:cs="宋体"/>
        </w:rPr>
        <w:t>月</w:t>
      </w:r>
      <w:r>
        <w:rPr>
          <w:rFonts w:hint="eastAsia" w:ascii="Times New Roman" w:hAnsi="Times New Roman" w:cs="宋体"/>
        </w:rPr>
        <w:t>10</w:t>
      </w:r>
      <w:r>
        <w:rPr>
          <w:rFonts w:hint="eastAsia" w:ascii="宋体" w:hAnsi="宋体" w:cs="宋体"/>
        </w:rPr>
        <w:t>日前报第二次、</w:t>
      </w:r>
      <w:r>
        <w:rPr>
          <w:rFonts w:hint="eastAsia" w:ascii="Times New Roman" w:hAnsi="Times New Roman" w:cs="宋体"/>
        </w:rPr>
        <w:t>9</w:t>
      </w:r>
      <w:r>
        <w:rPr>
          <w:rFonts w:hint="eastAsia" w:ascii="宋体" w:hAnsi="宋体" w:cs="宋体"/>
        </w:rPr>
        <w:t>月</w:t>
      </w:r>
      <w:r>
        <w:rPr>
          <w:rFonts w:hint="eastAsia" w:ascii="Times New Roman" w:hAnsi="Times New Roman" w:cs="宋体"/>
        </w:rPr>
        <w:t>10</w:t>
      </w:r>
      <w:r>
        <w:rPr>
          <w:rFonts w:hint="eastAsia" w:ascii="宋体" w:hAnsi="宋体" w:cs="宋体"/>
        </w:rPr>
        <w:t>日前报第三次、</w:t>
      </w:r>
      <w:r>
        <w:rPr>
          <w:rFonts w:hint="eastAsia" w:ascii="Times New Roman" w:hAnsi="Times New Roman" w:cs="宋体"/>
        </w:rPr>
        <w:t>11</w:t>
      </w:r>
      <w:r>
        <w:rPr>
          <w:rFonts w:hint="eastAsia" w:ascii="宋体" w:hAnsi="宋体" w:cs="宋体"/>
        </w:rPr>
        <w:t>月</w:t>
      </w:r>
      <w:r>
        <w:rPr>
          <w:rFonts w:hint="eastAsia" w:ascii="Times New Roman" w:hAnsi="Times New Roman" w:cs="宋体"/>
        </w:rPr>
        <w:t>10</w:t>
      </w:r>
      <w:r>
        <w:rPr>
          <w:rFonts w:hint="eastAsia" w:ascii="宋体" w:hAnsi="宋体" w:cs="宋体"/>
        </w:rPr>
        <w:t>日前报第四次。</w:t>
      </w:r>
    </w:p>
    <w:sectPr>
      <w:footerReference r:id="rId4" w:type="default"/>
      <w:pgSz w:w="11906" w:h="16838"/>
      <w:pgMar w:top="1440" w:right="1417" w:bottom="1440" w:left="142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粗宋简体">
    <w:altName w:val="宋体"/>
    <w:panose1 w:val="00000000000000000000"/>
    <w:charset w:val="86"/>
    <w:family w:val="script"/>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82040" cy="2520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82040" cy="252095"/>
                      </a:xfrm>
                      <a:prstGeom prst="rect">
                        <a:avLst/>
                      </a:prstGeom>
                      <a:noFill/>
                      <a:ln w="6350">
                        <a:noFill/>
                      </a:ln>
                    </wps:spPr>
                    <wps:txbx>
                      <w:txbxContent>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9.85pt;width:85.2pt;mso-position-horizontal:outside;mso-position-horizontal-relative:margin;z-index:251659264;mso-width-relative:page;mso-height-relative:page;" filled="f" stroked="f" coordsize="21600,21600" o:gfxdata="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UQUANMAAAAEAQAADwAAAAAAAAABACAAAAAiAAAAZHJzL2Rvd25yZXYueG1sUEsB&#10;AhQAFAAAAAgAh07iQPS3aBXBAQAAewMAAA4AAAAAAAAAAQAgAAAAIgEAAGRycy9lMm9Eb2MueG1s&#10;UEsFBgAAAAAGAAYAWQEAAFUFAAAAAA==&#10;">
              <v:fill on="f" focussize="0,0"/>
              <v:stroke on="f" weight="0.5pt"/>
              <v:imagedata o:title=""/>
              <o:lock v:ext="edit" aspectratio="f"/>
              <v:textbox inset="0mm,0mm,0mm,0mm">
                <w:txbxContent>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4"/>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0YmQ0NGYwYWU5OGMxMDgxMjg2NzRjNGM3ODUwMzgifQ=="/>
    <w:docVar w:name="KSO_WPS_MARK_KEY" w:val="8816dab2-0f8f-42a0-8201-67f881f65bfe"/>
  </w:docVars>
  <w:rsids>
    <w:rsidRoot w:val="009A406B"/>
    <w:rsid w:val="0001040D"/>
    <w:rsid w:val="00017DC6"/>
    <w:rsid w:val="000334BE"/>
    <w:rsid w:val="00073170"/>
    <w:rsid w:val="000F1130"/>
    <w:rsid w:val="000F5BA6"/>
    <w:rsid w:val="001078FD"/>
    <w:rsid w:val="001326B4"/>
    <w:rsid w:val="0013680B"/>
    <w:rsid w:val="001A08AA"/>
    <w:rsid w:val="001C339D"/>
    <w:rsid w:val="00287CF0"/>
    <w:rsid w:val="003054A4"/>
    <w:rsid w:val="00315FE2"/>
    <w:rsid w:val="00320A22"/>
    <w:rsid w:val="00353AAB"/>
    <w:rsid w:val="00364947"/>
    <w:rsid w:val="00421599"/>
    <w:rsid w:val="004217FC"/>
    <w:rsid w:val="004244E5"/>
    <w:rsid w:val="00462625"/>
    <w:rsid w:val="004E13A0"/>
    <w:rsid w:val="004E75FE"/>
    <w:rsid w:val="004F5860"/>
    <w:rsid w:val="00520C4A"/>
    <w:rsid w:val="005263BA"/>
    <w:rsid w:val="005408D2"/>
    <w:rsid w:val="00610DDB"/>
    <w:rsid w:val="00630874"/>
    <w:rsid w:val="0063562F"/>
    <w:rsid w:val="006B1498"/>
    <w:rsid w:val="006B48D5"/>
    <w:rsid w:val="006B5D16"/>
    <w:rsid w:val="006C766E"/>
    <w:rsid w:val="00710BE5"/>
    <w:rsid w:val="0076435A"/>
    <w:rsid w:val="007753C3"/>
    <w:rsid w:val="00786673"/>
    <w:rsid w:val="007A63A6"/>
    <w:rsid w:val="007E607F"/>
    <w:rsid w:val="0087607A"/>
    <w:rsid w:val="0089363D"/>
    <w:rsid w:val="00894ED2"/>
    <w:rsid w:val="00921F89"/>
    <w:rsid w:val="009A2818"/>
    <w:rsid w:val="009A406B"/>
    <w:rsid w:val="009C4286"/>
    <w:rsid w:val="00A33F6C"/>
    <w:rsid w:val="00AE1BEF"/>
    <w:rsid w:val="00AF0AE8"/>
    <w:rsid w:val="00B35933"/>
    <w:rsid w:val="00B37802"/>
    <w:rsid w:val="00BD1C32"/>
    <w:rsid w:val="00C165CB"/>
    <w:rsid w:val="00C7411E"/>
    <w:rsid w:val="00CB789D"/>
    <w:rsid w:val="00D16404"/>
    <w:rsid w:val="00D41443"/>
    <w:rsid w:val="00D62DC8"/>
    <w:rsid w:val="00D9541D"/>
    <w:rsid w:val="00DA1336"/>
    <w:rsid w:val="00DF5574"/>
    <w:rsid w:val="00E056F8"/>
    <w:rsid w:val="00E1248D"/>
    <w:rsid w:val="00E35532"/>
    <w:rsid w:val="00E67CF1"/>
    <w:rsid w:val="00E840A7"/>
    <w:rsid w:val="00F16AEB"/>
    <w:rsid w:val="00F25933"/>
    <w:rsid w:val="00F47401"/>
    <w:rsid w:val="00F52886"/>
    <w:rsid w:val="00F608C7"/>
    <w:rsid w:val="00F95908"/>
    <w:rsid w:val="00FA0276"/>
    <w:rsid w:val="00FA05E2"/>
    <w:rsid w:val="02F83682"/>
    <w:rsid w:val="0887250D"/>
    <w:rsid w:val="096E6F14"/>
    <w:rsid w:val="0A282F12"/>
    <w:rsid w:val="0A3177DC"/>
    <w:rsid w:val="0C622C2D"/>
    <w:rsid w:val="0E236E8B"/>
    <w:rsid w:val="0FAF42F0"/>
    <w:rsid w:val="11671785"/>
    <w:rsid w:val="11FA4DAA"/>
    <w:rsid w:val="12380139"/>
    <w:rsid w:val="132C0B83"/>
    <w:rsid w:val="150F4282"/>
    <w:rsid w:val="161D3CB3"/>
    <w:rsid w:val="16A0019B"/>
    <w:rsid w:val="1BA06E43"/>
    <w:rsid w:val="1D531740"/>
    <w:rsid w:val="1E3707CF"/>
    <w:rsid w:val="20AD0B5D"/>
    <w:rsid w:val="21F117E1"/>
    <w:rsid w:val="2C903BAA"/>
    <w:rsid w:val="2D52302C"/>
    <w:rsid w:val="32D057B4"/>
    <w:rsid w:val="37955E55"/>
    <w:rsid w:val="37F41ACA"/>
    <w:rsid w:val="426D6F5A"/>
    <w:rsid w:val="43396340"/>
    <w:rsid w:val="449007F3"/>
    <w:rsid w:val="48276F9D"/>
    <w:rsid w:val="4ACC2384"/>
    <w:rsid w:val="4C194E43"/>
    <w:rsid w:val="59273B2F"/>
    <w:rsid w:val="68B131D2"/>
    <w:rsid w:val="6EA00808"/>
    <w:rsid w:val="71B738D7"/>
    <w:rsid w:val="74DF4E40"/>
    <w:rsid w:val="77CD1CBD"/>
    <w:rsid w:val="79E84AA8"/>
    <w:rsid w:val="7B552DDC"/>
    <w:rsid w:val="7B5D2B14"/>
    <w:rsid w:val="7C55260B"/>
    <w:rsid w:val="7EE10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qFormat/>
    <w:uiPriority w:val="1"/>
    <w:pPr>
      <w:ind w:left="931"/>
      <w:outlineLvl w:val="3"/>
    </w:pPr>
    <w:rPr>
      <w:rFonts w:ascii="Arial Unicode MS" w:hAnsi="Arial Unicode MS" w:eastAsia="Arial Unicode MS" w:cs="Arial Unicode MS"/>
      <w:sz w:val="33"/>
      <w:szCs w:val="33"/>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2"/>
    <w:autoRedefine/>
    <w:qFormat/>
    <w:uiPriority w:val="1"/>
    <w:pPr>
      <w:autoSpaceDE w:val="0"/>
      <w:autoSpaceDN w:val="0"/>
      <w:jc w:val="left"/>
    </w:pPr>
    <w:rPr>
      <w:rFonts w:ascii="方正粗宋简体" w:hAnsi="方正粗宋简体" w:eastAsia="方正粗宋简体" w:cs="方正粗宋简体"/>
      <w:kern w:val="0"/>
      <w:sz w:val="72"/>
      <w:szCs w:val="72"/>
      <w:lang w:eastAsia="en-US"/>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Hyperlink"/>
    <w:autoRedefine/>
    <w:unhideWhenUsed/>
    <w:qFormat/>
    <w:uiPriority w:val="99"/>
    <w:rPr>
      <w:color w:val="0000FF"/>
      <w:u w:val="single"/>
    </w:rPr>
  </w:style>
  <w:style w:type="character" w:customStyle="1" w:styleId="10">
    <w:name w:val="页眉 字符"/>
    <w:basedOn w:val="8"/>
    <w:link w:val="5"/>
    <w:autoRedefine/>
    <w:semiHidden/>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正文文本 字符"/>
    <w:basedOn w:val="8"/>
    <w:link w:val="3"/>
    <w:autoRedefine/>
    <w:qFormat/>
    <w:uiPriority w:val="1"/>
    <w:rPr>
      <w:rFonts w:ascii="方正粗宋简体" w:hAnsi="方正粗宋简体" w:eastAsia="方正粗宋简体" w:cs="方正粗宋简体"/>
      <w:kern w:val="0"/>
      <w:sz w:val="72"/>
      <w:szCs w:val="7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6546</Words>
  <Characters>6902</Characters>
  <Lines>58</Lines>
  <Paragraphs>16</Paragraphs>
  <TotalTime>12</TotalTime>
  <ScaleCrop>false</ScaleCrop>
  <LinksUpToDate>false</LinksUpToDate>
  <CharactersWithSpaces>7238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2024-04-18T08:50:00Z</dcterms:created>
  <dc:creator>黄晓婕</dc:creator>
  <cp:lastModifiedBy>学习使我快乐</cp:lastModifiedBy>
  <cp:lastPrinted>2024-04-23T10:18:07Z</cp:lastPrinted>
  <dcterms:modified xsi:type="dcterms:W3CDTF">2024-04-23T10:18:55Z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67DBD80CA0BA4720A9DCF505BADF86C7</vt:lpwstr>
  </property>
</Properties>
</file>